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footer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44339832"/>
        <w:docPartObj>
          <w:docPartGallery w:val="Cover Pages"/>
          <w:docPartUnique/>
        </w:docPartObj>
      </w:sdtPr>
      <w:sdtContent>
        <w:p w14:paraId="50237A28" w14:textId="46F9172B" w:rsidR="003636F0" w:rsidRPr="00E872F4" w:rsidRDefault="003D0FEC" w:rsidP="00AC45A7">
          <w:r w:rsidRPr="00E872F4">
            <w:rPr>
              <w:noProof/>
            </w:rPr>
            <w:drawing>
              <wp:anchor distT="0" distB="0" distL="114300" distR="114300" simplePos="0" relativeHeight="251663360" behindDoc="0" locked="0" layoutInCell="1" allowOverlap="1" wp14:anchorId="25C071C8" wp14:editId="5D5C1214">
                <wp:simplePos x="0" y="0"/>
                <wp:positionH relativeFrom="column">
                  <wp:posOffset>712189</wp:posOffset>
                </wp:positionH>
                <wp:positionV relativeFrom="paragraph">
                  <wp:posOffset>6602228</wp:posOffset>
                </wp:positionV>
                <wp:extent cx="1851660" cy="802005"/>
                <wp:effectExtent l="0" t="0" r="0" b="0"/>
                <wp:wrapSquare wrapText="bothSides"/>
                <wp:docPr id="1920390429" name="Image 2" descr="Une image contenant Graphique, Polic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0429" name="Image 2" descr="Une image contenant Graphique, Police, graphisme, logo&#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802005"/>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Y="2881"/>
            <w:tblW w:w="4000" w:type="pct"/>
            <w:tblBorders>
              <w:left w:val="single" w:sz="12" w:space="0" w:color="156082" w:themeColor="accent1"/>
            </w:tblBorders>
            <w:tblCellMar>
              <w:left w:w="144" w:type="dxa"/>
              <w:right w:w="115" w:type="dxa"/>
            </w:tblCellMar>
            <w:tblLook w:val="04A0" w:firstRow="1" w:lastRow="0" w:firstColumn="1" w:lastColumn="0" w:noHBand="0" w:noVBand="1"/>
          </w:tblPr>
          <w:tblGrid>
            <w:gridCol w:w="7246"/>
          </w:tblGrid>
          <w:tr w:rsidR="003636F0" w:rsidRPr="00E872F4" w14:paraId="6382670E" w14:textId="77777777" w:rsidTr="00F960E4">
            <w:tc>
              <w:tcPr>
                <w:tcW w:w="7672" w:type="dxa"/>
                <w:tcMar>
                  <w:top w:w="216" w:type="dxa"/>
                  <w:left w:w="115" w:type="dxa"/>
                  <w:bottom w:w="216" w:type="dxa"/>
                  <w:right w:w="115" w:type="dxa"/>
                </w:tcMar>
              </w:tcPr>
              <w:p w14:paraId="7C124232" w14:textId="044F7920" w:rsidR="003636F0" w:rsidRPr="00E872F4" w:rsidRDefault="003636F0" w:rsidP="00F960E4">
                <w:pPr>
                  <w:rPr>
                    <w:rStyle w:val="Accentuationlgre"/>
                  </w:rPr>
                </w:pPr>
              </w:p>
            </w:tc>
          </w:tr>
          <w:tr w:rsidR="003636F0" w:rsidRPr="00E872F4" w14:paraId="6CBAE7EF" w14:textId="77777777" w:rsidTr="00F960E4">
            <w:tc>
              <w:tcPr>
                <w:tcW w:w="7672" w:type="dxa"/>
              </w:tcPr>
              <w:sdt>
                <w:sdtPr>
                  <w:rPr>
                    <w:rStyle w:val="Accentuationlgre"/>
                    <w:rFonts w:asciiTheme="majorHAnsi" w:hAnsiTheme="majorHAnsi"/>
                    <w:sz w:val="88"/>
                    <w:szCs w:val="88"/>
                  </w:rPr>
                  <w:alias w:val="Titre"/>
                  <w:id w:val="13406919"/>
                  <w:placeholder>
                    <w:docPart w:val="2524ABD46E1E4427B3733D8D9C6411B0"/>
                  </w:placeholder>
                  <w:dataBinding w:prefixMappings="xmlns:ns0='http://schemas.openxmlformats.org/package/2006/metadata/core-properties' xmlns:ns1='http://purl.org/dc/elements/1.1/'" w:xpath="/ns0:coreProperties[1]/ns1:title[1]" w:storeItemID="{6C3C8BC8-F283-45AE-878A-BAB7291924A1}"/>
                  <w:text/>
                </w:sdtPr>
                <w:sdtContent>
                  <w:p w14:paraId="1CB87DB2" w14:textId="0A43D420" w:rsidR="003636F0" w:rsidRPr="00E872F4" w:rsidRDefault="00D33EF9" w:rsidP="00F960E4">
                    <w:pPr>
                      <w:rPr>
                        <w:rStyle w:val="Accentuationlgre"/>
                        <w:rFonts w:asciiTheme="majorHAnsi" w:hAnsiTheme="majorHAnsi"/>
                        <w:sz w:val="88"/>
                        <w:szCs w:val="88"/>
                      </w:rPr>
                    </w:pPr>
                    <w:r w:rsidRPr="00E872F4">
                      <w:rPr>
                        <w:rStyle w:val="Accentuationlgre"/>
                        <w:rFonts w:asciiTheme="majorHAnsi" w:hAnsiTheme="majorHAnsi"/>
                        <w:sz w:val="88"/>
                        <w:szCs w:val="88"/>
                      </w:rPr>
                      <w:t>Plan d’actions agricole EPIDROPT</w:t>
                    </w:r>
                  </w:p>
                </w:sdtContent>
              </w:sdt>
            </w:tc>
          </w:tr>
          <w:tr w:rsidR="003636F0" w:rsidRPr="00E872F4" w14:paraId="6BE40F46" w14:textId="77777777" w:rsidTr="00F960E4">
            <w:tc>
              <w:tcPr>
                <w:tcW w:w="7672" w:type="dxa"/>
                <w:tcMar>
                  <w:top w:w="216" w:type="dxa"/>
                  <w:left w:w="115" w:type="dxa"/>
                  <w:bottom w:w="216" w:type="dxa"/>
                  <w:right w:w="115" w:type="dxa"/>
                </w:tcMar>
              </w:tcPr>
              <w:p w14:paraId="5960A699" w14:textId="4890B279" w:rsidR="003636F0" w:rsidRPr="00E872F4" w:rsidRDefault="003636F0" w:rsidP="00F960E4">
                <w:pPr>
                  <w:rPr>
                    <w:color w:val="002060"/>
                  </w:rPr>
                </w:pPr>
              </w:p>
            </w:tc>
          </w:tr>
        </w:tbl>
        <w:tbl>
          <w:tblPr>
            <w:tblpPr w:leftFromText="187" w:rightFromText="187" w:horzAnchor="margin" w:tblpYSpec="bottom"/>
            <w:tblW w:w="3857" w:type="pct"/>
            <w:tblLook w:val="04A0" w:firstRow="1" w:lastRow="0" w:firstColumn="1" w:lastColumn="0" w:noHBand="0" w:noVBand="1"/>
          </w:tblPr>
          <w:tblGrid>
            <w:gridCol w:w="6998"/>
          </w:tblGrid>
          <w:tr w:rsidR="003636F0" w:rsidRPr="00E872F4" w14:paraId="5E23439C" w14:textId="77777777" w:rsidTr="00F960E4">
            <w:tc>
              <w:tcPr>
                <w:tcW w:w="7221" w:type="dxa"/>
                <w:tcMar>
                  <w:top w:w="216" w:type="dxa"/>
                  <w:left w:w="115" w:type="dxa"/>
                  <w:bottom w:w="216" w:type="dxa"/>
                  <w:right w:w="115" w:type="dxa"/>
                </w:tcMar>
              </w:tcPr>
              <w:sdt>
                <w:sdtPr>
                  <w:rPr>
                    <w:rStyle w:val="Accentuationlgre"/>
                  </w:rPr>
                  <w:alias w:val="Date"/>
                  <w:tag w:val="Date "/>
                  <w:id w:val="13406932"/>
                  <w:placeholder>
                    <w:docPart w:val="B5FB4CC62A624D9C8B1BC88BEFC602C3"/>
                  </w:placeholder>
                  <w:dataBinding w:prefixMappings="xmlns:ns0='http://schemas.microsoft.com/office/2006/coverPageProps'" w:xpath="/ns0:CoverPageProperties[1]/ns0:PublishDate[1]" w:storeItemID="{55AF091B-3C7A-41E3-B477-F2FDAA23CFDA}"/>
                  <w:date w:fullDate="2025-04-23T00:00:00Z">
                    <w:dateFormat w:val="dd/MM/yyyy"/>
                    <w:lid w:val="fr-FR"/>
                    <w:storeMappedDataAs w:val="dateTime"/>
                    <w:calendar w:val="gregorian"/>
                  </w:date>
                </w:sdtPr>
                <w:sdtContent>
                  <w:p w14:paraId="34C02FA3" w14:textId="6500AB7F" w:rsidR="003636F0" w:rsidRPr="00E872F4" w:rsidRDefault="00071A0A" w:rsidP="00F960E4">
                    <w:pPr>
                      <w:rPr>
                        <w:rStyle w:val="Accentuationlgre"/>
                      </w:rPr>
                    </w:pPr>
                    <w:r>
                      <w:rPr>
                        <w:rStyle w:val="Accentuationlgre"/>
                      </w:rPr>
                      <w:t>23</w:t>
                    </w:r>
                    <w:r w:rsidR="00D33EF9" w:rsidRPr="00E872F4">
                      <w:rPr>
                        <w:rStyle w:val="Accentuationlgre"/>
                      </w:rPr>
                      <w:t>/</w:t>
                    </w:r>
                    <w:r w:rsidR="00DA2A17" w:rsidRPr="00E872F4">
                      <w:rPr>
                        <w:rStyle w:val="Accentuationlgre"/>
                      </w:rPr>
                      <w:t>04</w:t>
                    </w:r>
                    <w:r w:rsidR="00D33EF9" w:rsidRPr="00E872F4">
                      <w:rPr>
                        <w:rStyle w:val="Accentuationlgre"/>
                      </w:rPr>
                      <w:t>/2025</w:t>
                    </w:r>
                  </w:p>
                </w:sdtContent>
              </w:sdt>
              <w:p w14:paraId="4BF05615" w14:textId="77777777" w:rsidR="003636F0" w:rsidRPr="00E872F4" w:rsidRDefault="003636F0" w:rsidP="00F960E4"/>
            </w:tc>
          </w:tr>
        </w:tbl>
        <w:p w14:paraId="55CB9C5C" w14:textId="77777777" w:rsidR="003D0FEC" w:rsidRPr="00E872F4" w:rsidRDefault="003D0FEC" w:rsidP="003D0FEC">
          <w:pPr>
            <w:rPr>
              <w:rFonts w:asciiTheme="majorHAnsi" w:eastAsiaTheme="majorEastAsia" w:hAnsiTheme="majorHAnsi" w:cstheme="majorBidi"/>
              <w:color w:val="0F4761" w:themeColor="accent1" w:themeShade="BF"/>
              <w:sz w:val="40"/>
              <w:szCs w:val="40"/>
            </w:rPr>
          </w:pPr>
        </w:p>
        <w:p w14:paraId="7E9A457F" w14:textId="77777777" w:rsidR="003D0FEC" w:rsidRPr="00E872F4" w:rsidRDefault="003D0FEC">
          <w:pPr>
            <w:spacing w:after="160" w:line="278" w:lineRule="auto"/>
            <w:jc w:val="left"/>
            <w:rPr>
              <w:rFonts w:asciiTheme="majorHAnsi" w:eastAsiaTheme="majorEastAsia" w:hAnsiTheme="majorHAnsi" w:cstheme="majorBidi"/>
              <w:color w:val="0F4761" w:themeColor="accent1" w:themeShade="BF"/>
              <w:sz w:val="40"/>
              <w:szCs w:val="40"/>
            </w:rPr>
          </w:pPr>
          <w:r w:rsidRPr="00E872F4">
            <w:rPr>
              <w:rFonts w:asciiTheme="majorHAnsi" w:eastAsiaTheme="majorEastAsia" w:hAnsiTheme="majorHAnsi" w:cstheme="majorBidi"/>
              <w:color w:val="0F4761" w:themeColor="accent1" w:themeShade="BF"/>
              <w:sz w:val="40"/>
              <w:szCs w:val="40"/>
            </w:rPr>
            <w:br w:type="page"/>
          </w:r>
        </w:p>
        <w:p w14:paraId="50796BA6" w14:textId="7F3A674F" w:rsidR="00840227" w:rsidRPr="00E872F4" w:rsidRDefault="007351F4" w:rsidP="003D0FEC">
          <w:pPr>
            <w:rPr>
              <w:rFonts w:asciiTheme="majorHAnsi" w:eastAsiaTheme="majorEastAsia" w:hAnsiTheme="majorHAnsi" w:cstheme="majorBidi"/>
              <w:color w:val="0F4761" w:themeColor="accent1" w:themeShade="BF"/>
              <w:sz w:val="40"/>
              <w:szCs w:val="40"/>
            </w:rPr>
          </w:pPr>
        </w:p>
      </w:sdtContent>
    </w:sdt>
    <w:p w14:paraId="3B96FC84" w14:textId="66C8FC23" w:rsidR="00840227" w:rsidRPr="00E872F4" w:rsidRDefault="00840227" w:rsidP="00420F5E">
      <w:pPr>
        <w:pStyle w:val="Titre2"/>
        <w:numPr>
          <w:ilvl w:val="0"/>
          <w:numId w:val="0"/>
        </w:numPr>
        <w:ind w:left="576" w:hanging="576"/>
      </w:pPr>
      <w:r w:rsidRPr="00E872F4">
        <w:t>TABLE</w:t>
      </w:r>
      <w:r w:rsidR="008833A7" w:rsidRPr="00E872F4">
        <w:t xml:space="preserve"> </w:t>
      </w:r>
      <w:r w:rsidRPr="00E872F4">
        <w:t>DES MATIERES</w:t>
      </w:r>
    </w:p>
    <w:p w14:paraId="636FFB64" w14:textId="6FC2C90A" w:rsidR="00BB449A" w:rsidRDefault="00E04CA7">
      <w:pPr>
        <w:pStyle w:val="TM1"/>
        <w:tabs>
          <w:tab w:val="right" w:leader="dot" w:pos="9062"/>
        </w:tabs>
        <w:rPr>
          <w:rFonts w:asciiTheme="minorHAnsi" w:eastAsiaTheme="minorEastAsia" w:hAnsiTheme="minorHAnsi" w:cstheme="minorBidi"/>
          <w:noProof/>
          <w:sz w:val="24"/>
          <w:lang w:eastAsia="fr-FR"/>
        </w:rPr>
      </w:pPr>
      <w:r w:rsidRPr="00E872F4">
        <w:fldChar w:fldCharType="begin"/>
      </w:r>
      <w:r w:rsidRPr="00E872F4">
        <w:instrText xml:space="preserve"> TOC \o "1-1" \h \z \u </w:instrText>
      </w:r>
      <w:r w:rsidRPr="00E872F4">
        <w:fldChar w:fldCharType="separate"/>
      </w:r>
      <w:hyperlink w:anchor="_Toc196315122" w:history="1">
        <w:r w:rsidR="00BB449A" w:rsidRPr="00B95443">
          <w:rPr>
            <w:rStyle w:val="Lienhypertexte"/>
            <w:noProof/>
          </w:rPr>
          <w:t>Fiche actions n°1 : Favoriser l’implantation de légumineuses</w:t>
        </w:r>
        <w:r w:rsidR="00BB449A">
          <w:rPr>
            <w:noProof/>
            <w:webHidden/>
          </w:rPr>
          <w:tab/>
        </w:r>
        <w:r w:rsidR="00BB449A">
          <w:rPr>
            <w:noProof/>
            <w:webHidden/>
          </w:rPr>
          <w:fldChar w:fldCharType="begin"/>
        </w:r>
        <w:r w:rsidR="00BB449A">
          <w:rPr>
            <w:noProof/>
            <w:webHidden/>
          </w:rPr>
          <w:instrText xml:space="preserve"> PAGEREF _Toc196315122 \h </w:instrText>
        </w:r>
        <w:r w:rsidR="00BB449A">
          <w:rPr>
            <w:noProof/>
            <w:webHidden/>
          </w:rPr>
        </w:r>
        <w:r w:rsidR="00BB449A">
          <w:rPr>
            <w:noProof/>
            <w:webHidden/>
          </w:rPr>
          <w:fldChar w:fldCharType="separate"/>
        </w:r>
        <w:r w:rsidR="00103AF5">
          <w:rPr>
            <w:noProof/>
            <w:webHidden/>
          </w:rPr>
          <w:t>3</w:t>
        </w:r>
        <w:r w:rsidR="00BB449A">
          <w:rPr>
            <w:noProof/>
            <w:webHidden/>
          </w:rPr>
          <w:fldChar w:fldCharType="end"/>
        </w:r>
      </w:hyperlink>
    </w:p>
    <w:p w14:paraId="5A0C289C" w14:textId="37ECB2C1"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3" w:history="1">
        <w:r w:rsidR="00BB449A" w:rsidRPr="00B95443">
          <w:rPr>
            <w:rStyle w:val="Lienhypertexte"/>
            <w:noProof/>
          </w:rPr>
          <w:t>Fiche actions n°2 : Augmenter l’autonomie protéique (alimentaire) des rations des animaux d’élevage</w:t>
        </w:r>
        <w:r w:rsidR="00BB449A">
          <w:rPr>
            <w:noProof/>
            <w:webHidden/>
          </w:rPr>
          <w:tab/>
        </w:r>
        <w:r w:rsidR="00BB449A">
          <w:rPr>
            <w:noProof/>
            <w:webHidden/>
          </w:rPr>
          <w:fldChar w:fldCharType="begin"/>
        </w:r>
        <w:r w:rsidR="00BB449A">
          <w:rPr>
            <w:noProof/>
            <w:webHidden/>
          </w:rPr>
          <w:instrText xml:space="preserve"> PAGEREF _Toc196315123 \h </w:instrText>
        </w:r>
        <w:r w:rsidR="00BB449A">
          <w:rPr>
            <w:noProof/>
            <w:webHidden/>
          </w:rPr>
        </w:r>
        <w:r w:rsidR="00BB449A">
          <w:rPr>
            <w:noProof/>
            <w:webHidden/>
          </w:rPr>
          <w:fldChar w:fldCharType="separate"/>
        </w:r>
        <w:r w:rsidR="00103AF5">
          <w:rPr>
            <w:noProof/>
            <w:webHidden/>
          </w:rPr>
          <w:t>8</w:t>
        </w:r>
        <w:r w:rsidR="00BB449A">
          <w:rPr>
            <w:noProof/>
            <w:webHidden/>
          </w:rPr>
          <w:fldChar w:fldCharType="end"/>
        </w:r>
      </w:hyperlink>
    </w:p>
    <w:p w14:paraId="1F7EC583" w14:textId="24284671"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4" w:history="1">
        <w:r w:rsidR="00BB449A" w:rsidRPr="00B95443">
          <w:rPr>
            <w:rStyle w:val="Lienhypertexte"/>
            <w:noProof/>
          </w:rPr>
          <w:t>Fiche actions n°3 : Favoriser le développement du maraîchage avec l’accès à l’eau et au foncier</w:t>
        </w:r>
        <w:r w:rsidR="00BB449A">
          <w:rPr>
            <w:noProof/>
            <w:webHidden/>
          </w:rPr>
          <w:tab/>
        </w:r>
        <w:r w:rsidR="00BB449A">
          <w:rPr>
            <w:noProof/>
            <w:webHidden/>
          </w:rPr>
          <w:fldChar w:fldCharType="begin"/>
        </w:r>
        <w:r w:rsidR="00BB449A">
          <w:rPr>
            <w:noProof/>
            <w:webHidden/>
          </w:rPr>
          <w:instrText xml:space="preserve"> PAGEREF _Toc196315124 \h </w:instrText>
        </w:r>
        <w:r w:rsidR="00BB449A">
          <w:rPr>
            <w:noProof/>
            <w:webHidden/>
          </w:rPr>
        </w:r>
        <w:r w:rsidR="00BB449A">
          <w:rPr>
            <w:noProof/>
            <w:webHidden/>
          </w:rPr>
          <w:fldChar w:fldCharType="separate"/>
        </w:r>
        <w:r w:rsidR="00103AF5">
          <w:rPr>
            <w:noProof/>
            <w:webHidden/>
          </w:rPr>
          <w:t>13</w:t>
        </w:r>
        <w:r w:rsidR="00BB449A">
          <w:rPr>
            <w:noProof/>
            <w:webHidden/>
          </w:rPr>
          <w:fldChar w:fldCharType="end"/>
        </w:r>
      </w:hyperlink>
      <w:bookmarkStart w:id="0" w:name="_GoBack"/>
      <w:bookmarkEnd w:id="0"/>
    </w:p>
    <w:p w14:paraId="5D6BE816" w14:textId="37E412AF"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5" w:history="1">
        <w:r w:rsidR="00BB449A" w:rsidRPr="007351F4">
          <w:rPr>
            <w:rStyle w:val="Lienhypertexte"/>
            <w:noProof/>
            <w:highlight w:val="yellow"/>
          </w:rPr>
          <w:t>Fiche actions n°4</w:t>
        </w:r>
        <w:r w:rsidR="00BB449A" w:rsidRPr="00B95443">
          <w:rPr>
            <w:rStyle w:val="Lienhypertexte"/>
            <w:noProof/>
          </w:rPr>
          <w:t xml:space="preserve"> : Favoriser les reprises d'exploitations en particulier en élevage</w:t>
        </w:r>
        <w:r w:rsidR="00BB449A">
          <w:rPr>
            <w:noProof/>
            <w:webHidden/>
          </w:rPr>
          <w:tab/>
        </w:r>
        <w:r w:rsidR="00BB449A">
          <w:rPr>
            <w:noProof/>
            <w:webHidden/>
          </w:rPr>
          <w:fldChar w:fldCharType="begin"/>
        </w:r>
        <w:r w:rsidR="00BB449A">
          <w:rPr>
            <w:noProof/>
            <w:webHidden/>
          </w:rPr>
          <w:instrText xml:space="preserve"> PAGEREF _Toc196315125 \h </w:instrText>
        </w:r>
        <w:r w:rsidR="00BB449A">
          <w:rPr>
            <w:noProof/>
            <w:webHidden/>
          </w:rPr>
        </w:r>
        <w:r w:rsidR="00BB449A">
          <w:rPr>
            <w:noProof/>
            <w:webHidden/>
          </w:rPr>
          <w:fldChar w:fldCharType="separate"/>
        </w:r>
        <w:r w:rsidR="00103AF5">
          <w:rPr>
            <w:noProof/>
            <w:webHidden/>
          </w:rPr>
          <w:t>17</w:t>
        </w:r>
        <w:r w:rsidR="00BB449A">
          <w:rPr>
            <w:noProof/>
            <w:webHidden/>
          </w:rPr>
          <w:fldChar w:fldCharType="end"/>
        </w:r>
      </w:hyperlink>
    </w:p>
    <w:p w14:paraId="0FB3885C" w14:textId="76ECD822"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6" w:history="1">
        <w:r w:rsidR="00BB449A" w:rsidRPr="00B95443">
          <w:rPr>
            <w:rStyle w:val="Lienhypertexte"/>
            <w:noProof/>
          </w:rPr>
          <w:t>Fiche actions n°5 : Optimiser les consommations d’eau en agriculture</w:t>
        </w:r>
        <w:r w:rsidR="00BB449A">
          <w:rPr>
            <w:noProof/>
            <w:webHidden/>
          </w:rPr>
          <w:tab/>
        </w:r>
        <w:r w:rsidR="00BB449A">
          <w:rPr>
            <w:noProof/>
            <w:webHidden/>
          </w:rPr>
          <w:fldChar w:fldCharType="begin"/>
        </w:r>
        <w:r w:rsidR="00BB449A">
          <w:rPr>
            <w:noProof/>
            <w:webHidden/>
          </w:rPr>
          <w:instrText xml:space="preserve"> PAGEREF _Toc196315126 \h </w:instrText>
        </w:r>
        <w:r w:rsidR="00BB449A">
          <w:rPr>
            <w:noProof/>
            <w:webHidden/>
          </w:rPr>
        </w:r>
        <w:r w:rsidR="00BB449A">
          <w:rPr>
            <w:noProof/>
            <w:webHidden/>
          </w:rPr>
          <w:fldChar w:fldCharType="separate"/>
        </w:r>
        <w:r w:rsidR="00103AF5">
          <w:rPr>
            <w:noProof/>
            <w:webHidden/>
          </w:rPr>
          <w:t>21</w:t>
        </w:r>
        <w:r w:rsidR="00BB449A">
          <w:rPr>
            <w:noProof/>
            <w:webHidden/>
          </w:rPr>
          <w:fldChar w:fldCharType="end"/>
        </w:r>
      </w:hyperlink>
    </w:p>
    <w:p w14:paraId="7582E844" w14:textId="028A5695"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7" w:history="1">
        <w:r w:rsidR="00BB449A" w:rsidRPr="00B95443">
          <w:rPr>
            <w:rStyle w:val="Lienhypertexte"/>
            <w:noProof/>
          </w:rPr>
          <w:t>Fiche actions n°6 : Optimiser le potentiel d’eau sur le territoire pour les différents usages</w:t>
        </w:r>
        <w:r w:rsidR="00BB449A" w:rsidRPr="00B95443">
          <w:rPr>
            <w:rStyle w:val="Lienhypertexte"/>
            <w:rFonts w:ascii="Arial" w:hAnsi="Arial" w:cs="Arial"/>
            <w:noProof/>
          </w:rPr>
          <w:t> </w:t>
        </w:r>
        <w:r w:rsidR="00BB449A">
          <w:rPr>
            <w:noProof/>
            <w:webHidden/>
          </w:rPr>
          <w:tab/>
        </w:r>
        <w:r w:rsidR="00BB449A">
          <w:rPr>
            <w:noProof/>
            <w:webHidden/>
          </w:rPr>
          <w:fldChar w:fldCharType="begin"/>
        </w:r>
        <w:r w:rsidR="00BB449A">
          <w:rPr>
            <w:noProof/>
            <w:webHidden/>
          </w:rPr>
          <w:instrText xml:space="preserve"> PAGEREF _Toc196315127 \h </w:instrText>
        </w:r>
        <w:r w:rsidR="00BB449A">
          <w:rPr>
            <w:noProof/>
            <w:webHidden/>
          </w:rPr>
        </w:r>
        <w:r w:rsidR="00BB449A">
          <w:rPr>
            <w:noProof/>
            <w:webHidden/>
          </w:rPr>
          <w:fldChar w:fldCharType="separate"/>
        </w:r>
        <w:r w:rsidR="00103AF5">
          <w:rPr>
            <w:noProof/>
            <w:webHidden/>
          </w:rPr>
          <w:t>26</w:t>
        </w:r>
        <w:r w:rsidR="00BB449A">
          <w:rPr>
            <w:noProof/>
            <w:webHidden/>
          </w:rPr>
          <w:fldChar w:fldCharType="end"/>
        </w:r>
      </w:hyperlink>
    </w:p>
    <w:p w14:paraId="3A157768" w14:textId="7453995C"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8" w:history="1">
        <w:r w:rsidR="00BB449A" w:rsidRPr="007351F4">
          <w:rPr>
            <w:rStyle w:val="Lienhypertexte"/>
            <w:noProof/>
            <w:highlight w:val="yellow"/>
          </w:rPr>
          <w:t>Fiche actions n°7</w:t>
        </w:r>
        <w:r w:rsidR="00BB449A" w:rsidRPr="00B95443">
          <w:rPr>
            <w:rStyle w:val="Lienhypertexte"/>
            <w:noProof/>
          </w:rPr>
          <w:t xml:space="preserve"> : Mettre en place des filières de valorisation des productions du territoire et développer des filières durables sur le territoire</w:t>
        </w:r>
        <w:r w:rsidR="00BB449A">
          <w:rPr>
            <w:noProof/>
            <w:webHidden/>
          </w:rPr>
          <w:tab/>
        </w:r>
        <w:r w:rsidR="00BB449A">
          <w:rPr>
            <w:noProof/>
            <w:webHidden/>
          </w:rPr>
          <w:fldChar w:fldCharType="begin"/>
        </w:r>
        <w:r w:rsidR="00BB449A">
          <w:rPr>
            <w:noProof/>
            <w:webHidden/>
          </w:rPr>
          <w:instrText xml:space="preserve"> PAGEREF _Toc196315128 \h </w:instrText>
        </w:r>
        <w:r w:rsidR="00BB449A">
          <w:rPr>
            <w:noProof/>
            <w:webHidden/>
          </w:rPr>
        </w:r>
        <w:r w:rsidR="00BB449A">
          <w:rPr>
            <w:noProof/>
            <w:webHidden/>
          </w:rPr>
          <w:fldChar w:fldCharType="separate"/>
        </w:r>
        <w:r w:rsidR="00103AF5">
          <w:rPr>
            <w:noProof/>
            <w:webHidden/>
          </w:rPr>
          <w:t>30</w:t>
        </w:r>
        <w:r w:rsidR="00BB449A">
          <w:rPr>
            <w:noProof/>
            <w:webHidden/>
          </w:rPr>
          <w:fldChar w:fldCharType="end"/>
        </w:r>
      </w:hyperlink>
    </w:p>
    <w:p w14:paraId="6492B09D" w14:textId="1FE3ED9B"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29" w:history="1">
        <w:r w:rsidR="00BB449A" w:rsidRPr="00B95443">
          <w:rPr>
            <w:rStyle w:val="Lienhypertexte"/>
            <w:noProof/>
          </w:rPr>
          <w:t>Fiche actions n°8 : Réaliser des diagnostics globaux d’exploitation pour guider les agriculteurs dans l’évolution de leurs systèmes</w:t>
        </w:r>
        <w:r w:rsidR="00BB449A">
          <w:rPr>
            <w:noProof/>
            <w:webHidden/>
          </w:rPr>
          <w:tab/>
        </w:r>
        <w:r w:rsidR="00BB449A">
          <w:rPr>
            <w:noProof/>
            <w:webHidden/>
          </w:rPr>
          <w:fldChar w:fldCharType="begin"/>
        </w:r>
        <w:r w:rsidR="00BB449A">
          <w:rPr>
            <w:noProof/>
            <w:webHidden/>
          </w:rPr>
          <w:instrText xml:space="preserve"> PAGEREF _Toc196315129 \h </w:instrText>
        </w:r>
        <w:r w:rsidR="00BB449A">
          <w:rPr>
            <w:noProof/>
            <w:webHidden/>
          </w:rPr>
        </w:r>
        <w:r w:rsidR="00BB449A">
          <w:rPr>
            <w:noProof/>
            <w:webHidden/>
          </w:rPr>
          <w:fldChar w:fldCharType="separate"/>
        </w:r>
        <w:r w:rsidR="00103AF5">
          <w:rPr>
            <w:noProof/>
            <w:webHidden/>
          </w:rPr>
          <w:t>37</w:t>
        </w:r>
        <w:r w:rsidR="00BB449A">
          <w:rPr>
            <w:noProof/>
            <w:webHidden/>
          </w:rPr>
          <w:fldChar w:fldCharType="end"/>
        </w:r>
      </w:hyperlink>
    </w:p>
    <w:p w14:paraId="6A8E5D16" w14:textId="6FCFB921"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0" w:history="1">
        <w:r w:rsidR="00BB449A" w:rsidRPr="00B95443">
          <w:rPr>
            <w:rStyle w:val="Lienhypertexte"/>
            <w:noProof/>
          </w:rPr>
          <w:t>Fiche actions n°9 : Déployer des accompagnements individuels d’agriculteurs de haut niveau à la suite du diagnostic d’exploitation.</w:t>
        </w:r>
        <w:r w:rsidR="00BB449A">
          <w:rPr>
            <w:noProof/>
            <w:webHidden/>
          </w:rPr>
          <w:tab/>
        </w:r>
        <w:r w:rsidR="00BB449A">
          <w:rPr>
            <w:noProof/>
            <w:webHidden/>
          </w:rPr>
          <w:fldChar w:fldCharType="begin"/>
        </w:r>
        <w:r w:rsidR="00BB449A">
          <w:rPr>
            <w:noProof/>
            <w:webHidden/>
          </w:rPr>
          <w:instrText xml:space="preserve"> PAGEREF _Toc196315130 \h </w:instrText>
        </w:r>
        <w:r w:rsidR="00BB449A">
          <w:rPr>
            <w:noProof/>
            <w:webHidden/>
          </w:rPr>
        </w:r>
        <w:r w:rsidR="00BB449A">
          <w:rPr>
            <w:noProof/>
            <w:webHidden/>
          </w:rPr>
          <w:fldChar w:fldCharType="separate"/>
        </w:r>
        <w:r w:rsidR="00103AF5">
          <w:rPr>
            <w:noProof/>
            <w:webHidden/>
          </w:rPr>
          <w:t>42</w:t>
        </w:r>
        <w:r w:rsidR="00BB449A">
          <w:rPr>
            <w:noProof/>
            <w:webHidden/>
          </w:rPr>
          <w:fldChar w:fldCharType="end"/>
        </w:r>
      </w:hyperlink>
    </w:p>
    <w:p w14:paraId="7295FDF7" w14:textId="4391DE3F"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1" w:history="1">
        <w:r w:rsidR="00BB449A" w:rsidRPr="00B95443">
          <w:rPr>
            <w:rStyle w:val="Lienhypertexte"/>
            <w:noProof/>
          </w:rPr>
          <w:t>Fiche actions n°10 : Augmenter les surfaces en cultures à bas niveaux d’intrants</w:t>
        </w:r>
        <w:r w:rsidR="00BB449A">
          <w:rPr>
            <w:noProof/>
            <w:webHidden/>
          </w:rPr>
          <w:tab/>
        </w:r>
        <w:r w:rsidR="00BB449A">
          <w:rPr>
            <w:noProof/>
            <w:webHidden/>
          </w:rPr>
          <w:fldChar w:fldCharType="begin"/>
        </w:r>
        <w:r w:rsidR="00BB449A">
          <w:rPr>
            <w:noProof/>
            <w:webHidden/>
          </w:rPr>
          <w:instrText xml:space="preserve"> PAGEREF _Toc196315131 \h </w:instrText>
        </w:r>
        <w:r w:rsidR="00BB449A">
          <w:rPr>
            <w:noProof/>
            <w:webHidden/>
          </w:rPr>
        </w:r>
        <w:r w:rsidR="00BB449A">
          <w:rPr>
            <w:noProof/>
            <w:webHidden/>
          </w:rPr>
          <w:fldChar w:fldCharType="separate"/>
        </w:r>
        <w:r w:rsidR="00103AF5">
          <w:rPr>
            <w:noProof/>
            <w:webHidden/>
          </w:rPr>
          <w:t>46</w:t>
        </w:r>
        <w:r w:rsidR="00BB449A">
          <w:rPr>
            <w:noProof/>
            <w:webHidden/>
          </w:rPr>
          <w:fldChar w:fldCharType="end"/>
        </w:r>
      </w:hyperlink>
    </w:p>
    <w:p w14:paraId="7F3CD8EC" w14:textId="1FDC1611"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2" w:history="1">
        <w:r w:rsidR="00BB449A" w:rsidRPr="00B95443">
          <w:rPr>
            <w:rStyle w:val="Lienhypertexte"/>
            <w:noProof/>
          </w:rPr>
          <w:t>Fiche actions n°11 : Mettre en place des mesures de conservation des sols pour favoriser l’infiltration, limiter l’érosion, augmenter la réserve utile du sol</w:t>
        </w:r>
        <w:r w:rsidR="00BB449A">
          <w:rPr>
            <w:noProof/>
            <w:webHidden/>
          </w:rPr>
          <w:tab/>
        </w:r>
        <w:r w:rsidR="00BB449A">
          <w:rPr>
            <w:noProof/>
            <w:webHidden/>
          </w:rPr>
          <w:fldChar w:fldCharType="begin"/>
        </w:r>
        <w:r w:rsidR="00BB449A">
          <w:rPr>
            <w:noProof/>
            <w:webHidden/>
          </w:rPr>
          <w:instrText xml:space="preserve"> PAGEREF _Toc196315132 \h </w:instrText>
        </w:r>
        <w:r w:rsidR="00BB449A">
          <w:rPr>
            <w:noProof/>
            <w:webHidden/>
          </w:rPr>
        </w:r>
        <w:r w:rsidR="00BB449A">
          <w:rPr>
            <w:noProof/>
            <w:webHidden/>
          </w:rPr>
          <w:fldChar w:fldCharType="separate"/>
        </w:r>
        <w:r w:rsidR="00103AF5">
          <w:rPr>
            <w:noProof/>
            <w:webHidden/>
          </w:rPr>
          <w:t>50</w:t>
        </w:r>
        <w:r w:rsidR="00BB449A">
          <w:rPr>
            <w:noProof/>
            <w:webHidden/>
          </w:rPr>
          <w:fldChar w:fldCharType="end"/>
        </w:r>
      </w:hyperlink>
    </w:p>
    <w:p w14:paraId="5C5AE106" w14:textId="1EB5CE97"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3" w:history="1">
        <w:r w:rsidR="00BB449A" w:rsidRPr="00B95443">
          <w:rPr>
            <w:rStyle w:val="Lienhypertexte"/>
            <w:noProof/>
          </w:rPr>
          <w:t>Fiche actions n°12 : Identifier et déployer des nouveaux moyens de diversification d’activités voire des nouveaux relais d’activités</w:t>
        </w:r>
        <w:r w:rsidR="00BB449A">
          <w:rPr>
            <w:noProof/>
            <w:webHidden/>
          </w:rPr>
          <w:tab/>
        </w:r>
        <w:r w:rsidR="00BB449A">
          <w:rPr>
            <w:noProof/>
            <w:webHidden/>
          </w:rPr>
          <w:fldChar w:fldCharType="begin"/>
        </w:r>
        <w:r w:rsidR="00BB449A">
          <w:rPr>
            <w:noProof/>
            <w:webHidden/>
          </w:rPr>
          <w:instrText xml:space="preserve"> PAGEREF _Toc196315133 \h </w:instrText>
        </w:r>
        <w:r w:rsidR="00BB449A">
          <w:rPr>
            <w:noProof/>
            <w:webHidden/>
          </w:rPr>
        </w:r>
        <w:r w:rsidR="00BB449A">
          <w:rPr>
            <w:noProof/>
            <w:webHidden/>
          </w:rPr>
          <w:fldChar w:fldCharType="separate"/>
        </w:r>
        <w:r w:rsidR="00103AF5">
          <w:rPr>
            <w:noProof/>
            <w:webHidden/>
          </w:rPr>
          <w:t>56</w:t>
        </w:r>
        <w:r w:rsidR="00BB449A">
          <w:rPr>
            <w:noProof/>
            <w:webHidden/>
          </w:rPr>
          <w:fldChar w:fldCharType="end"/>
        </w:r>
      </w:hyperlink>
    </w:p>
    <w:p w14:paraId="257796CC" w14:textId="3F9A5543"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4" w:history="1">
        <w:r w:rsidR="00BB449A" w:rsidRPr="00B95443">
          <w:rPr>
            <w:rStyle w:val="Lienhypertexte"/>
            <w:noProof/>
          </w:rPr>
          <w:t>Fiche actions n°13 : Développer l’agriculture biologique sur le territoire</w:t>
        </w:r>
        <w:r w:rsidR="00BB449A">
          <w:rPr>
            <w:noProof/>
            <w:webHidden/>
          </w:rPr>
          <w:tab/>
        </w:r>
        <w:r w:rsidR="00BB449A">
          <w:rPr>
            <w:noProof/>
            <w:webHidden/>
          </w:rPr>
          <w:fldChar w:fldCharType="begin"/>
        </w:r>
        <w:r w:rsidR="00BB449A">
          <w:rPr>
            <w:noProof/>
            <w:webHidden/>
          </w:rPr>
          <w:instrText xml:space="preserve"> PAGEREF _Toc196315134 \h </w:instrText>
        </w:r>
        <w:r w:rsidR="00BB449A">
          <w:rPr>
            <w:noProof/>
            <w:webHidden/>
          </w:rPr>
        </w:r>
        <w:r w:rsidR="00BB449A">
          <w:rPr>
            <w:noProof/>
            <w:webHidden/>
          </w:rPr>
          <w:fldChar w:fldCharType="separate"/>
        </w:r>
        <w:r w:rsidR="00103AF5">
          <w:rPr>
            <w:noProof/>
            <w:webHidden/>
          </w:rPr>
          <w:t>61</w:t>
        </w:r>
        <w:r w:rsidR="00BB449A">
          <w:rPr>
            <w:noProof/>
            <w:webHidden/>
          </w:rPr>
          <w:fldChar w:fldCharType="end"/>
        </w:r>
      </w:hyperlink>
    </w:p>
    <w:p w14:paraId="77E0CDFF" w14:textId="2604920C"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5" w:history="1">
        <w:r w:rsidR="00BB449A" w:rsidRPr="00B95443">
          <w:rPr>
            <w:rStyle w:val="Lienhypertexte"/>
            <w:noProof/>
          </w:rPr>
          <w:t>Fiche actions n°14 : Suivre la pression azotée et le risque de transfert à l’automne</w:t>
        </w:r>
        <w:r w:rsidR="00BB449A">
          <w:rPr>
            <w:noProof/>
            <w:webHidden/>
          </w:rPr>
          <w:tab/>
        </w:r>
        <w:r w:rsidR="00BB449A">
          <w:rPr>
            <w:noProof/>
            <w:webHidden/>
          </w:rPr>
          <w:fldChar w:fldCharType="begin"/>
        </w:r>
        <w:r w:rsidR="00BB449A">
          <w:rPr>
            <w:noProof/>
            <w:webHidden/>
          </w:rPr>
          <w:instrText xml:space="preserve"> PAGEREF _Toc196315135 \h </w:instrText>
        </w:r>
        <w:r w:rsidR="00BB449A">
          <w:rPr>
            <w:noProof/>
            <w:webHidden/>
          </w:rPr>
        </w:r>
        <w:r w:rsidR="00BB449A">
          <w:rPr>
            <w:noProof/>
            <w:webHidden/>
          </w:rPr>
          <w:fldChar w:fldCharType="separate"/>
        </w:r>
        <w:r w:rsidR="00103AF5">
          <w:rPr>
            <w:noProof/>
            <w:webHidden/>
          </w:rPr>
          <w:t>67</w:t>
        </w:r>
        <w:r w:rsidR="00BB449A">
          <w:rPr>
            <w:noProof/>
            <w:webHidden/>
          </w:rPr>
          <w:fldChar w:fldCharType="end"/>
        </w:r>
      </w:hyperlink>
    </w:p>
    <w:p w14:paraId="064BB131" w14:textId="3F2FB6F5"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6" w:history="1">
        <w:r w:rsidR="00BB449A" w:rsidRPr="007351F4">
          <w:rPr>
            <w:rStyle w:val="Lienhypertexte"/>
            <w:noProof/>
            <w:highlight w:val="yellow"/>
          </w:rPr>
          <w:t>Fiche actions n°15 :</w:t>
        </w:r>
        <w:r w:rsidR="00BB449A" w:rsidRPr="00B95443">
          <w:rPr>
            <w:rStyle w:val="Lienhypertexte"/>
            <w:noProof/>
          </w:rPr>
          <w:t xml:space="preserve"> Accompagner les agriculteurs dans leur positionnement vis-à-vis des dispositifs d’aides agro-environnementales (MAEC, PCAE, Ecophyto …)</w:t>
        </w:r>
        <w:r w:rsidR="00BB449A">
          <w:rPr>
            <w:noProof/>
            <w:webHidden/>
          </w:rPr>
          <w:tab/>
        </w:r>
        <w:r w:rsidR="00BB449A">
          <w:rPr>
            <w:noProof/>
            <w:webHidden/>
          </w:rPr>
          <w:fldChar w:fldCharType="begin"/>
        </w:r>
        <w:r w:rsidR="00BB449A">
          <w:rPr>
            <w:noProof/>
            <w:webHidden/>
          </w:rPr>
          <w:instrText xml:space="preserve"> PAGEREF _Toc196315136 \h </w:instrText>
        </w:r>
        <w:r w:rsidR="00BB449A">
          <w:rPr>
            <w:noProof/>
            <w:webHidden/>
          </w:rPr>
        </w:r>
        <w:r w:rsidR="00BB449A">
          <w:rPr>
            <w:noProof/>
            <w:webHidden/>
          </w:rPr>
          <w:fldChar w:fldCharType="separate"/>
        </w:r>
        <w:r w:rsidR="00103AF5">
          <w:rPr>
            <w:noProof/>
            <w:webHidden/>
          </w:rPr>
          <w:t>71</w:t>
        </w:r>
        <w:r w:rsidR="00BB449A">
          <w:rPr>
            <w:noProof/>
            <w:webHidden/>
          </w:rPr>
          <w:fldChar w:fldCharType="end"/>
        </w:r>
      </w:hyperlink>
    </w:p>
    <w:p w14:paraId="20D95A87" w14:textId="746E6827"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7" w:history="1">
        <w:r w:rsidR="00BB449A" w:rsidRPr="00B95443">
          <w:rPr>
            <w:rStyle w:val="Lienhypertexte"/>
            <w:noProof/>
          </w:rPr>
          <w:t>Fiche actions n°16 : Renforcer la valorisation de la fourniture du sol dans les stratégies de fertilisation azotée</w:t>
        </w:r>
        <w:r w:rsidR="00BB449A">
          <w:rPr>
            <w:noProof/>
            <w:webHidden/>
          </w:rPr>
          <w:tab/>
        </w:r>
        <w:r w:rsidR="00BB449A">
          <w:rPr>
            <w:noProof/>
            <w:webHidden/>
          </w:rPr>
          <w:fldChar w:fldCharType="begin"/>
        </w:r>
        <w:r w:rsidR="00BB449A">
          <w:rPr>
            <w:noProof/>
            <w:webHidden/>
          </w:rPr>
          <w:instrText xml:space="preserve"> PAGEREF _Toc196315137 \h </w:instrText>
        </w:r>
        <w:r w:rsidR="00BB449A">
          <w:rPr>
            <w:noProof/>
            <w:webHidden/>
          </w:rPr>
        </w:r>
        <w:r w:rsidR="00BB449A">
          <w:rPr>
            <w:noProof/>
            <w:webHidden/>
          </w:rPr>
          <w:fldChar w:fldCharType="separate"/>
        </w:r>
        <w:r w:rsidR="00103AF5">
          <w:rPr>
            <w:noProof/>
            <w:webHidden/>
          </w:rPr>
          <w:t>74</w:t>
        </w:r>
        <w:r w:rsidR="00BB449A">
          <w:rPr>
            <w:noProof/>
            <w:webHidden/>
          </w:rPr>
          <w:fldChar w:fldCharType="end"/>
        </w:r>
      </w:hyperlink>
    </w:p>
    <w:p w14:paraId="4D72A996" w14:textId="3E1D00A4"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8" w:history="1">
        <w:r w:rsidR="00BB449A" w:rsidRPr="00B95443">
          <w:rPr>
            <w:rStyle w:val="Lienhypertexte"/>
            <w:noProof/>
          </w:rPr>
          <w:t>Fiche actions n°17 : Produire des références dans le cadre du « réseau couverts » et réaliser le suivi des surfaces en couverts semés en intercultures</w:t>
        </w:r>
        <w:r w:rsidR="00BB449A">
          <w:rPr>
            <w:noProof/>
            <w:webHidden/>
          </w:rPr>
          <w:tab/>
        </w:r>
        <w:r w:rsidR="00BB449A">
          <w:rPr>
            <w:noProof/>
            <w:webHidden/>
          </w:rPr>
          <w:fldChar w:fldCharType="begin"/>
        </w:r>
        <w:r w:rsidR="00BB449A">
          <w:rPr>
            <w:noProof/>
            <w:webHidden/>
          </w:rPr>
          <w:instrText xml:space="preserve"> PAGEREF _Toc196315138 \h </w:instrText>
        </w:r>
        <w:r w:rsidR="00BB449A">
          <w:rPr>
            <w:noProof/>
            <w:webHidden/>
          </w:rPr>
        </w:r>
        <w:r w:rsidR="00BB449A">
          <w:rPr>
            <w:noProof/>
            <w:webHidden/>
          </w:rPr>
          <w:fldChar w:fldCharType="separate"/>
        </w:r>
        <w:r w:rsidR="00103AF5">
          <w:rPr>
            <w:noProof/>
            <w:webHidden/>
          </w:rPr>
          <w:t>78</w:t>
        </w:r>
        <w:r w:rsidR="00BB449A">
          <w:rPr>
            <w:noProof/>
            <w:webHidden/>
          </w:rPr>
          <w:fldChar w:fldCharType="end"/>
        </w:r>
      </w:hyperlink>
    </w:p>
    <w:p w14:paraId="42E0B057" w14:textId="34748A5D" w:rsidR="00BB449A" w:rsidRDefault="007351F4">
      <w:pPr>
        <w:pStyle w:val="TM1"/>
        <w:tabs>
          <w:tab w:val="right" w:leader="dot" w:pos="9062"/>
        </w:tabs>
        <w:rPr>
          <w:rFonts w:asciiTheme="minorHAnsi" w:eastAsiaTheme="minorEastAsia" w:hAnsiTheme="minorHAnsi" w:cstheme="minorBidi"/>
          <w:noProof/>
          <w:sz w:val="24"/>
          <w:lang w:eastAsia="fr-FR"/>
        </w:rPr>
      </w:pPr>
      <w:hyperlink w:anchor="_Toc196315139" w:history="1">
        <w:r w:rsidR="00BB449A" w:rsidRPr="00B95443">
          <w:rPr>
            <w:rStyle w:val="Lienhypertexte"/>
            <w:noProof/>
          </w:rPr>
          <w:t>Fiche actions n°18 : Expérimenter et développer le recours au désherbage mécanique</w:t>
        </w:r>
        <w:r w:rsidR="00BB449A">
          <w:rPr>
            <w:noProof/>
            <w:webHidden/>
          </w:rPr>
          <w:tab/>
        </w:r>
        <w:r w:rsidR="00BB449A">
          <w:rPr>
            <w:noProof/>
            <w:webHidden/>
          </w:rPr>
          <w:fldChar w:fldCharType="begin"/>
        </w:r>
        <w:r w:rsidR="00BB449A">
          <w:rPr>
            <w:noProof/>
            <w:webHidden/>
          </w:rPr>
          <w:instrText xml:space="preserve"> PAGEREF _Toc196315139 \h </w:instrText>
        </w:r>
        <w:r w:rsidR="00BB449A">
          <w:rPr>
            <w:noProof/>
            <w:webHidden/>
          </w:rPr>
        </w:r>
        <w:r w:rsidR="00BB449A">
          <w:rPr>
            <w:noProof/>
            <w:webHidden/>
          </w:rPr>
          <w:fldChar w:fldCharType="separate"/>
        </w:r>
        <w:r w:rsidR="00103AF5">
          <w:rPr>
            <w:noProof/>
            <w:webHidden/>
          </w:rPr>
          <w:t>82</w:t>
        </w:r>
        <w:r w:rsidR="00BB449A">
          <w:rPr>
            <w:noProof/>
            <w:webHidden/>
          </w:rPr>
          <w:fldChar w:fldCharType="end"/>
        </w:r>
      </w:hyperlink>
    </w:p>
    <w:p w14:paraId="62E70A22" w14:textId="40D9D312" w:rsidR="00D16D7C" w:rsidRPr="00E872F4" w:rsidRDefault="00E04CA7" w:rsidP="00AC45A7">
      <w:r w:rsidRPr="00E872F4">
        <w:fldChar w:fldCharType="end"/>
      </w:r>
    </w:p>
    <w:p w14:paraId="5333546D" w14:textId="77777777" w:rsidR="00762EC9" w:rsidRPr="00E872F4" w:rsidRDefault="00762EC9" w:rsidP="00AC45A7">
      <w:pPr>
        <w:sectPr w:rsidR="00762EC9" w:rsidRPr="00E872F4" w:rsidSect="002E2993">
          <w:headerReference w:type="even" r:id="rId13"/>
          <w:headerReference w:type="default" r:id="rId14"/>
          <w:footerReference w:type="default" r:id="rId15"/>
          <w:headerReference w:type="first" r:id="rId16"/>
          <w:footerReference w:type="first" r:id="rId17"/>
          <w:pgSz w:w="11906" w:h="16838"/>
          <w:pgMar w:top="1276" w:right="1417" w:bottom="1276" w:left="1417" w:header="708" w:footer="708" w:gutter="0"/>
          <w:cols w:space="708"/>
          <w:titlePg/>
          <w:docGrid w:linePitch="360"/>
        </w:sectPr>
      </w:pP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753"/>
        <w:gridCol w:w="4694"/>
        <w:gridCol w:w="4759"/>
      </w:tblGrid>
      <w:tr w:rsidR="00E64BE3" w:rsidRPr="00E872F4" w14:paraId="061ABCBF" w14:textId="77777777" w:rsidTr="00F960E4">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3F442156" w14:textId="77777777" w:rsidR="00E64BE3" w:rsidRPr="00E872F4" w:rsidRDefault="00E64BE3" w:rsidP="00AC45A7">
            <w:pPr>
              <w:pStyle w:val="Titre1"/>
              <w:outlineLvl w:val="0"/>
            </w:pPr>
            <w:bookmarkStart w:id="1" w:name="_Toc196315122"/>
            <w:r w:rsidRPr="00E872F4">
              <w:lastRenderedPageBreak/>
              <w:t>Fiche actions</w:t>
            </w:r>
            <w:r w:rsidR="00684E19" w:rsidRPr="00E872F4">
              <w:t xml:space="preserve"> n°1 </w:t>
            </w:r>
            <w:r w:rsidRPr="00E872F4">
              <w:t>: Favoriser l’implantation de légumineuses</w:t>
            </w:r>
            <w:bookmarkEnd w:id="1"/>
          </w:p>
          <w:p w14:paraId="0A5E10A1" w14:textId="77777777" w:rsidR="00C33E31" w:rsidRPr="00E872F4" w:rsidRDefault="00713475" w:rsidP="00C057EE">
            <w:pPr>
              <w:jc w:val="left"/>
              <w:rPr>
                <w:b/>
                <w:bCs/>
                <w:color w:val="FFFFFF" w:themeColor="background1"/>
              </w:rPr>
            </w:pPr>
            <w:r w:rsidRPr="00E872F4">
              <w:rPr>
                <w:b/>
                <w:bCs/>
                <w:color w:val="FFFFFF" w:themeColor="background1"/>
              </w:rPr>
              <w:t>Objectif stratégique</w:t>
            </w:r>
            <w:r w:rsidR="00C33E31" w:rsidRPr="00E872F4">
              <w:rPr>
                <w:b/>
                <w:bCs/>
                <w:color w:val="FFFFFF" w:themeColor="background1"/>
              </w:rPr>
              <w:t xml:space="preserve"> </w:t>
            </w:r>
            <w:r w:rsidRPr="00E872F4">
              <w:rPr>
                <w:b/>
                <w:bCs/>
                <w:color w:val="FFFFFF" w:themeColor="background1"/>
              </w:rPr>
              <w:t xml:space="preserve">: </w:t>
            </w:r>
            <w:r w:rsidR="00C33E31" w:rsidRPr="00E872F4">
              <w:rPr>
                <w:b/>
                <w:bCs/>
                <w:color w:val="FFFFFF" w:themeColor="background1"/>
              </w:rPr>
              <w:t>Diminuer les intrants et préserver la qualité de l’eau et de la biodiversité en massifiant les pratiques agroécologique</w:t>
            </w:r>
            <w:r w:rsidR="00C057EE" w:rsidRPr="00E872F4">
              <w:rPr>
                <w:b/>
                <w:bCs/>
                <w:color w:val="FFFFFF" w:themeColor="background1"/>
              </w:rPr>
              <w:t xml:space="preserve">s. </w:t>
            </w:r>
          </w:p>
          <w:p w14:paraId="76FDEA84" w14:textId="4DCD5FC5" w:rsidR="00BC522C" w:rsidRPr="00E872F4" w:rsidRDefault="00BC522C" w:rsidP="00C057EE">
            <w:pPr>
              <w:jc w:val="left"/>
              <w:rPr>
                <w:b/>
                <w:bCs/>
                <w:color w:val="FFFFFF" w:themeColor="background1"/>
              </w:rPr>
            </w:pPr>
            <w:r w:rsidRPr="00E872F4">
              <w:rPr>
                <w:b/>
                <w:bCs/>
                <w:color w:val="FFFFFF" w:themeColor="background1"/>
              </w:rPr>
              <w:t>Niveau de priorité : 1</w:t>
            </w:r>
          </w:p>
        </w:tc>
      </w:tr>
      <w:tr w:rsidR="002720B7" w:rsidRPr="00E872F4" w14:paraId="0B579488" w14:textId="77777777" w:rsidTr="00F960E4">
        <w:trPr>
          <w:trHeight w:val="358"/>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768299EA" w14:textId="2C769349" w:rsidR="002720B7" w:rsidRPr="00E872F4" w:rsidRDefault="002720B7" w:rsidP="00C86B75">
            <w:pPr>
              <w:pStyle w:val="Titre4"/>
              <w:outlineLvl w:val="3"/>
              <w:rPr>
                <w:lang w:eastAsia="fr-FR"/>
              </w:rPr>
            </w:pPr>
            <w:r w:rsidRPr="00E872F4">
              <w:rPr>
                <w:lang w:eastAsia="fr-FR"/>
              </w:rPr>
              <w:t xml:space="preserve">Date de </w:t>
            </w:r>
            <w:r w:rsidR="005D230B" w:rsidRPr="00E872F4">
              <w:rPr>
                <w:lang w:eastAsia="fr-FR"/>
              </w:rPr>
              <w:t>rédaction</w:t>
            </w:r>
            <w:r w:rsidR="00391670" w:rsidRPr="00E872F4">
              <w:rPr>
                <w:lang w:eastAsia="fr-FR"/>
              </w:rPr>
              <w:t xml:space="preserve"> : </w:t>
            </w:r>
            <w:r w:rsidR="00D97635" w:rsidRPr="00E872F4">
              <w:rPr>
                <w:lang w:eastAsia="fr-FR"/>
              </w:rPr>
              <w:t>08/01/2025</w:t>
            </w:r>
          </w:p>
        </w:tc>
      </w:tr>
      <w:tr w:rsidR="00D33EF9" w:rsidRPr="00E872F4" w14:paraId="68B8C3D9" w14:textId="77777777" w:rsidTr="001946B3">
        <w:trPr>
          <w:trHeight w:val="4326"/>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24CC88D" w14:textId="31019AD7" w:rsidR="00024731" w:rsidRPr="00E872F4" w:rsidRDefault="00024731" w:rsidP="00C86B75">
            <w:pPr>
              <w:pStyle w:val="Titre3"/>
              <w:outlineLvl w:val="2"/>
            </w:pPr>
            <w:r w:rsidRPr="00E872F4">
              <w:t>Contexte et définitions</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72C2DC0" w14:textId="77D7AFE3" w:rsidR="00414B08" w:rsidRPr="00E872F4" w:rsidRDefault="00024731" w:rsidP="00AC45A7">
            <w:pPr>
              <w:rPr>
                <w:lang w:eastAsia="fr-FR"/>
              </w:rPr>
            </w:pPr>
            <w:r w:rsidRPr="00E872F4">
              <w:rPr>
                <w:lang w:eastAsia="fr-FR"/>
              </w:rPr>
              <w:t xml:space="preserve">L’intégration de légumineuses dans les assolements est un levier de réduction des apports d’azote sur les cultures. En effet, les légumineuses fixent l’azote de l’air grâce à une symbiose avec un champignon qui se développe au niveau de leurs racines. </w:t>
            </w:r>
            <w:r w:rsidRPr="00E872F4">
              <w:rPr>
                <w:b/>
                <w:bCs/>
                <w:lang w:eastAsia="fr-FR"/>
              </w:rPr>
              <w:t>Ainsi, les légumineuses ne sont pas fertilisées.</w:t>
            </w:r>
            <w:r w:rsidRPr="00E872F4">
              <w:rPr>
                <w:lang w:eastAsia="fr-FR"/>
              </w:rPr>
              <w:t xml:space="preserve"> </w:t>
            </w:r>
          </w:p>
          <w:p w14:paraId="5F6D6909" w14:textId="580778FC" w:rsidR="00024731" w:rsidRPr="00E872F4" w:rsidRDefault="00024731" w:rsidP="00AC45A7">
            <w:pPr>
              <w:rPr>
                <w:lang w:eastAsia="fr-FR"/>
              </w:rPr>
            </w:pPr>
            <w:r w:rsidRPr="00E872F4">
              <w:rPr>
                <w:b/>
                <w:bCs/>
                <w:lang w:eastAsia="fr-FR"/>
              </w:rPr>
              <w:t>Deux catégories de légumineuses sont généralement distinguées</w:t>
            </w:r>
            <w:r w:rsidRPr="00E872F4">
              <w:rPr>
                <w:lang w:eastAsia="fr-FR"/>
              </w:rPr>
              <w:t> : les légumineuses à graines (seules les graines sont récoltées : pois, soja, fèves, lentilles), destinées à l’alimentation humaine ou à l’alimentation animale, et les légumineuses fourragères, récoltées en intégralité (tiges et feuilles : luzerne, trèfle, lupin, etc.). Les voies et moyens de valorisation de ces deux types de légumineuses sont différents.</w:t>
            </w:r>
          </w:p>
          <w:p w14:paraId="03636DE1" w14:textId="77777777" w:rsidR="00024731" w:rsidRPr="00E872F4" w:rsidRDefault="00024731" w:rsidP="00AC45A7">
            <w:pPr>
              <w:rPr>
                <w:lang w:eastAsia="fr-FR"/>
              </w:rPr>
            </w:pPr>
            <w:r w:rsidRPr="00E872F4">
              <w:rPr>
                <w:lang w:eastAsia="fr-FR"/>
              </w:rPr>
              <w:t xml:space="preserve">Lorsque des animaux sont présents, la culture de légumineuses est également pratiquée pour améliorer l’autonomie protéique de l’exploitation : </w:t>
            </w:r>
          </w:p>
          <w:p w14:paraId="187B063D" w14:textId="77777777" w:rsidR="00024731" w:rsidRPr="00E872F4" w:rsidRDefault="00024731" w:rsidP="00D90C0A">
            <w:pPr>
              <w:pStyle w:val="Paragraphedeliste"/>
            </w:pPr>
            <w:r w:rsidRPr="00E872F4">
              <w:t xml:space="preserve">Les ruminants (bovins, ovins, caprins) consomment des légumineuses fourragères (en vert, en foin, ensilage ou enrubannage, granulés) mais ils consomment rarement des graines « crues » ; un traitement préalable est nécessaire (écrasement, </w:t>
            </w:r>
            <w:proofErr w:type="spellStart"/>
            <w:r w:rsidRPr="00E872F4">
              <w:t>toastage</w:t>
            </w:r>
            <w:proofErr w:type="spellEnd"/>
            <w:r w:rsidRPr="00E872F4">
              <w:t>).</w:t>
            </w:r>
          </w:p>
          <w:p w14:paraId="77139105" w14:textId="77777777" w:rsidR="00024731" w:rsidRPr="00E872F4" w:rsidRDefault="00024731" w:rsidP="00D90C0A">
            <w:pPr>
              <w:pStyle w:val="Paragraphedeliste"/>
            </w:pPr>
            <w:r w:rsidRPr="00E872F4">
              <w:t>Les monogastriques (porcins, volailles) consomment principalement des légumineuses à graines, le plus souvent transformées, ainsi que de la luzerne sous forme de granulés.</w:t>
            </w:r>
          </w:p>
          <w:p w14:paraId="4AC7A95A" w14:textId="44AF6BAC" w:rsidR="00024731" w:rsidRPr="00E872F4" w:rsidRDefault="00024731" w:rsidP="00AC45A7">
            <w:r w:rsidRPr="00E872F4">
              <w:rPr>
                <w:lang w:eastAsia="fr-FR"/>
              </w:rPr>
              <w:t>La mise en place d’un outil de transformation de légumineuses permettrait donc de mieux valoriser et de disposer d’un plus grand nombre de débouchés, tant en alimentation animale qu’humaine, pour les légumineuses produites sur le territoire.</w:t>
            </w:r>
          </w:p>
        </w:tc>
      </w:tr>
      <w:tr w:rsidR="00D33EF9" w:rsidRPr="00E872F4" w14:paraId="1E19825C" w14:textId="77777777" w:rsidTr="001946B3">
        <w:trPr>
          <w:cantSplit/>
          <w:trHeight w:val="5915"/>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F3EAAA4" w14:textId="7667B4FC" w:rsidR="002C3F1F" w:rsidRPr="00E872F4" w:rsidRDefault="002C3F1F" w:rsidP="00C86B75">
            <w:pPr>
              <w:pStyle w:val="Titre3"/>
              <w:outlineLvl w:val="2"/>
            </w:pPr>
            <w:r w:rsidRPr="00E872F4">
              <w:lastRenderedPageBreak/>
              <w:t>Localisation des zones concernées</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A802AC6" w14:textId="77777777" w:rsidR="002C3F1F" w:rsidRPr="00E872F4" w:rsidRDefault="002C3F1F" w:rsidP="00AC45A7">
            <w:r w:rsidRPr="00E872F4">
              <w:t>Les surfaces en légumineuses à graines ou fourragères peuvent être développées dans les zones d’élevages à l’Est du bassin où elles peuvent être utilisées au sein de l’exploitation ou à proximité. Les légumineuses à graines de printemps (soja, pois, lupin, féverole) peuvent quant à elle s’intégrer également dans les zones maïsicoles en remplacement du maïs (Cf. carte ci-dessous). Attention, en zone d’élevages, les terres cultivées en légumineuses ne peuvent pas recevoir de fumiers ou de lisiers. Des surfaces supplémentaires suffisantes devront donc être disponibles à proximité de l’exploitation pour épandre les déjections animales.</w:t>
            </w:r>
          </w:p>
          <w:p w14:paraId="5A3DA0A6" w14:textId="77777777" w:rsidR="002C3F1F" w:rsidRPr="00E872F4" w:rsidRDefault="002C3F1F" w:rsidP="00AC45A7"/>
          <w:p w14:paraId="6D13726C" w14:textId="77777777" w:rsidR="002C3F1F" w:rsidRPr="00E872F4" w:rsidRDefault="002C3F1F" w:rsidP="00AC45A7">
            <w:pPr>
              <w:jc w:val="center"/>
            </w:pPr>
            <w:r w:rsidRPr="00E872F4">
              <w:rPr>
                <w:noProof/>
                <w:lang w:eastAsia="fr-FR"/>
              </w:rPr>
              <w:drawing>
                <wp:inline distT="0" distB="0" distL="0" distR="0" wp14:anchorId="29CD46F8" wp14:editId="43285E9A">
                  <wp:extent cx="4011140" cy="2783416"/>
                  <wp:effectExtent l="19050" t="19050" r="27940" b="17145"/>
                  <wp:docPr id="130" name="Image 130"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 130" descr="Une image contenant texte, carte, atlas, diagramme&#10;&#10;Description générée automatiqueme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04" t="2119" b="3232"/>
                          <a:stretch/>
                        </pic:blipFill>
                        <pic:spPr bwMode="auto">
                          <a:xfrm>
                            <a:off x="0" y="0"/>
                            <a:ext cx="4025758" cy="2793560"/>
                          </a:xfrm>
                          <a:prstGeom prst="rect">
                            <a:avLst/>
                          </a:prstGeom>
                          <a:noFill/>
                          <a:ln w="317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33EF9" w:rsidRPr="00E872F4" w14:paraId="139D1798" w14:textId="77777777" w:rsidTr="001946B3">
        <w:trPr>
          <w:trHeight w:val="1973"/>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57D91D3" w14:textId="6F9ECD3C" w:rsidR="00155304" w:rsidRPr="00E872F4" w:rsidRDefault="00155304" w:rsidP="00C86B75">
            <w:pPr>
              <w:pStyle w:val="Titre3"/>
              <w:outlineLvl w:val="2"/>
            </w:pPr>
            <w:r w:rsidRPr="00E872F4">
              <w:t>Objectifs recherchés</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3C4A56D" w14:textId="77777777" w:rsidR="00155304" w:rsidRPr="00E872F4" w:rsidRDefault="00155304" w:rsidP="00AC45A7">
            <w:r w:rsidRPr="00E872F4">
              <w:t xml:space="preserve">Le développement des légumineuses est associé à une </w:t>
            </w:r>
            <w:r w:rsidRPr="00E872F4">
              <w:rPr>
                <w:b/>
                <w:bCs/>
              </w:rPr>
              <w:t>baisse des quantités d’azote utilisées</w:t>
            </w:r>
            <w:r w:rsidRPr="00E872F4">
              <w:t>. Les légumineuses fourragères sont peu gourmandes en produits phytosanitaires mais ce n’est généralement pas le cas des légumineuses à graines.</w:t>
            </w:r>
          </w:p>
          <w:p w14:paraId="6A0B1C2A" w14:textId="77777777" w:rsidR="00155304" w:rsidRPr="00E872F4" w:rsidRDefault="00155304" w:rsidP="00AC45A7">
            <w:pPr>
              <w:rPr>
                <w:lang w:eastAsia="fr-FR"/>
              </w:rPr>
            </w:pPr>
            <w:r w:rsidRPr="00E872F4">
              <w:rPr>
                <w:lang w:eastAsia="fr-FR"/>
              </w:rPr>
              <w:t xml:space="preserve">Les légumineuses, par leur capacité à </w:t>
            </w:r>
            <w:r w:rsidRPr="00E872F4">
              <w:rPr>
                <w:b/>
                <w:bCs/>
                <w:lang w:eastAsia="fr-FR"/>
              </w:rPr>
              <w:t>structurer le sol</w:t>
            </w:r>
            <w:r w:rsidRPr="00E872F4">
              <w:rPr>
                <w:lang w:eastAsia="fr-FR"/>
              </w:rPr>
              <w:t xml:space="preserve">, sont des espèces très intéressantes pour préserver la ressource en eau. En effet, un sol mieux structuré a davantage la capacité de stocker, de restituer l’eau ainsi que de filtrer les pollutions. </w:t>
            </w:r>
          </w:p>
          <w:p w14:paraId="2D7599E1" w14:textId="474461BB" w:rsidR="00155304" w:rsidRPr="00E872F4" w:rsidRDefault="00155304" w:rsidP="00AC45A7">
            <w:r w:rsidRPr="00E872F4">
              <w:rPr>
                <w:lang w:eastAsia="fr-FR"/>
              </w:rPr>
              <w:t xml:space="preserve">Enfin, </w:t>
            </w:r>
            <w:r w:rsidRPr="00E872F4">
              <w:rPr>
                <w:b/>
                <w:bCs/>
                <w:lang w:eastAsia="fr-FR"/>
              </w:rPr>
              <w:t>les légumineuses apportent de la diversité</w:t>
            </w:r>
            <w:r w:rsidRPr="00E872F4">
              <w:rPr>
                <w:lang w:eastAsia="fr-FR"/>
              </w:rPr>
              <w:t xml:space="preserve">, cassent le cycle des adventices et des pathogènes au cours de la rotation. </w:t>
            </w:r>
          </w:p>
        </w:tc>
      </w:tr>
      <w:tr w:rsidR="00D33EF9" w:rsidRPr="00E872F4" w14:paraId="294D5FF0" w14:textId="77777777" w:rsidTr="00B20ACB">
        <w:trPr>
          <w:trHeight w:val="27"/>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4FAA034" w14:textId="682E8114" w:rsidR="00CC41AE" w:rsidRPr="00E872F4" w:rsidRDefault="00CC41AE" w:rsidP="00C86B75">
            <w:pPr>
              <w:pStyle w:val="Titre3"/>
              <w:outlineLvl w:val="2"/>
              <w:rPr>
                <w:u w:val="single"/>
              </w:rPr>
            </w:pPr>
            <w:r w:rsidRPr="00E872F4">
              <w:t>Les effets attendus à court, moyen et long terme </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98A4384" w14:textId="77777777" w:rsidR="00CC41AE" w:rsidRPr="00E872F4" w:rsidRDefault="00CC41AE" w:rsidP="00AC45A7">
            <w:r w:rsidRPr="00E872F4">
              <w:t xml:space="preserve">A court et moyen termes : </w:t>
            </w:r>
          </w:p>
          <w:p w14:paraId="284D0D06" w14:textId="77777777" w:rsidR="00CC41AE" w:rsidRPr="00E872F4" w:rsidRDefault="00CC41AE" w:rsidP="00D90C0A">
            <w:pPr>
              <w:pStyle w:val="Paragraphedeliste"/>
            </w:pPr>
            <w:r w:rsidRPr="00E872F4">
              <w:t xml:space="preserve">Des agriculteurs et d’autres acteurs du territoires sensibilisés et formés, </w:t>
            </w:r>
          </w:p>
          <w:p w14:paraId="2EF97280" w14:textId="77777777" w:rsidR="00CC41AE" w:rsidRPr="00E872F4" w:rsidRDefault="00CC41AE" w:rsidP="00D90C0A">
            <w:pPr>
              <w:pStyle w:val="Paragraphedeliste"/>
            </w:pPr>
            <w:r w:rsidRPr="00E872F4">
              <w:t xml:space="preserve">Des coûts supplémentaires liés à la mise en place des cultures pour les agriculteurs, </w:t>
            </w:r>
          </w:p>
          <w:p w14:paraId="32AA71BE" w14:textId="77777777" w:rsidR="00CC41AE" w:rsidRPr="00E872F4" w:rsidRDefault="00CC41AE" w:rsidP="00D90C0A">
            <w:pPr>
              <w:pStyle w:val="Paragraphedeliste"/>
            </w:pPr>
            <w:r w:rsidRPr="00E872F4">
              <w:t>Des diminutions des apports de fertilisants azotés,</w:t>
            </w:r>
          </w:p>
          <w:p w14:paraId="4FDA4650" w14:textId="327764EA" w:rsidR="00CC41AE" w:rsidRPr="00E872F4" w:rsidRDefault="00CC41AE" w:rsidP="00D90C0A">
            <w:pPr>
              <w:pStyle w:val="Paragraphedeliste"/>
            </w:pPr>
            <w:r w:rsidRPr="00E872F4">
              <w:t>Des réductions des adventices et</w:t>
            </w:r>
            <w:r w:rsidR="009F1642" w:rsidRPr="00E872F4">
              <w:t xml:space="preserve"> des</w:t>
            </w:r>
            <w:r w:rsidRPr="00E872F4">
              <w:t xml:space="preserve"> ravageurs liées à la diversification des cultures,</w:t>
            </w:r>
          </w:p>
          <w:p w14:paraId="03C83F10" w14:textId="77777777" w:rsidR="00CC41AE" w:rsidRPr="00E872F4" w:rsidRDefault="00CC41AE" w:rsidP="00AC45A7">
            <w:r w:rsidRPr="00E872F4">
              <w:t xml:space="preserve">A long terme : </w:t>
            </w:r>
          </w:p>
          <w:p w14:paraId="3427EDAE" w14:textId="77777777" w:rsidR="00CC41AE" w:rsidRPr="00E872F4" w:rsidRDefault="00CC41AE" w:rsidP="002C7E4B">
            <w:pPr>
              <w:pStyle w:val="Paragraphedeliste"/>
            </w:pPr>
            <w:r w:rsidRPr="00E872F4">
              <w:t>Un effet significatif à la baisse sur les quantités d’azote rejoignant les masses d’eau</w:t>
            </w:r>
          </w:p>
          <w:p w14:paraId="7AD5EDC5" w14:textId="77777777" w:rsidR="00CC41AE" w:rsidRPr="00E872F4" w:rsidRDefault="00CC41AE" w:rsidP="002C7E4B">
            <w:pPr>
              <w:pStyle w:val="Paragraphedeliste"/>
            </w:pPr>
            <w:r w:rsidRPr="00E872F4">
              <w:t>Une autonomie protéique améliorée</w:t>
            </w:r>
          </w:p>
          <w:p w14:paraId="5A617379" w14:textId="77777777" w:rsidR="00B20ACB" w:rsidRPr="00B20ACB" w:rsidRDefault="00CC41AE" w:rsidP="00B20ACB">
            <w:pPr>
              <w:pStyle w:val="Paragraphedeliste"/>
              <w:rPr>
                <w:u w:val="single"/>
              </w:rPr>
            </w:pPr>
            <w:r w:rsidRPr="00E872F4">
              <w:t>Des sols restructurés</w:t>
            </w:r>
          </w:p>
          <w:p w14:paraId="4E7CEAED" w14:textId="443C5A4F" w:rsidR="00CC41AE" w:rsidRPr="00E872F4" w:rsidRDefault="00CC41AE" w:rsidP="00B20ACB">
            <w:pPr>
              <w:pStyle w:val="Paragraphedeliste"/>
              <w:rPr>
                <w:u w:val="single"/>
              </w:rPr>
            </w:pPr>
            <w:r w:rsidRPr="00E872F4">
              <w:lastRenderedPageBreak/>
              <w:t>Une filière locale stable et rémunératrice.</w:t>
            </w:r>
          </w:p>
        </w:tc>
      </w:tr>
      <w:tr w:rsidR="00D33EF9" w:rsidRPr="00E872F4" w14:paraId="526471A3" w14:textId="77777777" w:rsidTr="001946B3">
        <w:trPr>
          <w:cantSplit/>
          <w:trHeight w:val="20"/>
        </w:trPr>
        <w:tc>
          <w:tcPr>
            <w:tcW w:w="753"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F15C21A" w14:textId="6D6F2DBD" w:rsidR="00897093" w:rsidRPr="00E872F4" w:rsidRDefault="00897093" w:rsidP="00C86B75">
            <w:pPr>
              <w:pStyle w:val="Titre3"/>
              <w:outlineLvl w:val="2"/>
            </w:pPr>
            <w:r w:rsidRPr="00E872F4">
              <w:lastRenderedPageBreak/>
              <w:t>Les freins à la mise en œuvre</w:t>
            </w:r>
          </w:p>
        </w:tc>
        <w:tc>
          <w:tcPr>
            <w:tcW w:w="4694"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DB3F2BD" w14:textId="386771B6" w:rsidR="00897093" w:rsidRPr="00E872F4" w:rsidRDefault="00897093" w:rsidP="00AC45A7">
            <w:pPr>
              <w:pStyle w:val="Titre4"/>
              <w:outlineLvl w:val="3"/>
            </w:pPr>
            <w:r w:rsidRPr="00E872F4">
              <w:t>Freins techniques</w:t>
            </w:r>
          </w:p>
        </w:tc>
        <w:tc>
          <w:tcPr>
            <w:tcW w:w="4759" w:type="dxa"/>
            <w:tcBorders>
              <w:top w:val="single" w:sz="4" w:space="0" w:color="auto"/>
              <w:left w:val="single" w:sz="4" w:space="0" w:color="auto"/>
              <w:bottom w:val="single" w:sz="4" w:space="0" w:color="auto"/>
              <w:right w:val="single" w:sz="4" w:space="0" w:color="auto"/>
            </w:tcBorders>
            <w:shd w:val="clear" w:color="auto" w:fill="B5E0D6"/>
          </w:tcPr>
          <w:p w14:paraId="463DF81E" w14:textId="6BF1DAE5" w:rsidR="00897093" w:rsidRPr="00E872F4" w:rsidRDefault="00897093" w:rsidP="00AC45A7">
            <w:pPr>
              <w:pStyle w:val="Titre4"/>
              <w:outlineLvl w:val="3"/>
            </w:pPr>
            <w:r w:rsidRPr="00E872F4">
              <w:t>Freins économiques</w:t>
            </w:r>
          </w:p>
        </w:tc>
      </w:tr>
      <w:tr w:rsidR="00D33EF9" w:rsidRPr="00E872F4" w14:paraId="429B696F" w14:textId="77777777" w:rsidTr="001946B3">
        <w:trPr>
          <w:cantSplit/>
          <w:trHeight w:val="1708"/>
        </w:trPr>
        <w:tc>
          <w:tcPr>
            <w:tcW w:w="753" w:type="dxa"/>
            <w:vMerge/>
            <w:tcMar>
              <w:top w:w="0" w:type="dxa"/>
              <w:left w:w="0" w:type="dxa"/>
              <w:bottom w:w="0" w:type="dxa"/>
              <w:right w:w="0" w:type="dxa"/>
            </w:tcMar>
            <w:textDirection w:val="btLr"/>
            <w:vAlign w:val="center"/>
          </w:tcPr>
          <w:p w14:paraId="298247A4" w14:textId="77777777" w:rsidR="00897093" w:rsidRPr="00E872F4" w:rsidRDefault="00897093" w:rsidP="00AC45A7"/>
        </w:tc>
        <w:tc>
          <w:tcPr>
            <w:tcW w:w="4694"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0E5A98" w14:textId="77777777" w:rsidR="00A84FA7" w:rsidRPr="00E872F4" w:rsidRDefault="00A84FA7" w:rsidP="00D90C0A">
            <w:pPr>
              <w:pStyle w:val="Sansinterligne"/>
            </w:pPr>
            <w:r w:rsidRPr="00E872F4">
              <w:t>Manque</w:t>
            </w:r>
            <w:r w:rsidR="00897093" w:rsidRPr="00E872F4">
              <w:t xml:space="preserve"> d’accompagnement technique et de retours d’expériences de la part des autres agriculteurs ou des organismes de recherche et développement. </w:t>
            </w:r>
          </w:p>
          <w:p w14:paraId="7440C3C8" w14:textId="12BB9158" w:rsidR="00897093" w:rsidRPr="00E872F4" w:rsidRDefault="00897093" w:rsidP="00D90C0A">
            <w:pPr>
              <w:pStyle w:val="Sansinterligne"/>
              <w:rPr>
                <w:u w:val="single"/>
              </w:rPr>
            </w:pPr>
            <w:r w:rsidRPr="00E872F4">
              <w:t xml:space="preserve">Pour les légumineuses à graines, gestion des maladies </w:t>
            </w:r>
            <w:r w:rsidR="004468B4" w:rsidRPr="00E872F4">
              <w:t>parfois</w:t>
            </w:r>
            <w:r w:rsidRPr="00E872F4">
              <w:t xml:space="preserve"> compliquée du fait de la baisse du nombre de produits phytosanitaires disponibles.</w:t>
            </w:r>
          </w:p>
        </w:tc>
        <w:tc>
          <w:tcPr>
            <w:tcW w:w="4759" w:type="dxa"/>
            <w:tcBorders>
              <w:top w:val="single" w:sz="4" w:space="0" w:color="auto"/>
              <w:left w:val="single" w:sz="4" w:space="0" w:color="auto"/>
              <w:bottom w:val="single" w:sz="4" w:space="0" w:color="auto"/>
              <w:right w:val="single" w:sz="4" w:space="0" w:color="auto"/>
            </w:tcBorders>
          </w:tcPr>
          <w:p w14:paraId="4B34B387" w14:textId="77777777" w:rsidR="00D83909" w:rsidRPr="00E872F4" w:rsidRDefault="004468B4" w:rsidP="00D90C0A">
            <w:pPr>
              <w:pStyle w:val="Sansinterligne"/>
              <w:rPr>
                <w:u w:val="single"/>
              </w:rPr>
            </w:pPr>
            <w:r w:rsidRPr="00E872F4">
              <w:t>R</w:t>
            </w:r>
            <w:r w:rsidR="00897093" w:rsidRPr="00E872F4">
              <w:t xml:space="preserve">entabilité de la culture est souvent moindre que celle d’autres cultures. </w:t>
            </w:r>
          </w:p>
          <w:p w14:paraId="06032B29" w14:textId="7E0CF95C" w:rsidR="00897093" w:rsidRPr="00E872F4" w:rsidRDefault="00D83909" w:rsidP="00D90C0A">
            <w:pPr>
              <w:pStyle w:val="Sansinterligne"/>
              <w:rPr>
                <w:u w:val="single"/>
              </w:rPr>
            </w:pPr>
            <w:r w:rsidRPr="00E872F4">
              <w:t>Pour les</w:t>
            </w:r>
            <w:r w:rsidR="00897093" w:rsidRPr="00E872F4">
              <w:t xml:space="preserve"> légumineuses à graines, la concurrence avec des matières premières importées est forte</w:t>
            </w:r>
            <w:r w:rsidR="001D5739" w:rsidRPr="00E872F4">
              <w:t xml:space="preserve"> (tourteaux de soja, tourteaux de tournesol)</w:t>
            </w:r>
            <w:r w:rsidR="00897093" w:rsidRPr="00E872F4">
              <w:t xml:space="preserve">. </w:t>
            </w:r>
          </w:p>
        </w:tc>
      </w:tr>
      <w:tr w:rsidR="00D33EF9" w:rsidRPr="00E872F4" w14:paraId="4631FEAB" w14:textId="77777777" w:rsidTr="001946B3">
        <w:trPr>
          <w:cantSplit/>
          <w:trHeight w:val="2384"/>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82F0B1E" w14:textId="54ABA13D" w:rsidR="00975ECF" w:rsidRPr="00E872F4" w:rsidRDefault="00975ECF" w:rsidP="00C86B75">
            <w:pPr>
              <w:pStyle w:val="Titre3"/>
              <w:outlineLvl w:val="2"/>
            </w:pPr>
            <w:r w:rsidRPr="00E872F4">
              <w:t>Exemples d’actions</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7557BF9" w14:textId="77777777" w:rsidR="00975ECF" w:rsidRPr="00E872F4" w:rsidRDefault="00975ECF" w:rsidP="00AC45A7">
            <w:r w:rsidRPr="00E872F4">
              <w:t xml:space="preserve">Pour chacun des exemples d’actions suivants, il convient de distinguer les thématiques « légumineuses à graines » et « légumineuses fourragères » car elles correspondent à des techniques, des utilisations et des enjeux différents : </w:t>
            </w:r>
          </w:p>
          <w:p w14:paraId="0581DEFF" w14:textId="245205CE" w:rsidR="00975ECF" w:rsidRPr="00E872F4" w:rsidRDefault="00975ECF" w:rsidP="00D90C0A">
            <w:pPr>
              <w:pStyle w:val="Paragraphedeliste"/>
            </w:pPr>
            <w:r w:rsidRPr="00E872F4">
              <w:rPr>
                <w:b/>
                <w:bCs/>
              </w:rPr>
              <w:t>Exemple d’action 1 :</w:t>
            </w:r>
            <w:r w:rsidRPr="00E872F4">
              <w:t xml:space="preserve"> Réalis</w:t>
            </w:r>
            <w:r w:rsidR="00106B82" w:rsidRPr="00E872F4">
              <w:t>er</w:t>
            </w:r>
            <w:r w:rsidRPr="00E872F4">
              <w:t xml:space="preserve"> un état des lieux à l’échelle du territoire pour connaitre les surfaces, les quantités produites et les utilisations, les freins actuels au développement ainsi que les souhaits des acteurs ;</w:t>
            </w:r>
          </w:p>
          <w:p w14:paraId="62548073" w14:textId="5DCD99D6" w:rsidR="00975ECF" w:rsidRPr="00E872F4" w:rsidRDefault="00975ECF" w:rsidP="00D90C0A">
            <w:pPr>
              <w:pStyle w:val="Paragraphedeliste"/>
            </w:pPr>
            <w:r w:rsidRPr="00E872F4">
              <w:rPr>
                <w:b/>
                <w:bCs/>
              </w:rPr>
              <w:t>Exemple d’action 2 :</w:t>
            </w:r>
            <w:r w:rsidRPr="00E872F4">
              <w:t xml:space="preserve"> Réalis</w:t>
            </w:r>
            <w:r w:rsidR="00106B82" w:rsidRPr="00E872F4">
              <w:t>er des</w:t>
            </w:r>
            <w:r w:rsidRPr="00E872F4">
              <w:t xml:space="preserve"> enquêtes et de diagnostics sur quelques fermes pilotes pour comprendre les freins au développement des légumineuses ;</w:t>
            </w:r>
          </w:p>
          <w:p w14:paraId="5ED0B53C" w14:textId="10547343" w:rsidR="00975ECF" w:rsidRPr="00E872F4" w:rsidRDefault="00975ECF" w:rsidP="00D90C0A">
            <w:pPr>
              <w:pStyle w:val="Paragraphedeliste"/>
            </w:pPr>
            <w:r w:rsidRPr="00E872F4">
              <w:rPr>
                <w:b/>
                <w:bCs/>
              </w:rPr>
              <w:t>Exemple d’action 3 :</w:t>
            </w:r>
            <w:r w:rsidRPr="00E872F4">
              <w:t xml:space="preserve"> M</w:t>
            </w:r>
            <w:r w:rsidR="00106B82" w:rsidRPr="00E872F4">
              <w:t>ettre</w:t>
            </w:r>
            <w:r w:rsidRPr="00E872F4">
              <w:t xml:space="preserve"> en place d’un réseau de fermes de démonstration sur la thématique des légumineuses. Il conviendra de distinguer les thématiques « légumineuses à graines » et « légumineuses fourragères » ;</w:t>
            </w:r>
          </w:p>
          <w:p w14:paraId="07C5A980" w14:textId="15BC4C46" w:rsidR="00975ECF" w:rsidRPr="00E872F4" w:rsidRDefault="00975ECF" w:rsidP="00D90C0A">
            <w:pPr>
              <w:pStyle w:val="Paragraphedeliste"/>
            </w:pPr>
            <w:r w:rsidRPr="00E872F4">
              <w:rPr>
                <w:b/>
                <w:bCs/>
              </w:rPr>
              <w:t>Exemple d’action 4 :</w:t>
            </w:r>
            <w:r w:rsidRPr="00E872F4">
              <w:t xml:space="preserve"> Organis</w:t>
            </w:r>
            <w:r w:rsidR="00106B82" w:rsidRPr="00E872F4">
              <w:t>er</w:t>
            </w:r>
            <w:r w:rsidRPr="00E872F4">
              <w:t xml:space="preserve"> de</w:t>
            </w:r>
            <w:r w:rsidR="00106B82" w:rsidRPr="00E872F4">
              <w:t>s</w:t>
            </w:r>
            <w:r w:rsidRPr="00E872F4">
              <w:t xml:space="preserve"> journées techniques sur des problématiques précises associées à la culture (semi, protection, désherbage, récolte, etc.) ou aux utilisations des légumineuses (séchage, alimentation animale, etc.) ;</w:t>
            </w:r>
          </w:p>
          <w:p w14:paraId="67CA0B7B" w14:textId="77777777" w:rsidR="00975ECF" w:rsidRPr="00E872F4" w:rsidRDefault="00975ECF" w:rsidP="00D90C0A">
            <w:pPr>
              <w:pStyle w:val="Paragraphedeliste"/>
              <w:rPr>
                <w:u w:val="single"/>
              </w:rPr>
            </w:pPr>
            <w:r w:rsidRPr="00E872F4">
              <w:rPr>
                <w:b/>
                <w:bCs/>
              </w:rPr>
              <w:t xml:space="preserve">Exemple d’action 5 </w:t>
            </w:r>
            <w:r w:rsidRPr="00E872F4">
              <w:t>: M</w:t>
            </w:r>
            <w:r w:rsidR="00106B82" w:rsidRPr="00E872F4">
              <w:t>ettre</w:t>
            </w:r>
            <w:r w:rsidRPr="00E872F4">
              <w:t xml:space="preserve"> en place un suivi du développement des légumineuses sur le territoire. Pour la production de graines de légumineuses collectées, ce suivi peut-être assez facile à réaliser à condition de l’étendre aux 3 départements que recouvre EPIDROPT, car les statistiques agricoles sont disponibles. Pour le suivi de la production des légumineuses à graines utilisées directement sur la ferme et des légumineuses fourragères, le suivi ne pourra être réalisé que sur la base d’enquêtes et sur un échantillon de fermes pré-identifiées.</w:t>
            </w:r>
          </w:p>
          <w:p w14:paraId="6FCA7D33" w14:textId="4CA1B538" w:rsidR="007E3B2E" w:rsidRPr="00E872F4" w:rsidRDefault="007E3B2E" w:rsidP="00D90C0A">
            <w:pPr>
              <w:pStyle w:val="Paragraphedeliste"/>
              <w:rPr>
                <w:u w:val="single"/>
              </w:rPr>
            </w:pPr>
            <w:r w:rsidRPr="00E872F4">
              <w:rPr>
                <w:b/>
                <w:bCs/>
              </w:rPr>
              <w:t>Exemple d’action 6 </w:t>
            </w:r>
            <w:r w:rsidRPr="00E872F4">
              <w:t xml:space="preserve">: développer les débouchés pour </w:t>
            </w:r>
            <w:r w:rsidR="00C308F6" w:rsidRPr="00E872F4">
              <w:t>la</w:t>
            </w:r>
            <w:r w:rsidRPr="00E872F4">
              <w:t xml:space="preserve"> production de légumineuses (Cf. fiche actions n°7)</w:t>
            </w:r>
            <w:r w:rsidR="00C308F6" w:rsidRPr="00E872F4">
              <w:t xml:space="preserve">. L’opportunité du développement de la production de graines de soja (forcément non OGM en France) et de ses modes de valorisation pourront être étudiés. </w:t>
            </w:r>
          </w:p>
        </w:tc>
      </w:tr>
      <w:tr w:rsidR="00D33EF9" w:rsidRPr="00E872F4" w14:paraId="7FCB2BC4" w14:textId="77777777" w:rsidTr="001946B3">
        <w:trPr>
          <w:trHeight w:val="4551"/>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AAD7A2A" w14:textId="30808E48" w:rsidR="009240E3" w:rsidRPr="00E872F4" w:rsidRDefault="009240E3" w:rsidP="00C86B75">
            <w:pPr>
              <w:pStyle w:val="Titre3"/>
              <w:outlineLvl w:val="2"/>
              <w:rPr>
                <w:i/>
                <w:iCs/>
              </w:rPr>
            </w:pPr>
            <w:r w:rsidRPr="00E872F4">
              <w:lastRenderedPageBreak/>
              <w:t>Les outils et indicateurs de suivi et d’évaluation</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702E27" w14:textId="0066B532" w:rsidR="009240E3" w:rsidRPr="00E872F4" w:rsidRDefault="009240E3" w:rsidP="00AC45A7">
            <w:pPr>
              <w:rPr>
                <w:i/>
                <w:iCs/>
              </w:rPr>
            </w:pPr>
          </w:p>
          <w:tbl>
            <w:tblPr>
              <w:tblW w:w="0" w:type="auto"/>
              <w:tblCellMar>
                <w:top w:w="57" w:type="dxa"/>
                <w:left w:w="70" w:type="dxa"/>
                <w:bottom w:w="57" w:type="dxa"/>
                <w:right w:w="70" w:type="dxa"/>
              </w:tblCellMar>
              <w:tblLook w:val="04A0" w:firstRow="1" w:lastRow="0" w:firstColumn="1" w:lastColumn="0" w:noHBand="0" w:noVBand="1"/>
            </w:tblPr>
            <w:tblGrid>
              <w:gridCol w:w="5202"/>
              <w:gridCol w:w="1194"/>
              <w:gridCol w:w="1194"/>
              <w:gridCol w:w="1194"/>
            </w:tblGrid>
            <w:tr w:rsidR="00D33EF9" w:rsidRPr="00E872F4" w14:paraId="4614511F" w14:textId="77777777" w:rsidTr="00F960E4">
              <w:trPr>
                <w:trHeight w:val="288"/>
              </w:trPr>
              <w:tc>
                <w:tcPr>
                  <w:tcW w:w="5202" w:type="dxa"/>
                  <w:tcBorders>
                    <w:top w:val="single" w:sz="4" w:space="0" w:color="auto"/>
                    <w:left w:val="single" w:sz="4" w:space="0" w:color="auto"/>
                    <w:bottom w:val="single" w:sz="4" w:space="0" w:color="auto"/>
                    <w:right w:val="single" w:sz="4" w:space="0" w:color="auto"/>
                  </w:tcBorders>
                  <w:shd w:val="clear" w:color="auto" w:fill="0F9ED5" w:themeFill="accent4"/>
                  <w:noWrap/>
                  <w:vAlign w:val="center"/>
                  <w:hideMark/>
                </w:tcPr>
                <w:p w14:paraId="4F07BBF9" w14:textId="77777777" w:rsidR="009240E3" w:rsidRPr="00E872F4" w:rsidRDefault="009240E3" w:rsidP="000C26C6">
                  <w:pPr>
                    <w:jc w:val="center"/>
                    <w:rPr>
                      <w:lang w:eastAsia="fr-FR"/>
                    </w:rPr>
                  </w:pPr>
                  <w:r w:rsidRPr="00E872F4">
                    <w:rPr>
                      <w:lang w:eastAsia="fr-FR"/>
                    </w:rPr>
                    <w:t>Indicateurs</w:t>
                  </w:r>
                </w:p>
              </w:tc>
              <w:tc>
                <w:tcPr>
                  <w:tcW w:w="1194" w:type="dxa"/>
                  <w:tcBorders>
                    <w:top w:val="single" w:sz="4" w:space="0" w:color="auto"/>
                    <w:left w:val="single" w:sz="4" w:space="0" w:color="auto"/>
                    <w:bottom w:val="single" w:sz="4" w:space="0" w:color="auto"/>
                    <w:right w:val="single" w:sz="4" w:space="0" w:color="auto"/>
                  </w:tcBorders>
                  <w:shd w:val="clear" w:color="auto" w:fill="0F9ED5" w:themeFill="accent4"/>
                  <w:noWrap/>
                  <w:vAlign w:val="bottom"/>
                  <w:hideMark/>
                </w:tcPr>
                <w:p w14:paraId="76C30F67" w14:textId="77777777" w:rsidR="009240E3" w:rsidRPr="00E872F4" w:rsidRDefault="009240E3" w:rsidP="00AC45A7">
                  <w:pPr>
                    <w:rPr>
                      <w:lang w:eastAsia="fr-FR"/>
                    </w:rPr>
                  </w:pPr>
                  <w:r w:rsidRPr="00E872F4">
                    <w:rPr>
                      <w:lang w:eastAsia="fr-FR"/>
                    </w:rPr>
                    <w:t>Etat initial 2024</w:t>
                  </w:r>
                </w:p>
              </w:tc>
              <w:tc>
                <w:tcPr>
                  <w:tcW w:w="1194" w:type="dxa"/>
                  <w:tcBorders>
                    <w:top w:val="single" w:sz="4" w:space="0" w:color="61CBF3"/>
                    <w:left w:val="nil"/>
                    <w:bottom w:val="single" w:sz="4" w:space="0" w:color="61CBF3"/>
                    <w:right w:val="nil"/>
                  </w:tcBorders>
                  <w:shd w:val="clear" w:color="auto" w:fill="0F9ED5" w:themeFill="accent4"/>
                  <w:noWrap/>
                  <w:vAlign w:val="bottom"/>
                  <w:hideMark/>
                </w:tcPr>
                <w:p w14:paraId="3432DB5A" w14:textId="77777777" w:rsidR="009240E3" w:rsidRPr="00E872F4" w:rsidRDefault="009240E3" w:rsidP="00AC45A7">
                  <w:pPr>
                    <w:rPr>
                      <w:lang w:eastAsia="fr-FR"/>
                    </w:rPr>
                  </w:pPr>
                  <w:r w:rsidRPr="00E872F4">
                    <w:rPr>
                      <w:lang w:eastAsia="fr-FR"/>
                    </w:rPr>
                    <w:t xml:space="preserve">Objectif </w:t>
                  </w:r>
                </w:p>
                <w:p w14:paraId="1E15EC21" w14:textId="77777777" w:rsidR="009240E3" w:rsidRPr="00E872F4" w:rsidRDefault="009240E3" w:rsidP="00AC45A7">
                  <w:pPr>
                    <w:rPr>
                      <w:lang w:eastAsia="fr-FR"/>
                    </w:rPr>
                  </w:pPr>
                  <w:r w:rsidRPr="00E872F4">
                    <w:rPr>
                      <w:lang w:eastAsia="fr-FR"/>
                    </w:rPr>
                    <w:t>2030</w:t>
                  </w:r>
                </w:p>
              </w:tc>
              <w:tc>
                <w:tcPr>
                  <w:tcW w:w="1194" w:type="dxa"/>
                  <w:tcBorders>
                    <w:top w:val="single" w:sz="4" w:space="0" w:color="61CBF3"/>
                    <w:left w:val="nil"/>
                    <w:bottom w:val="single" w:sz="4" w:space="0" w:color="61CBF3"/>
                    <w:right w:val="single" w:sz="4" w:space="0" w:color="61CBF3"/>
                  </w:tcBorders>
                  <w:shd w:val="clear" w:color="auto" w:fill="0F9ED5" w:themeFill="accent4"/>
                  <w:noWrap/>
                  <w:vAlign w:val="bottom"/>
                  <w:hideMark/>
                </w:tcPr>
                <w:p w14:paraId="4A107F0F" w14:textId="77777777" w:rsidR="009240E3" w:rsidRPr="00E872F4" w:rsidRDefault="009240E3" w:rsidP="00AC45A7">
                  <w:pPr>
                    <w:rPr>
                      <w:lang w:eastAsia="fr-FR"/>
                    </w:rPr>
                  </w:pPr>
                  <w:r w:rsidRPr="00E872F4">
                    <w:rPr>
                      <w:lang w:eastAsia="fr-FR"/>
                    </w:rPr>
                    <w:t xml:space="preserve">Objectif </w:t>
                  </w:r>
                </w:p>
                <w:p w14:paraId="75E750D1" w14:textId="77777777" w:rsidR="009240E3" w:rsidRPr="00E872F4" w:rsidRDefault="009240E3" w:rsidP="00AC45A7">
                  <w:pPr>
                    <w:rPr>
                      <w:lang w:eastAsia="fr-FR"/>
                    </w:rPr>
                  </w:pPr>
                  <w:r w:rsidRPr="00E872F4">
                    <w:rPr>
                      <w:lang w:eastAsia="fr-FR"/>
                    </w:rPr>
                    <w:t>2050</w:t>
                  </w:r>
                </w:p>
              </w:tc>
            </w:tr>
            <w:tr w:rsidR="00D33EF9" w:rsidRPr="00E872F4" w14:paraId="170E95AB" w14:textId="77777777" w:rsidTr="00F960E4">
              <w:trPr>
                <w:trHeight w:val="288"/>
              </w:trPr>
              <w:tc>
                <w:tcPr>
                  <w:tcW w:w="5202"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1478DB05" w14:textId="57DD2765" w:rsidR="009240E3" w:rsidRPr="00E872F4" w:rsidRDefault="009240E3" w:rsidP="00AC45A7">
                  <w:pPr>
                    <w:rPr>
                      <w:b/>
                      <w:bCs/>
                      <w:lang w:eastAsia="fr-FR"/>
                    </w:rPr>
                  </w:pPr>
                  <w:r w:rsidRPr="00E872F4">
                    <w:rPr>
                      <w:b/>
                      <w:bCs/>
                      <w:lang w:eastAsia="fr-FR"/>
                    </w:rPr>
                    <w:t xml:space="preserve">Indicateur 1 : </w:t>
                  </w:r>
                  <w:r w:rsidR="00371FED" w:rsidRPr="00E872F4">
                    <w:rPr>
                      <w:lang w:eastAsia="fr-FR"/>
                    </w:rPr>
                    <w:t>No</w:t>
                  </w:r>
                  <w:r w:rsidRPr="00E872F4">
                    <w:rPr>
                      <w:lang w:eastAsia="fr-FR"/>
                    </w:rPr>
                    <w:t>mbre de réunions d’information et techniques sur les légumineuses sur le territoire</w:t>
                  </w:r>
                  <w:r w:rsidR="00B7526A" w:rsidRPr="00E872F4">
                    <w:rPr>
                      <w:lang w:eastAsia="fr-FR"/>
                    </w:rPr>
                    <w:t xml:space="preserve"> / Nombre d'agriculteurs sensibilisés / Nombre de participants aux journées techniques</w:t>
                  </w:r>
                </w:p>
              </w:tc>
              <w:tc>
                <w:tcPr>
                  <w:tcW w:w="1194"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7B77109A"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nil"/>
                  </w:tcBorders>
                  <w:shd w:val="clear" w:color="auto" w:fill="CAEDFB" w:themeFill="accent4" w:themeFillTint="33"/>
                  <w:noWrap/>
                  <w:vAlign w:val="bottom"/>
                  <w:hideMark/>
                </w:tcPr>
                <w:p w14:paraId="21C4D038"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single" w:sz="4" w:space="0" w:color="61CBF3"/>
                  </w:tcBorders>
                  <w:shd w:val="clear" w:color="auto" w:fill="CAEDFB" w:themeFill="accent4" w:themeFillTint="33"/>
                  <w:noWrap/>
                  <w:vAlign w:val="bottom"/>
                  <w:hideMark/>
                </w:tcPr>
                <w:p w14:paraId="1674B9F4" w14:textId="77777777" w:rsidR="009240E3" w:rsidRPr="00E872F4" w:rsidRDefault="009240E3" w:rsidP="00AC45A7">
                  <w:pPr>
                    <w:rPr>
                      <w:lang w:eastAsia="fr-FR"/>
                    </w:rPr>
                  </w:pPr>
                </w:p>
              </w:tc>
            </w:tr>
            <w:tr w:rsidR="007D63AB" w:rsidRPr="00E872F4" w14:paraId="0749B123" w14:textId="77777777" w:rsidTr="00F960E4">
              <w:trPr>
                <w:trHeight w:val="792"/>
              </w:trPr>
              <w:tc>
                <w:tcPr>
                  <w:tcW w:w="5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0744D" w14:textId="0B354CB0" w:rsidR="009240E3" w:rsidRPr="00E872F4" w:rsidRDefault="009240E3" w:rsidP="00AC45A7">
                  <w:pPr>
                    <w:rPr>
                      <w:b/>
                      <w:lang w:eastAsia="fr-FR"/>
                    </w:rPr>
                  </w:pPr>
                  <w:r w:rsidRPr="00E872F4">
                    <w:rPr>
                      <w:b/>
                      <w:lang w:eastAsia="fr-FR"/>
                    </w:rPr>
                    <w:t xml:space="preserve">Indicateur 2 : </w:t>
                  </w:r>
                  <w:r w:rsidR="00D204C7" w:rsidRPr="00E872F4">
                    <w:rPr>
                      <w:bCs/>
                      <w:lang w:eastAsia="fr-FR"/>
                    </w:rPr>
                    <w:t>E</w:t>
                  </w:r>
                  <w:r w:rsidRPr="00E872F4">
                    <w:rPr>
                      <w:bCs/>
                      <w:lang w:eastAsia="fr-FR"/>
                    </w:rPr>
                    <w:t>volution des surfaces, sommes des différents types de légumineuses : pour les légumineuses à graines</w:t>
                  </w:r>
                  <w:r w:rsidRPr="00E872F4">
                    <w:rPr>
                      <w:lang w:eastAsia="fr-FR"/>
                    </w:rPr>
                    <w:t xml:space="preserve"> cultivées en pur, nous aurons des statistiques avec une ou deux années de retard. En revanche, il est très difficile d’obtenir des statistiques précises pour les surfaces en légumineuses fourragères.</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A63C6"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nil"/>
                  </w:tcBorders>
                  <w:shd w:val="clear" w:color="auto" w:fill="auto"/>
                  <w:noWrap/>
                  <w:vAlign w:val="bottom"/>
                  <w:hideMark/>
                </w:tcPr>
                <w:p w14:paraId="3C626671"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single" w:sz="4" w:space="0" w:color="61CBF3"/>
                  </w:tcBorders>
                  <w:shd w:val="clear" w:color="auto" w:fill="auto"/>
                  <w:noWrap/>
                  <w:vAlign w:val="bottom"/>
                  <w:hideMark/>
                </w:tcPr>
                <w:p w14:paraId="2600C9C7" w14:textId="77777777" w:rsidR="009240E3" w:rsidRPr="00E872F4" w:rsidRDefault="009240E3" w:rsidP="00AC45A7">
                  <w:pPr>
                    <w:rPr>
                      <w:lang w:eastAsia="fr-FR"/>
                    </w:rPr>
                  </w:pPr>
                </w:p>
              </w:tc>
            </w:tr>
            <w:tr w:rsidR="00D33EF9" w:rsidRPr="00E872F4" w14:paraId="41C5E97B" w14:textId="77777777" w:rsidTr="00F960E4">
              <w:trPr>
                <w:trHeight w:val="288"/>
              </w:trPr>
              <w:tc>
                <w:tcPr>
                  <w:tcW w:w="5202"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311D3706" w14:textId="79F20006" w:rsidR="009240E3" w:rsidRPr="00E872F4" w:rsidRDefault="009240E3" w:rsidP="00AC45A7">
                  <w:pPr>
                    <w:rPr>
                      <w:b/>
                      <w:bCs/>
                      <w:lang w:eastAsia="fr-FR"/>
                    </w:rPr>
                  </w:pPr>
                  <w:r w:rsidRPr="00E872F4">
                    <w:rPr>
                      <w:b/>
                      <w:bCs/>
                      <w:lang w:eastAsia="fr-FR"/>
                    </w:rPr>
                    <w:t xml:space="preserve">Indicateur 3 : </w:t>
                  </w:r>
                  <w:r w:rsidR="00D204C7" w:rsidRPr="00E872F4">
                    <w:rPr>
                      <w:lang w:eastAsia="fr-FR"/>
                    </w:rPr>
                    <w:t>E</w:t>
                  </w:r>
                  <w:r w:rsidRPr="00E872F4">
                    <w:rPr>
                      <w:lang w:eastAsia="fr-FR"/>
                    </w:rPr>
                    <w:t>volution des volumes issus du territoire traités par une usine de transformation (locale ?)</w:t>
                  </w:r>
                </w:p>
              </w:tc>
              <w:tc>
                <w:tcPr>
                  <w:tcW w:w="1194"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48D4BA92"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nil"/>
                  </w:tcBorders>
                  <w:shd w:val="clear" w:color="auto" w:fill="CAEDFB" w:themeFill="accent4" w:themeFillTint="33"/>
                  <w:noWrap/>
                  <w:vAlign w:val="bottom"/>
                  <w:hideMark/>
                </w:tcPr>
                <w:p w14:paraId="24064144" w14:textId="77777777" w:rsidR="009240E3" w:rsidRPr="00E872F4" w:rsidRDefault="009240E3" w:rsidP="00AC45A7">
                  <w:pPr>
                    <w:rPr>
                      <w:lang w:eastAsia="fr-FR"/>
                    </w:rPr>
                  </w:pPr>
                </w:p>
              </w:tc>
              <w:tc>
                <w:tcPr>
                  <w:tcW w:w="1194" w:type="dxa"/>
                  <w:tcBorders>
                    <w:top w:val="single" w:sz="4" w:space="0" w:color="61CBF3"/>
                    <w:left w:val="nil"/>
                    <w:bottom w:val="single" w:sz="4" w:space="0" w:color="61CBF3"/>
                    <w:right w:val="single" w:sz="4" w:space="0" w:color="61CBF3"/>
                  </w:tcBorders>
                  <w:shd w:val="clear" w:color="auto" w:fill="CAEDFB" w:themeFill="accent4" w:themeFillTint="33"/>
                  <w:noWrap/>
                  <w:vAlign w:val="bottom"/>
                  <w:hideMark/>
                </w:tcPr>
                <w:p w14:paraId="1F029975" w14:textId="77777777" w:rsidR="009240E3" w:rsidRPr="00E872F4" w:rsidRDefault="009240E3" w:rsidP="00AC45A7">
                  <w:pPr>
                    <w:rPr>
                      <w:lang w:eastAsia="fr-FR"/>
                    </w:rPr>
                  </w:pPr>
                </w:p>
              </w:tc>
            </w:tr>
          </w:tbl>
          <w:p w14:paraId="49D4B25B" w14:textId="4C2E8C3E" w:rsidR="009240E3" w:rsidRPr="00E872F4" w:rsidRDefault="009240E3" w:rsidP="00AC45A7"/>
        </w:tc>
      </w:tr>
      <w:tr w:rsidR="00D33EF9" w:rsidRPr="00E872F4" w14:paraId="3D6F2281" w14:textId="77777777" w:rsidTr="001946B3">
        <w:trPr>
          <w:trHeight w:val="2803"/>
        </w:trPr>
        <w:tc>
          <w:tcPr>
            <w:tcW w:w="75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2CE4936" w14:textId="1C51D49E" w:rsidR="009240E3" w:rsidRPr="00E872F4" w:rsidRDefault="009240E3" w:rsidP="00C86B75">
            <w:pPr>
              <w:pStyle w:val="Titre3"/>
              <w:outlineLvl w:val="2"/>
            </w:pPr>
            <w:r w:rsidRPr="00E872F4">
              <w:t>Quelques ordres de grandeur des coûts</w:t>
            </w:r>
          </w:p>
        </w:tc>
        <w:tc>
          <w:tcPr>
            <w:tcW w:w="9453"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B4B9DA0" w14:textId="1E787A74" w:rsidR="009240E3" w:rsidRPr="00E872F4" w:rsidRDefault="009240E3" w:rsidP="00AC45A7">
            <w:pPr>
              <w:rPr>
                <w:i/>
                <w:iCs/>
              </w:rPr>
            </w:pPr>
            <w:r w:rsidRPr="00E872F4">
              <w:rPr>
                <w:i/>
                <w:iCs/>
              </w:rPr>
              <w:t>[</w:t>
            </w:r>
            <w:r w:rsidR="00722A4A" w:rsidRPr="00E872F4">
              <w:rPr>
                <w:i/>
                <w:iCs/>
              </w:rPr>
              <w:t>Attention, les coûts sont</w:t>
            </w:r>
            <w:r w:rsidRPr="00E872F4">
              <w:rPr>
                <w:i/>
                <w:iCs/>
              </w:rPr>
              <w:t xml:space="preserve"> vraiment très </w:t>
            </w:r>
            <w:r w:rsidR="004D32D4" w:rsidRPr="00E872F4">
              <w:rPr>
                <w:i/>
                <w:iCs/>
              </w:rPr>
              <w:t>dépendants</w:t>
            </w:r>
            <w:r w:rsidRPr="00E872F4">
              <w:rPr>
                <w:i/>
                <w:iCs/>
              </w:rPr>
              <w:t xml:space="preserve"> du contexte de l’exploitation, de la parcelle</w:t>
            </w:r>
            <w:r w:rsidR="00722A4A" w:rsidRPr="00E872F4">
              <w:rPr>
                <w:i/>
                <w:iCs/>
              </w:rPr>
              <w:t xml:space="preserve"> et de la possibilité d’accès à certaines matières premières, compétences et matériels</w:t>
            </w:r>
            <w:r w:rsidR="000472F5" w:rsidRPr="00E872F4">
              <w:rPr>
                <w:i/>
                <w:iCs/>
              </w:rPr>
              <w:t>. L’estimation des coûts de cette action est également très dépendante des prix de marché des productions et des intrants.</w:t>
            </w:r>
            <w:r w:rsidR="00722A4A" w:rsidRPr="00E872F4">
              <w:rPr>
                <w:i/>
                <w:iCs/>
              </w:rPr>
              <w:t>]</w:t>
            </w:r>
          </w:p>
          <w:p w14:paraId="7AE28C8E" w14:textId="19EEA3EE" w:rsidR="00C64AF0" w:rsidRPr="00E872F4" w:rsidRDefault="009240E3" w:rsidP="00AC45A7">
            <w:r w:rsidRPr="00E872F4">
              <w:t xml:space="preserve">Il est très difficile de répondre à cette question tant les espèces de légumineuses cultivées sont diverses et les contextes pédoclimatiques des parcelles variés. Néanmoins, </w:t>
            </w:r>
            <w:r w:rsidR="000472F5" w:rsidRPr="00E872F4">
              <w:t>un rapport de l’</w:t>
            </w:r>
            <w:proofErr w:type="spellStart"/>
            <w:r w:rsidR="000472F5" w:rsidRPr="00E872F4">
              <w:t>Inrae</w:t>
            </w:r>
            <w:proofErr w:type="spellEnd"/>
            <w:r w:rsidR="000472F5" w:rsidRPr="00E872F4">
              <w:t xml:space="preserve"> </w:t>
            </w:r>
            <w:r w:rsidR="001C14C6" w:rsidRPr="00E872F4">
              <w:t>mentionne :</w:t>
            </w:r>
          </w:p>
          <w:p w14:paraId="3B7F7DCE" w14:textId="2A33DCE3" w:rsidR="00C64AF0" w:rsidRPr="00E872F4" w:rsidRDefault="001C14C6" w:rsidP="00C308F6">
            <w:pPr>
              <w:pStyle w:val="Paragraphedeliste"/>
              <w:numPr>
                <w:ilvl w:val="0"/>
                <w:numId w:val="9"/>
              </w:numPr>
            </w:pPr>
            <w:proofErr w:type="gramStart"/>
            <w:r w:rsidRPr="00E872F4">
              <w:t>une</w:t>
            </w:r>
            <w:proofErr w:type="gramEnd"/>
            <w:r w:rsidRPr="00E872F4">
              <w:t xml:space="preserve"> perte de marge </w:t>
            </w:r>
            <w:r w:rsidR="009B782D" w:rsidRPr="00E872F4">
              <w:t>brute de</w:t>
            </w:r>
            <w:r w:rsidR="000472F5" w:rsidRPr="00E872F4">
              <w:t xml:space="preserve"> </w:t>
            </w:r>
            <w:r w:rsidR="00C64AF0" w:rsidRPr="00E872F4">
              <w:t>18</w:t>
            </w:r>
            <w:r w:rsidR="000472F5" w:rsidRPr="00E872F4">
              <w:t xml:space="preserve">€/ha </w:t>
            </w:r>
            <w:r w:rsidR="00C64AF0" w:rsidRPr="00E872F4">
              <w:t xml:space="preserve">à 72€/ha </w:t>
            </w:r>
            <w:r w:rsidR="000472F5" w:rsidRPr="00E872F4">
              <w:t>en moyenne française</w:t>
            </w:r>
            <w:r w:rsidR="000472F5" w:rsidRPr="00E872F4">
              <w:rPr>
                <w:rStyle w:val="Appelnotedebasdep"/>
              </w:rPr>
              <w:footnoteReference w:id="2"/>
            </w:r>
            <w:r w:rsidR="00C64AF0" w:rsidRPr="00E872F4">
              <w:t xml:space="preserve"> pour les légumineuses à graines </w:t>
            </w:r>
          </w:p>
          <w:p w14:paraId="7988BCFE" w14:textId="77777777" w:rsidR="00252908" w:rsidRPr="00E872F4" w:rsidRDefault="001C14C6" w:rsidP="00C308F6">
            <w:pPr>
              <w:pStyle w:val="Paragraphedeliste"/>
              <w:numPr>
                <w:ilvl w:val="0"/>
                <w:numId w:val="9"/>
              </w:numPr>
            </w:pPr>
            <w:proofErr w:type="gramStart"/>
            <w:r w:rsidRPr="00E872F4">
              <w:t>un</w:t>
            </w:r>
            <w:proofErr w:type="gramEnd"/>
            <w:r w:rsidRPr="00E872F4">
              <w:t xml:space="preserve"> gain de marge brute</w:t>
            </w:r>
            <w:r w:rsidR="00C64AF0" w:rsidRPr="00E872F4">
              <w:t xml:space="preserve"> de </w:t>
            </w:r>
            <w:r w:rsidRPr="00E872F4">
              <w:t>31€/ha</w:t>
            </w:r>
            <w:r w:rsidR="000472F5" w:rsidRPr="00E872F4">
              <w:t xml:space="preserve"> </w:t>
            </w:r>
            <w:r w:rsidR="00C64AF0" w:rsidRPr="00E872F4">
              <w:t>en moyenne française</w:t>
            </w:r>
            <w:r w:rsidR="00C64AF0" w:rsidRPr="00E872F4">
              <w:rPr>
                <w:rStyle w:val="Appelnotedebasdep"/>
              </w:rPr>
              <w:footnoteReference w:id="3"/>
            </w:r>
            <w:r w:rsidR="00C64AF0" w:rsidRPr="00E872F4">
              <w:t xml:space="preserve"> pour les </w:t>
            </w:r>
            <w:r w:rsidRPr="00E872F4">
              <w:t>prairies temporaires contenant plus de 40% de légumineuses par rapport à des prairies temporaires contenant moins de 20% de légumineuses.</w:t>
            </w:r>
          </w:p>
          <w:p w14:paraId="373470D8" w14:textId="2D9C35F4" w:rsidR="00DE3B3A" w:rsidRPr="00E872F4" w:rsidRDefault="00DE3B3A" w:rsidP="00554168">
            <w:pPr>
              <w:rPr>
                <w:b/>
                <w:bCs/>
              </w:rPr>
            </w:pPr>
            <w:r w:rsidRPr="00E872F4">
              <w:rPr>
                <w:b/>
                <w:bCs/>
              </w:rPr>
              <w:t>Hypothèse coût de journée étude : 750 € HT</w:t>
            </w:r>
          </w:p>
          <w:p w14:paraId="079B1E6C" w14:textId="206B9700" w:rsidR="00554168" w:rsidRPr="00E872F4" w:rsidRDefault="00554168" w:rsidP="00554168">
            <w:r w:rsidRPr="00E872F4">
              <w:rPr>
                <w:b/>
                <w:bCs/>
              </w:rPr>
              <w:t>Coût d’une journée technique ou d’une journée de concertation</w:t>
            </w:r>
            <w:r w:rsidRPr="00E872F4">
              <w:t>, préparation comprise : entre 1 000 et 3 000 € HT</w:t>
            </w:r>
            <w:r w:rsidR="00DE3B3A" w:rsidRPr="00E872F4">
              <w:t xml:space="preserve">, soit 1,3 à 4 jours de travail. </w:t>
            </w:r>
          </w:p>
          <w:p w14:paraId="1E8DB540" w14:textId="504F84BB" w:rsidR="00554168" w:rsidRPr="00E872F4" w:rsidRDefault="00554168" w:rsidP="00554168">
            <w:r w:rsidRPr="00E872F4">
              <w:rPr>
                <w:b/>
                <w:bCs/>
              </w:rPr>
              <w:t>Coût d’une étude pour évaluer le potentiel d’augmentation de la production de légumineuses sur le territoire</w:t>
            </w:r>
            <w:r w:rsidRPr="00E872F4">
              <w:t xml:space="preserve"> ainsi que leurs débouchés : entre 7 000 et 40 000 € HT </w:t>
            </w:r>
            <w:r w:rsidR="00DE3B3A" w:rsidRPr="00E872F4">
              <w:t xml:space="preserve">(soit 9 à 54 jours de travail) </w:t>
            </w:r>
            <w:r w:rsidRPr="00E872F4">
              <w:t>en fonction de la diversité et de la précision des paramètres à considérer et des modalités de réalisations (enquêtes ou non par exemple).</w:t>
            </w:r>
          </w:p>
        </w:tc>
      </w:tr>
    </w:tbl>
    <w:p w14:paraId="408CC4CA" w14:textId="77777777" w:rsidR="00491C25" w:rsidRPr="00E872F4" w:rsidRDefault="00491C25">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753"/>
        <w:gridCol w:w="2649"/>
        <w:gridCol w:w="585"/>
        <w:gridCol w:w="2817"/>
        <w:gridCol w:w="206"/>
        <w:gridCol w:w="3196"/>
      </w:tblGrid>
      <w:tr w:rsidR="00491C25" w:rsidRPr="00E872F4" w14:paraId="60C4CC91" w14:textId="77777777" w:rsidTr="007351F4">
        <w:trPr>
          <w:cantSplit/>
          <w:trHeight w:val="418"/>
        </w:trPr>
        <w:tc>
          <w:tcPr>
            <w:tcW w:w="753" w:type="dxa"/>
            <w:vMerge w:val="restart"/>
            <w:tcBorders>
              <w:top w:val="single" w:sz="4" w:space="0" w:color="auto"/>
              <w:left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DCD455E" w14:textId="26345425" w:rsidR="00491C25" w:rsidRPr="00E872F4" w:rsidRDefault="00491C25" w:rsidP="00C86B75">
            <w:pPr>
              <w:pStyle w:val="Titre3"/>
              <w:outlineLvl w:val="2"/>
            </w:pPr>
            <w:r w:rsidRPr="00E872F4">
              <w:lastRenderedPageBreak/>
              <w:t>Acteurs pressentis</w:t>
            </w:r>
          </w:p>
        </w:tc>
        <w:tc>
          <w:tcPr>
            <w:tcW w:w="3234"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74742ABB" w14:textId="0F309D66" w:rsidR="00491C25" w:rsidRPr="00E872F4" w:rsidRDefault="00491C25" w:rsidP="00AC45A7">
            <w:pPr>
              <w:pStyle w:val="Titre4"/>
              <w:outlineLvl w:val="3"/>
            </w:pPr>
            <w:r w:rsidRPr="00E872F4">
              <w:t>Les financeurs</w:t>
            </w:r>
          </w:p>
        </w:tc>
        <w:tc>
          <w:tcPr>
            <w:tcW w:w="302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27984C55" w14:textId="37A34157" w:rsidR="00491C25" w:rsidRPr="00E872F4" w:rsidRDefault="00491C25" w:rsidP="00AC45A7">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63E845A6" w14:textId="73E57D9D" w:rsidR="00491C25" w:rsidRPr="00E872F4" w:rsidRDefault="00491C25" w:rsidP="00AC45A7">
            <w:pPr>
              <w:pStyle w:val="Titre4"/>
              <w:outlineLvl w:val="3"/>
            </w:pPr>
            <w:r w:rsidRPr="00E872F4">
              <w:t>Les accompagnateurs techniques pressentis</w:t>
            </w:r>
          </w:p>
        </w:tc>
      </w:tr>
      <w:tr w:rsidR="00491C25" w:rsidRPr="00E872F4" w14:paraId="7615F7C4" w14:textId="77777777" w:rsidTr="007351F4">
        <w:trPr>
          <w:cantSplit/>
          <w:trHeight w:val="1779"/>
        </w:trPr>
        <w:tc>
          <w:tcPr>
            <w:tcW w:w="753" w:type="dxa"/>
            <w:vMerge/>
            <w:tcBorders>
              <w:left w:val="single" w:sz="4" w:space="0" w:color="auto"/>
              <w:right w:val="single" w:sz="4" w:space="0" w:color="auto"/>
            </w:tcBorders>
            <w:tcMar>
              <w:top w:w="0" w:type="dxa"/>
              <w:left w:w="0" w:type="dxa"/>
              <w:bottom w:w="0" w:type="dxa"/>
              <w:right w:w="0" w:type="dxa"/>
            </w:tcMar>
            <w:textDirection w:val="btLr"/>
            <w:vAlign w:val="center"/>
          </w:tcPr>
          <w:p w14:paraId="426A07B5" w14:textId="77777777" w:rsidR="00491C25" w:rsidRPr="00E872F4" w:rsidRDefault="00491C25" w:rsidP="00AC45A7"/>
        </w:tc>
        <w:tc>
          <w:tcPr>
            <w:tcW w:w="32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50571" w14:textId="6238EF59" w:rsidR="00491C25" w:rsidRPr="00E872F4" w:rsidRDefault="00E872F4" w:rsidP="00371FED">
            <w:pPr>
              <w:jc w:val="left"/>
            </w:pPr>
            <w:r w:rsidRPr="00E872F4">
              <w:t>Agence de l’eau, Région, Départements</w:t>
            </w:r>
            <w:r w:rsidR="00491C25" w:rsidRPr="00E872F4">
              <w:t xml:space="preserve"> </w:t>
            </w:r>
          </w:p>
        </w:tc>
        <w:tc>
          <w:tcPr>
            <w:tcW w:w="3023" w:type="dxa"/>
            <w:gridSpan w:val="2"/>
            <w:tcBorders>
              <w:top w:val="single" w:sz="4" w:space="0" w:color="auto"/>
              <w:left w:val="single" w:sz="4" w:space="0" w:color="auto"/>
              <w:bottom w:val="single" w:sz="4" w:space="0" w:color="auto"/>
              <w:right w:val="single" w:sz="4" w:space="0" w:color="auto"/>
            </w:tcBorders>
            <w:vAlign w:val="center"/>
          </w:tcPr>
          <w:p w14:paraId="143A44F8" w14:textId="041E49EE" w:rsidR="00491C25" w:rsidRPr="00E872F4" w:rsidRDefault="00491C25" w:rsidP="00371FED">
            <w:pPr>
              <w:pStyle w:val="Sansinterligne"/>
              <w:jc w:val="left"/>
            </w:pPr>
            <w:r w:rsidRPr="00E872F4">
              <w:t>Communauté de communes Portes Sud Périgord</w:t>
            </w:r>
          </w:p>
          <w:p w14:paraId="74EE934C" w14:textId="5E764227" w:rsidR="00491C25" w:rsidRPr="00E872F4" w:rsidRDefault="00491C25" w:rsidP="00371FED">
            <w:pPr>
              <w:pStyle w:val="Sansinterligne"/>
              <w:jc w:val="left"/>
            </w:pPr>
            <w:r w:rsidRPr="00E872F4">
              <w:t>SAS GRASASA,</w:t>
            </w:r>
          </w:p>
          <w:p w14:paraId="48700695" w14:textId="5A73FE75" w:rsidR="00491C25" w:rsidRPr="00E872F4" w:rsidRDefault="00491C25" w:rsidP="00371FED">
            <w:pPr>
              <w:pStyle w:val="Sansinterligne"/>
              <w:jc w:val="left"/>
            </w:pPr>
            <w:r w:rsidRPr="00E872F4">
              <w:t xml:space="preserve">Plan </w:t>
            </w:r>
            <w:proofErr w:type="spellStart"/>
            <w:r w:rsidRPr="00E872F4">
              <w:t>Portéi</w:t>
            </w:r>
            <w:proofErr w:type="spellEnd"/>
            <w:r w:rsidRPr="00E872F4">
              <w:t>-NA</w:t>
            </w:r>
          </w:p>
          <w:p w14:paraId="380AD36A" w14:textId="79D4C747" w:rsidR="00491C25" w:rsidRPr="00E872F4" w:rsidRDefault="00491C25" w:rsidP="00371FED">
            <w:pPr>
              <w:pStyle w:val="Sansinterligne"/>
              <w:jc w:val="left"/>
            </w:pPr>
            <w:r w:rsidRPr="00E872F4">
              <w:t>Fédération Régionale d’Agriculture Biologique de Nouvelle-Aquitaine</w:t>
            </w:r>
          </w:p>
          <w:p w14:paraId="59F18A97" w14:textId="225EA34A" w:rsidR="00491C25" w:rsidRPr="00E872F4" w:rsidRDefault="00491C25" w:rsidP="00371FED">
            <w:pPr>
              <w:pStyle w:val="Sansinterligne"/>
              <w:jc w:val="left"/>
            </w:pPr>
            <w:r w:rsidRPr="00E872F4">
              <w:t>Autres coopératives locales ?</w:t>
            </w:r>
          </w:p>
          <w:p w14:paraId="2727E27E" w14:textId="77777777" w:rsidR="00491C25" w:rsidRPr="00E872F4" w:rsidRDefault="00491C25" w:rsidP="00371FED">
            <w:pPr>
              <w:pStyle w:val="Sansinterligne"/>
              <w:jc w:val="left"/>
            </w:pPr>
            <w:r w:rsidRPr="00E872F4">
              <w:t>GIEE</w:t>
            </w:r>
            <w:r w:rsidRPr="00E872F4">
              <w:rPr>
                <w:spacing w:val="-3"/>
              </w:rPr>
              <w:t xml:space="preserve"> </w:t>
            </w:r>
            <w:r w:rsidRPr="00E872F4">
              <w:t>chanvre</w:t>
            </w:r>
            <w:r w:rsidRPr="00E872F4">
              <w:rPr>
                <w:spacing w:val="-4"/>
              </w:rPr>
              <w:t xml:space="preserve"> dans le</w:t>
            </w:r>
            <w:r w:rsidRPr="00E872F4">
              <w:rPr>
                <w:spacing w:val="-6"/>
              </w:rPr>
              <w:t xml:space="preserve"> </w:t>
            </w:r>
            <w:r w:rsidRPr="00E872F4">
              <w:rPr>
                <w:spacing w:val="-5"/>
              </w:rPr>
              <w:t>33</w:t>
            </w:r>
          </w:p>
          <w:p w14:paraId="3CDB7818" w14:textId="72EDEB52" w:rsidR="00491C25" w:rsidRPr="00E872F4" w:rsidRDefault="00491C25" w:rsidP="00371FED">
            <w:pPr>
              <w:pStyle w:val="Sansinterligne"/>
              <w:jc w:val="left"/>
            </w:pPr>
            <w:r w:rsidRPr="00E872F4">
              <w:rPr>
                <w:spacing w:val="-5"/>
              </w:rPr>
              <w:t xml:space="preserve">Terres </w:t>
            </w:r>
            <w:proofErr w:type="spellStart"/>
            <w:r w:rsidRPr="00E872F4">
              <w:rPr>
                <w:spacing w:val="-5"/>
              </w:rPr>
              <w:t>Univia</w:t>
            </w:r>
            <w:proofErr w:type="spellEnd"/>
            <w:r w:rsidRPr="00E872F4">
              <w:rPr>
                <w:spacing w:val="-5"/>
              </w:rPr>
              <w:t>.</w:t>
            </w:r>
          </w:p>
          <w:p w14:paraId="3EFE855C" w14:textId="4A9B06F6" w:rsidR="00491C25" w:rsidRPr="00E872F4" w:rsidRDefault="00491C25" w:rsidP="00371FED">
            <w:pPr>
              <w:jc w:val="left"/>
              <w:rPr>
                <w:i/>
                <w:iCs/>
              </w:rPr>
            </w:pPr>
            <w:r w:rsidRPr="00E872F4">
              <w:t>Une unité de transformation existe déjà au sein de l’entreprise GRASASA. Elle pourrait transformer des volumes supplémentaires issus de la production du territoire du Dropt.</w:t>
            </w:r>
          </w:p>
        </w:tc>
        <w:tc>
          <w:tcPr>
            <w:tcW w:w="3196" w:type="dxa"/>
            <w:tcBorders>
              <w:top w:val="single" w:sz="4" w:space="0" w:color="auto"/>
              <w:left w:val="single" w:sz="4" w:space="0" w:color="auto"/>
              <w:bottom w:val="single" w:sz="4" w:space="0" w:color="auto"/>
              <w:right w:val="single" w:sz="4" w:space="0" w:color="auto"/>
            </w:tcBorders>
            <w:vAlign w:val="center"/>
          </w:tcPr>
          <w:p w14:paraId="3E9EFE4D" w14:textId="7A8BE942" w:rsidR="00491C25" w:rsidRPr="00E872F4" w:rsidRDefault="00491C25" w:rsidP="00371FED">
            <w:pPr>
              <w:pStyle w:val="Sansinterligne"/>
              <w:jc w:val="left"/>
              <w:rPr>
                <w:i/>
                <w:iCs/>
              </w:rPr>
            </w:pPr>
            <w:r w:rsidRPr="00E872F4">
              <w:t xml:space="preserve">Les Chambres d’agricultures départementales et la chambre régionale d’agriculture Nouvelle Aquitaine en lien avec le plan </w:t>
            </w:r>
            <w:proofErr w:type="spellStart"/>
            <w:r w:rsidRPr="00E872F4">
              <w:t>Protéi</w:t>
            </w:r>
            <w:proofErr w:type="spellEnd"/>
            <w:r w:rsidRPr="00E872F4">
              <w:t>-NA.</w:t>
            </w:r>
          </w:p>
          <w:p w14:paraId="2CE5FA57" w14:textId="77777777" w:rsidR="00491C25" w:rsidRPr="00E872F4" w:rsidRDefault="00491C25" w:rsidP="00371FED">
            <w:pPr>
              <w:pStyle w:val="Sansinterligne"/>
              <w:jc w:val="left"/>
              <w:rPr>
                <w:i/>
                <w:iCs/>
              </w:rPr>
            </w:pPr>
            <w:r w:rsidRPr="00E872F4">
              <w:t>Centre d’Étude des Techniques Agricoles (CETA)</w:t>
            </w:r>
          </w:p>
          <w:p w14:paraId="0A71DA13" w14:textId="77777777" w:rsidR="00491C25" w:rsidRPr="00E872F4" w:rsidRDefault="00491C25" w:rsidP="00371FED">
            <w:pPr>
              <w:pStyle w:val="Sansinterligne"/>
              <w:jc w:val="left"/>
              <w:rPr>
                <w:i/>
                <w:iCs/>
              </w:rPr>
            </w:pPr>
            <w:r w:rsidRPr="00E872F4">
              <w:t>Groupement d’Agriculture Biologique (GAB) 33 47</w:t>
            </w:r>
          </w:p>
          <w:p w14:paraId="47B62624" w14:textId="77777777" w:rsidR="00491C25" w:rsidRPr="00E872F4" w:rsidRDefault="00491C25" w:rsidP="00371FED">
            <w:pPr>
              <w:pStyle w:val="Sansinterligne"/>
              <w:jc w:val="left"/>
            </w:pPr>
            <w:r w:rsidRPr="00E872F4">
              <w:t>SYCOTEB ?</w:t>
            </w:r>
          </w:p>
          <w:p w14:paraId="6930F83C" w14:textId="77777777" w:rsidR="00491C25" w:rsidRPr="00E872F4" w:rsidRDefault="00491C25" w:rsidP="00371FED">
            <w:pPr>
              <w:pStyle w:val="Sansinterligne"/>
              <w:jc w:val="left"/>
              <w:rPr>
                <w:i/>
                <w:iCs/>
              </w:rPr>
            </w:pPr>
            <w:r w:rsidRPr="00E872F4">
              <w:rPr>
                <w:i/>
                <w:iCs/>
              </w:rPr>
              <w:t>GRASASA</w:t>
            </w:r>
          </w:p>
          <w:p w14:paraId="68A3FC61" w14:textId="6C891083" w:rsidR="00491C25" w:rsidRPr="00E872F4" w:rsidRDefault="00491C25" w:rsidP="00371FED">
            <w:pPr>
              <w:pStyle w:val="Sansinterligne"/>
              <w:jc w:val="left"/>
              <w:rPr>
                <w:i/>
                <w:iCs/>
              </w:rPr>
            </w:pPr>
            <w:r w:rsidRPr="00E872F4">
              <w:rPr>
                <w:i/>
                <w:iCs/>
              </w:rPr>
              <w:t>CUMA 47,33,24</w:t>
            </w:r>
          </w:p>
        </w:tc>
      </w:tr>
      <w:tr w:rsidR="005E6D94" w:rsidRPr="00E872F4" w14:paraId="2A999B88" w14:textId="77777777" w:rsidTr="00F960E4">
        <w:trPr>
          <w:cantSplit/>
          <w:trHeight w:val="40"/>
        </w:trPr>
        <w:tc>
          <w:tcPr>
            <w:tcW w:w="10206" w:type="dxa"/>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3591849F" w14:textId="0DB34402" w:rsidR="005E6D94" w:rsidRPr="00E872F4" w:rsidRDefault="005E6D94" w:rsidP="00C86B75">
            <w:pPr>
              <w:pStyle w:val="Titre3"/>
              <w:outlineLvl w:val="2"/>
            </w:pPr>
            <w:r w:rsidRPr="00E872F4">
              <w:t>Information et communication</w:t>
            </w:r>
          </w:p>
        </w:tc>
      </w:tr>
      <w:tr w:rsidR="0008148B" w:rsidRPr="00E872F4" w14:paraId="6531A02C" w14:textId="77777777" w:rsidTr="00F960E4">
        <w:trPr>
          <w:cantSplit/>
          <w:trHeight w:val="640"/>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464DFCF3" w14:textId="7FC2B0E4" w:rsidR="0008148B" w:rsidRPr="00E872F4" w:rsidRDefault="00A57071" w:rsidP="002C7E4B">
            <w:pPr>
              <w:pStyle w:val="Paragraphedeliste"/>
            </w:pPr>
            <w:r w:rsidRPr="00E872F4">
              <w:t>F</w:t>
            </w:r>
            <w:r w:rsidR="0008148B" w:rsidRPr="00E872F4">
              <w:t>ormations, réunions d’information, retours d’expériences</w:t>
            </w:r>
            <w:r w:rsidRPr="00E872F4">
              <w:t xml:space="preserve"> issus d’autre</w:t>
            </w:r>
            <w:r w:rsidR="000B63E4" w:rsidRPr="00E872F4">
              <w:t>s</w:t>
            </w:r>
            <w:r w:rsidRPr="00E872F4">
              <w:t xml:space="preserve"> projet</w:t>
            </w:r>
            <w:r w:rsidR="000B63E4" w:rsidRPr="00E872F4">
              <w:t>s</w:t>
            </w:r>
            <w:r w:rsidRPr="00E872F4">
              <w:t xml:space="preserve"> de développement de la production de légumineuses et de leur transformation</w:t>
            </w:r>
            <w:r w:rsidR="0008148B" w:rsidRPr="00E872F4">
              <w:t>.</w:t>
            </w:r>
          </w:p>
          <w:p w14:paraId="6989C403" w14:textId="68C40F4A" w:rsidR="0008148B" w:rsidRPr="00E872F4" w:rsidRDefault="0008148B" w:rsidP="002C7E4B">
            <w:pPr>
              <w:pStyle w:val="Paragraphedeliste"/>
            </w:pPr>
            <w:r w:rsidRPr="00E872F4">
              <w:t xml:space="preserve">Plaquettes techniques sur les itinéraires techniques, </w:t>
            </w:r>
            <w:r w:rsidR="00456E21" w:rsidRPr="00E872F4">
              <w:t>guide de bonne pratique sur la mise en place de filières</w:t>
            </w:r>
            <w:r w:rsidR="00F7181E" w:rsidRPr="00E872F4">
              <w:rPr>
                <w:rStyle w:val="Appelnotedebasdep"/>
              </w:rPr>
              <w:footnoteReference w:id="4"/>
            </w:r>
            <w:r w:rsidR="00516A2B" w:rsidRPr="00E872F4">
              <w:t>, newsletters</w:t>
            </w:r>
            <w:r w:rsidRPr="00E872F4">
              <w:t>.</w:t>
            </w:r>
          </w:p>
        </w:tc>
      </w:tr>
      <w:tr w:rsidR="00BB280B" w:rsidRPr="00E872F4" w14:paraId="66DCFFE5" w14:textId="77777777" w:rsidTr="00F960E4">
        <w:trPr>
          <w:cantSplit/>
          <w:trHeight w:val="20"/>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F40461C" w14:textId="3F9D8165" w:rsidR="00BB280B" w:rsidRPr="00E872F4" w:rsidRDefault="00BB280B" w:rsidP="00AC45A7">
            <w:pPr>
              <w:pStyle w:val="Titre4"/>
              <w:outlineLvl w:val="3"/>
            </w:pPr>
            <w:r w:rsidRPr="00E872F4">
              <w:t>Liens avec les autres fiches actions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78833589" w14:textId="245E35F8" w:rsidR="00BB280B" w:rsidRPr="00E872F4" w:rsidRDefault="00BB280B" w:rsidP="00AC45A7">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65361553" w14:textId="4DAA505A" w:rsidR="00BB280B" w:rsidRPr="00E872F4" w:rsidRDefault="00BB280B" w:rsidP="00AC45A7">
            <w:pPr>
              <w:pStyle w:val="Titre4"/>
              <w:outlineLvl w:val="3"/>
            </w:pPr>
            <w:r w:rsidRPr="00E872F4">
              <w:t>Lien avec les dispositions du PAGD</w:t>
            </w:r>
          </w:p>
        </w:tc>
      </w:tr>
      <w:tr w:rsidR="00BB280B" w:rsidRPr="00E872F4" w14:paraId="15F52123" w14:textId="77777777" w:rsidTr="00F960E4">
        <w:trPr>
          <w:cantSplit/>
          <w:trHeight w:val="102"/>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72795427" w14:textId="04F58DEE" w:rsidR="00BB280B" w:rsidRPr="00E872F4" w:rsidRDefault="0081038E" w:rsidP="000C26C6">
            <w:pPr>
              <w:jc w:val="center"/>
            </w:pPr>
            <w:r w:rsidRPr="00E872F4">
              <w:t>2, 4, 7, 8, 9, 10, 12, 15, 17</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454F3E11" w14:textId="3CFF3954" w:rsidR="00BB280B" w:rsidRPr="00E872F4" w:rsidRDefault="000A3D9B" w:rsidP="000C26C6">
            <w:pPr>
              <w:jc w:val="center"/>
            </w:pPr>
            <w:r w:rsidRPr="00E872F4">
              <w:t>1, 2, 3, 5, 7, 9, 10, 12</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D0C2506" w14:textId="66A4E097" w:rsidR="00BB280B" w:rsidRPr="00E872F4" w:rsidRDefault="000A3D9B" w:rsidP="000C26C6">
            <w:pPr>
              <w:jc w:val="center"/>
            </w:pPr>
            <w:r w:rsidRPr="00E872F4">
              <w:t>20, 30, 47, 51</w:t>
            </w:r>
          </w:p>
        </w:tc>
      </w:tr>
    </w:tbl>
    <w:p w14:paraId="6512CE15" w14:textId="77777777" w:rsidR="00DC41F7" w:rsidRPr="00E872F4" w:rsidRDefault="00DC41F7" w:rsidP="00AC45A7">
      <w:pPr>
        <w:pStyle w:val="Titre1"/>
        <w:sectPr w:rsidR="00DC41F7" w:rsidRPr="00E872F4" w:rsidSect="002E2993">
          <w:headerReference w:type="default" r:id="rId19"/>
          <w:footerReference w:type="default" r:id="rId20"/>
          <w:headerReference w:type="first" r:id="rId21"/>
          <w:pgSz w:w="11906" w:h="16838"/>
          <w:pgMar w:top="1276" w:right="1417" w:bottom="1276" w:left="1417" w:header="708" w:footer="708" w:gutter="0"/>
          <w:cols w:space="708"/>
          <w:titlePg/>
          <w:docGrid w:linePitch="360"/>
        </w:sectPr>
      </w:pP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9362"/>
      </w:tblGrid>
      <w:tr w:rsidR="007115F0" w:rsidRPr="00E872F4" w14:paraId="445FFD67" w14:textId="77777777" w:rsidTr="00F960E4">
        <w:tc>
          <w:tcPr>
            <w:tcW w:w="10206" w:type="dxa"/>
            <w:gridSpan w:val="2"/>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6EA19C79" w14:textId="77777777" w:rsidR="007115F0" w:rsidRPr="00E872F4" w:rsidRDefault="007115F0" w:rsidP="00AC45A7">
            <w:pPr>
              <w:pStyle w:val="Titre1"/>
              <w:outlineLvl w:val="0"/>
            </w:pPr>
            <w:r w:rsidRPr="00E872F4">
              <w:lastRenderedPageBreak/>
              <w:br w:type="page"/>
            </w:r>
            <w:bookmarkStart w:id="2" w:name="_Toc196315123"/>
            <w:r w:rsidRPr="00E872F4">
              <w:t xml:space="preserve">Fiche actions n°2 : </w:t>
            </w:r>
            <w:r w:rsidR="00D57417" w:rsidRPr="00E872F4">
              <w:t>Augmenter l’autonomie protéique (alimentaire) des rations des animaux</w:t>
            </w:r>
            <w:r w:rsidR="003442F6" w:rsidRPr="00E872F4">
              <w:t xml:space="preserve"> d’élevage</w:t>
            </w:r>
            <w:bookmarkEnd w:id="2"/>
          </w:p>
          <w:p w14:paraId="796D529B" w14:textId="77777777" w:rsidR="001946B3" w:rsidRPr="00E872F4" w:rsidRDefault="001946B3" w:rsidP="00C057EE">
            <w:pPr>
              <w:jc w:val="left"/>
              <w:rPr>
                <w:b/>
                <w:bCs/>
                <w:color w:val="FFFFFF" w:themeColor="background1"/>
              </w:rPr>
            </w:pPr>
            <w:r w:rsidRPr="00E872F4">
              <w:rPr>
                <w:b/>
                <w:bCs/>
                <w:color w:val="FFFFFF" w:themeColor="background1"/>
              </w:rPr>
              <w:t>Objectif stratégique : Diminuer les intrants et préserver la qualité de l’eau et de la biodiversité en massifiant les pratiques agroécologiques</w:t>
            </w:r>
          </w:p>
          <w:p w14:paraId="4C0DB184" w14:textId="0E50643C" w:rsidR="00BC522C" w:rsidRPr="00E872F4" w:rsidRDefault="00BC522C" w:rsidP="00C057EE">
            <w:pPr>
              <w:jc w:val="left"/>
              <w:rPr>
                <w:b/>
                <w:bCs/>
                <w:color w:val="FFFFFF" w:themeColor="background1"/>
              </w:rPr>
            </w:pPr>
            <w:r w:rsidRPr="00E872F4">
              <w:rPr>
                <w:b/>
                <w:bCs/>
                <w:color w:val="FFFFFF" w:themeColor="background1"/>
              </w:rPr>
              <w:t>Niveau de priorité : 2</w:t>
            </w:r>
          </w:p>
        </w:tc>
      </w:tr>
      <w:tr w:rsidR="007115F0" w:rsidRPr="00E872F4" w14:paraId="788A91F0" w14:textId="77777777" w:rsidTr="00F960E4">
        <w:trPr>
          <w:trHeight w:val="358"/>
        </w:trPr>
        <w:tc>
          <w:tcPr>
            <w:tcW w:w="10206" w:type="dxa"/>
            <w:gridSpan w:val="2"/>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31893A33" w14:textId="36F004F8" w:rsidR="007115F0" w:rsidRPr="00E872F4" w:rsidRDefault="007115F0"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D33EF9" w:rsidRPr="00E872F4" w14:paraId="7CC6BC5A" w14:textId="77777777" w:rsidTr="00F960E4">
        <w:trPr>
          <w:trHeight w:val="2420"/>
        </w:trPr>
        <w:tc>
          <w:tcPr>
            <w:tcW w:w="876"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70D951A" w14:textId="77777777" w:rsidR="007115F0" w:rsidRPr="00E872F4" w:rsidRDefault="007115F0" w:rsidP="00C86B75">
            <w:pPr>
              <w:pStyle w:val="Titre3"/>
              <w:outlineLvl w:val="2"/>
            </w:pPr>
            <w:r w:rsidRPr="00E872F4">
              <w:t>Contexte et définitions</w:t>
            </w:r>
          </w:p>
        </w:tc>
        <w:tc>
          <w:tcPr>
            <w:tcW w:w="9330"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0AF5464" w14:textId="25AEEE77" w:rsidR="00C86B75" w:rsidRPr="00E872F4" w:rsidRDefault="00272F88" w:rsidP="00AC45A7">
            <w:pPr>
              <w:rPr>
                <w:lang w:eastAsia="fr-FR"/>
              </w:rPr>
            </w:pPr>
            <w:r w:rsidRPr="00E872F4">
              <w:rPr>
                <w:lang w:eastAsia="fr-FR"/>
              </w:rPr>
              <w:t>L'autonomie protéique s'exprime par le</w:t>
            </w:r>
            <w:r w:rsidR="006930E5" w:rsidRPr="00E872F4">
              <w:rPr>
                <w:b/>
                <w:bCs/>
                <w:lang w:eastAsia="fr-FR"/>
              </w:rPr>
              <w:t xml:space="preserve"> </w:t>
            </w:r>
            <w:r w:rsidRPr="00E872F4">
              <w:rPr>
                <w:b/>
                <w:bCs/>
                <w:lang w:eastAsia="fr-FR"/>
              </w:rPr>
              <w:t>pourcentage des</w:t>
            </w:r>
            <w:r w:rsidR="00FC1407" w:rsidRPr="00E872F4">
              <w:rPr>
                <w:b/>
                <w:bCs/>
                <w:lang w:eastAsia="fr-FR"/>
              </w:rPr>
              <w:t xml:space="preserve"> protéines contenues dans les</w:t>
            </w:r>
            <w:r w:rsidRPr="00E872F4">
              <w:rPr>
                <w:b/>
                <w:bCs/>
                <w:lang w:eastAsia="fr-FR"/>
              </w:rPr>
              <w:t xml:space="preserve"> aliments autoproduits</w:t>
            </w:r>
            <w:r w:rsidR="006930E5" w:rsidRPr="00E872F4">
              <w:rPr>
                <w:lang w:eastAsia="fr-FR"/>
              </w:rPr>
              <w:t xml:space="preserve"> </w:t>
            </w:r>
            <w:r w:rsidRPr="00E872F4">
              <w:rPr>
                <w:lang w:eastAsia="fr-FR"/>
              </w:rPr>
              <w:t>sur le total des</w:t>
            </w:r>
            <w:r w:rsidR="00FC1407" w:rsidRPr="00E872F4">
              <w:rPr>
                <w:lang w:eastAsia="fr-FR"/>
              </w:rPr>
              <w:t xml:space="preserve"> protéines contenues dans les</w:t>
            </w:r>
            <w:r w:rsidRPr="00E872F4">
              <w:rPr>
                <w:lang w:eastAsia="fr-FR"/>
              </w:rPr>
              <w:t xml:space="preserve"> aliments consommés annuellement par un </w:t>
            </w:r>
            <w:r w:rsidR="003A198C" w:rsidRPr="00E872F4">
              <w:rPr>
                <w:lang w:eastAsia="fr-FR"/>
              </w:rPr>
              <w:t>troupeau</w:t>
            </w:r>
            <w:r w:rsidRPr="00E872F4">
              <w:rPr>
                <w:lang w:eastAsia="fr-FR"/>
              </w:rPr>
              <w:t>, l'unité la plus souvent retenue est la MAT (Matière Azotée Totale).</w:t>
            </w:r>
            <w:r w:rsidR="00FC1407" w:rsidRPr="00E872F4">
              <w:rPr>
                <w:lang w:eastAsia="fr-FR"/>
              </w:rPr>
              <w:t xml:space="preserve"> Ce pourcentage peut se calculer à différentes échelles : l’exploitation agricole, la région, le pays. </w:t>
            </w:r>
          </w:p>
          <w:p w14:paraId="026EC14F" w14:textId="64B1AACC" w:rsidR="002154CB" w:rsidRPr="00E872F4" w:rsidRDefault="00272F88" w:rsidP="00AC45A7">
            <w:pPr>
              <w:rPr>
                <w:lang w:eastAsia="fr-FR"/>
              </w:rPr>
            </w:pPr>
            <w:r w:rsidRPr="00E872F4">
              <w:rPr>
                <w:lang w:eastAsia="fr-FR"/>
              </w:rPr>
              <w:t>On considère ainsi en France que pour les</w:t>
            </w:r>
            <w:r w:rsidR="006930E5" w:rsidRPr="00E872F4">
              <w:rPr>
                <w:lang w:eastAsia="fr-FR"/>
              </w:rPr>
              <w:t xml:space="preserve"> </w:t>
            </w:r>
            <w:r w:rsidRPr="00E872F4">
              <w:rPr>
                <w:lang w:eastAsia="fr-FR"/>
              </w:rPr>
              <w:t>filières allaitantes, le niveau moyen d'autonomie protéique est d'environ</w:t>
            </w:r>
            <w:r w:rsidR="00A220A3" w:rsidRPr="00E872F4">
              <w:rPr>
                <w:lang w:eastAsia="fr-FR"/>
              </w:rPr>
              <w:t xml:space="preserve"> </w:t>
            </w:r>
            <w:r w:rsidRPr="00E872F4">
              <w:rPr>
                <w:lang w:eastAsia="fr-FR"/>
              </w:rPr>
              <w:t>80%, contre</w:t>
            </w:r>
            <w:r w:rsidR="00A220A3" w:rsidRPr="00E872F4">
              <w:rPr>
                <w:lang w:eastAsia="fr-FR"/>
              </w:rPr>
              <w:t xml:space="preserve"> </w:t>
            </w:r>
            <w:r w:rsidRPr="00E872F4">
              <w:rPr>
                <w:lang w:eastAsia="fr-FR"/>
              </w:rPr>
              <w:t>70%</w:t>
            </w:r>
            <w:r w:rsidR="00A220A3" w:rsidRPr="00E872F4">
              <w:rPr>
                <w:lang w:eastAsia="fr-FR"/>
              </w:rPr>
              <w:t xml:space="preserve"> </w:t>
            </w:r>
            <w:r w:rsidRPr="00E872F4">
              <w:rPr>
                <w:lang w:eastAsia="fr-FR"/>
              </w:rPr>
              <w:t>pour les</w:t>
            </w:r>
            <w:r w:rsidR="00A220A3" w:rsidRPr="00E872F4">
              <w:rPr>
                <w:lang w:eastAsia="fr-FR"/>
              </w:rPr>
              <w:t xml:space="preserve"> </w:t>
            </w:r>
            <w:r w:rsidRPr="00E872F4">
              <w:rPr>
                <w:lang w:eastAsia="fr-FR"/>
              </w:rPr>
              <w:t>élevages laitiers</w:t>
            </w:r>
            <w:r w:rsidR="00A220A3" w:rsidRPr="00E872F4">
              <w:rPr>
                <w:lang w:eastAsia="fr-FR"/>
              </w:rPr>
              <w:t xml:space="preserve"> </w:t>
            </w:r>
            <w:r w:rsidRPr="00E872F4">
              <w:rPr>
                <w:lang w:eastAsia="fr-FR"/>
              </w:rPr>
              <w:t>(ovins et bovins) et seulement</w:t>
            </w:r>
            <w:r w:rsidR="00A220A3" w:rsidRPr="00E872F4">
              <w:rPr>
                <w:lang w:eastAsia="fr-FR"/>
              </w:rPr>
              <w:t xml:space="preserve"> </w:t>
            </w:r>
            <w:r w:rsidRPr="00E872F4">
              <w:rPr>
                <w:lang w:eastAsia="fr-FR"/>
              </w:rPr>
              <w:t>47%</w:t>
            </w:r>
            <w:r w:rsidR="00A220A3" w:rsidRPr="00E872F4">
              <w:rPr>
                <w:lang w:eastAsia="fr-FR"/>
              </w:rPr>
              <w:t xml:space="preserve"> </w:t>
            </w:r>
            <w:r w:rsidRPr="00E872F4">
              <w:rPr>
                <w:lang w:eastAsia="fr-FR"/>
              </w:rPr>
              <w:t>pour les</w:t>
            </w:r>
            <w:r w:rsidR="00A220A3" w:rsidRPr="00E872F4">
              <w:rPr>
                <w:lang w:eastAsia="fr-FR"/>
              </w:rPr>
              <w:t xml:space="preserve"> </w:t>
            </w:r>
            <w:r w:rsidRPr="00E872F4">
              <w:rPr>
                <w:lang w:eastAsia="fr-FR"/>
              </w:rPr>
              <w:t xml:space="preserve">exploitations caprines. </w:t>
            </w:r>
            <w:r w:rsidR="001B12B9" w:rsidRPr="00E872F4">
              <w:rPr>
                <w:lang w:eastAsia="fr-FR"/>
              </w:rPr>
              <w:t>Pour les filières porcines et volailles</w:t>
            </w:r>
            <w:r w:rsidR="007C2240" w:rsidRPr="00E872F4">
              <w:rPr>
                <w:lang w:eastAsia="fr-FR"/>
              </w:rPr>
              <w:t xml:space="preserve">, la moyenne nationale est plus basse et se situe entre 45 et 65%. </w:t>
            </w:r>
            <w:r w:rsidRPr="00E872F4">
              <w:rPr>
                <w:lang w:eastAsia="fr-FR"/>
              </w:rPr>
              <w:t>Ces valeurs moyennes cachent de nombreuses disparités, et la question de leur accroissement fait l'objet de divers plans nationaux (</w:t>
            </w:r>
            <w:hyperlink r:id="rId22" w:tgtFrame="_blank" w:history="1">
              <w:r w:rsidRPr="00E872F4">
                <w:rPr>
                  <w:rStyle w:val="Lienhypertexte"/>
                  <w:lang w:eastAsia="fr-FR"/>
                </w:rPr>
                <w:t>ex : CAP protéines</w:t>
              </w:r>
            </w:hyperlink>
            <w:r w:rsidRPr="00E872F4">
              <w:rPr>
                <w:lang w:eastAsia="fr-FR"/>
              </w:rPr>
              <w:t>) ou régionaux (</w:t>
            </w:r>
            <w:hyperlink r:id="rId23" w:tgtFrame="_blank" w:history="1">
              <w:r w:rsidRPr="00E872F4">
                <w:rPr>
                  <w:rStyle w:val="Lienhypertexte"/>
                  <w:lang w:eastAsia="fr-FR"/>
                </w:rPr>
                <w:t>ex : SOS - Protéines</w:t>
              </w:r>
            </w:hyperlink>
            <w:r w:rsidRPr="00E872F4">
              <w:rPr>
                <w:lang w:eastAsia="fr-FR"/>
              </w:rPr>
              <w:t>)</w:t>
            </w:r>
            <w:r w:rsidR="009D397A" w:rsidRPr="00E872F4">
              <w:rPr>
                <w:rStyle w:val="Appelnotedebasdep"/>
                <w:lang w:eastAsia="fr-FR"/>
              </w:rPr>
              <w:footnoteReference w:id="5"/>
            </w:r>
            <w:r w:rsidR="00142312" w:rsidRPr="00E872F4">
              <w:rPr>
                <w:rStyle w:val="Appelnotedebasdep"/>
                <w:lang w:eastAsia="fr-FR"/>
              </w:rPr>
              <w:footnoteReference w:id="6"/>
            </w:r>
            <w:r w:rsidR="00035F91" w:rsidRPr="00E872F4">
              <w:rPr>
                <w:lang w:eastAsia="fr-FR"/>
              </w:rPr>
              <w:t>.</w:t>
            </w:r>
          </w:p>
          <w:p w14:paraId="342B50C7" w14:textId="753EEAD9" w:rsidR="002154CB" w:rsidRPr="00E872F4" w:rsidRDefault="002154CB" w:rsidP="00AC45A7">
            <w:pPr>
              <w:rPr>
                <w:lang w:eastAsia="fr-FR"/>
              </w:rPr>
            </w:pPr>
            <w:r w:rsidRPr="00E872F4">
              <w:rPr>
                <w:lang w:eastAsia="fr-FR"/>
              </w:rPr>
              <w:t xml:space="preserve">Le territoire d’EPIDROPT </w:t>
            </w:r>
            <w:r w:rsidR="00212B56" w:rsidRPr="00E872F4">
              <w:rPr>
                <w:lang w:eastAsia="fr-FR"/>
              </w:rPr>
              <w:t xml:space="preserve">compte principalement des bovins allaitants, des bovins laitiers et des volailles. </w:t>
            </w:r>
            <w:r w:rsidR="004C3DB8" w:rsidRPr="00E872F4">
              <w:rPr>
                <w:lang w:eastAsia="fr-FR"/>
              </w:rPr>
              <w:t>Les leviers</w:t>
            </w:r>
            <w:r w:rsidR="008C6A6F" w:rsidRPr="00E872F4">
              <w:rPr>
                <w:lang w:eastAsia="fr-FR"/>
              </w:rPr>
              <w:t xml:space="preserve"> à activer sont spécifiques à chacune de ces productions et filières. </w:t>
            </w:r>
          </w:p>
        </w:tc>
      </w:tr>
      <w:tr w:rsidR="00D33EF9" w:rsidRPr="00E872F4" w14:paraId="1F629B4C" w14:textId="77777777" w:rsidTr="00F960E4">
        <w:trPr>
          <w:cantSplit/>
          <w:trHeight w:val="5915"/>
        </w:trPr>
        <w:tc>
          <w:tcPr>
            <w:tcW w:w="876"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F34D5A2" w14:textId="77777777" w:rsidR="007115F0" w:rsidRPr="00E872F4" w:rsidRDefault="007115F0" w:rsidP="00AC45A7">
            <w:r w:rsidRPr="00E872F4">
              <w:t xml:space="preserve">Localisation </w:t>
            </w:r>
            <w:r w:rsidRPr="00E872F4">
              <w:rPr>
                <w:rStyle w:val="Titre3Car"/>
              </w:rPr>
              <w:t>des zones concernées</w:t>
            </w:r>
          </w:p>
        </w:tc>
        <w:tc>
          <w:tcPr>
            <w:tcW w:w="9330"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AF748D2" w14:textId="43242A46" w:rsidR="007115F0" w:rsidRPr="00E872F4" w:rsidRDefault="004031EA" w:rsidP="00AC45A7">
            <w:r w:rsidRPr="00E872F4">
              <w:t>L’amélioration de l’autonomie protéique des rations s’effectuera</w:t>
            </w:r>
            <w:r w:rsidR="007115F0" w:rsidRPr="00E872F4">
              <w:t xml:space="preserve"> dans les zones d’élevages </w:t>
            </w:r>
            <w:r w:rsidR="00A574FE" w:rsidRPr="00E872F4">
              <w:t xml:space="preserve">au centre et </w:t>
            </w:r>
            <w:r w:rsidR="007115F0" w:rsidRPr="00E872F4">
              <w:t xml:space="preserve">à l’Est du bassin. </w:t>
            </w:r>
          </w:p>
          <w:p w14:paraId="3BB16453" w14:textId="6E5C9A92" w:rsidR="007115F0" w:rsidRPr="00E872F4" w:rsidRDefault="00A574FE" w:rsidP="00AC45A7">
            <w:r w:rsidRPr="00E872F4">
              <w:rPr>
                <w:noProof/>
              </w:rPr>
              <w:drawing>
                <wp:inline distT="0" distB="0" distL="0" distR="0" wp14:anchorId="71A2BF75" wp14:editId="2261B9D3">
                  <wp:extent cx="5584190" cy="3254375"/>
                  <wp:effectExtent l="0" t="0" r="0" b="3175"/>
                  <wp:docPr id="5" name="Espace réservé du contenu 4">
                    <a:extLst xmlns:a="http://schemas.openxmlformats.org/drawingml/2006/main">
                      <a:ext uri="{FF2B5EF4-FFF2-40B4-BE49-F238E27FC236}">
                        <a16:creationId xmlns:a16="http://schemas.microsoft.com/office/drawing/2014/main" id="{24A99319-063E-9D77-20B6-3339FC91D4F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24A99319-063E-9D77-20B6-3339FC91D4F6}"/>
                              </a:ext>
                            </a:extLst>
                          </pic:cNvPr>
                          <pic:cNvPicPr>
                            <a:picLocks noGrp="1" noChangeAspect="1"/>
                          </pic:cNvPicPr>
                        </pic:nvPicPr>
                        <pic:blipFill>
                          <a:blip r:embed="rId24" cstate="print">
                            <a:extLst>
                              <a:ext uri="{28A0092B-C50C-407E-A947-70E740481C1C}">
                                <a14:useLocalDpi xmlns:a14="http://schemas.microsoft.com/office/drawing/2010/main" val="0"/>
                              </a:ext>
                            </a:extLst>
                          </a:blip>
                          <a:srcRect t="22450" b="19274"/>
                          <a:stretch/>
                        </pic:blipFill>
                        <pic:spPr>
                          <a:xfrm>
                            <a:off x="0" y="0"/>
                            <a:ext cx="5584190" cy="3254375"/>
                          </a:xfrm>
                          <a:prstGeom prst="rect">
                            <a:avLst/>
                          </a:prstGeom>
                        </pic:spPr>
                      </pic:pic>
                    </a:graphicData>
                  </a:graphic>
                </wp:inline>
              </w:drawing>
            </w:r>
          </w:p>
        </w:tc>
      </w:tr>
      <w:tr w:rsidR="00D33EF9" w:rsidRPr="00E872F4" w14:paraId="09F15886" w14:textId="77777777" w:rsidTr="00F960E4">
        <w:trPr>
          <w:trHeight w:val="1973"/>
        </w:trPr>
        <w:tc>
          <w:tcPr>
            <w:tcW w:w="876"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4EC6F9A" w14:textId="77777777" w:rsidR="007115F0" w:rsidRPr="00E872F4" w:rsidRDefault="007115F0" w:rsidP="00C86B75">
            <w:pPr>
              <w:pStyle w:val="Titre3"/>
              <w:outlineLvl w:val="2"/>
            </w:pPr>
            <w:r w:rsidRPr="00E872F4">
              <w:lastRenderedPageBreak/>
              <w:t>Objectifs recherchés</w:t>
            </w:r>
          </w:p>
        </w:tc>
        <w:tc>
          <w:tcPr>
            <w:tcW w:w="9330"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322ADA0" w14:textId="77777777" w:rsidR="00AF2968" w:rsidRPr="00E872F4" w:rsidRDefault="00AD5009" w:rsidP="00AC45A7">
            <w:r w:rsidRPr="00E872F4">
              <w:t xml:space="preserve">Les </w:t>
            </w:r>
            <w:r w:rsidR="00AF2968" w:rsidRPr="00E872F4">
              <w:t xml:space="preserve">gains possibles pour les agriculteurs et pour la société sont les suivants : </w:t>
            </w:r>
          </w:p>
          <w:p w14:paraId="4A01B32E" w14:textId="1E1FA64C" w:rsidR="007115F0" w:rsidRPr="00E872F4" w:rsidRDefault="00FB1EC6" w:rsidP="00D90C0A">
            <w:pPr>
              <w:pStyle w:val="Paragraphedeliste"/>
            </w:pPr>
            <w:r w:rsidRPr="00E872F4">
              <w:t xml:space="preserve">Enjeux économiques : </w:t>
            </w:r>
            <w:r w:rsidR="00C808DB" w:rsidRPr="00E872F4">
              <w:rPr>
                <w:b/>
                <w:bCs/>
              </w:rPr>
              <w:t xml:space="preserve">réduction de </w:t>
            </w:r>
            <w:r w:rsidR="00BA54C4" w:rsidRPr="00E872F4">
              <w:rPr>
                <w:b/>
                <w:bCs/>
              </w:rPr>
              <w:t xml:space="preserve">la dépendance aux achats </w:t>
            </w:r>
            <w:r w:rsidR="00CF42D5" w:rsidRPr="00E872F4">
              <w:rPr>
                <w:b/>
                <w:bCs/>
              </w:rPr>
              <w:t xml:space="preserve">et à la variabilité des </w:t>
            </w:r>
            <w:r w:rsidR="00BA54C4" w:rsidRPr="00E872F4">
              <w:rPr>
                <w:b/>
                <w:bCs/>
              </w:rPr>
              <w:t>cours</w:t>
            </w:r>
            <w:r w:rsidR="00CF42D5" w:rsidRPr="00E872F4">
              <w:rPr>
                <w:b/>
                <w:bCs/>
              </w:rPr>
              <w:t xml:space="preserve"> </w:t>
            </w:r>
            <w:r w:rsidR="00CF42D5" w:rsidRPr="00E872F4">
              <w:t xml:space="preserve">des marchés mondiaux (le prix du soja par exemple </w:t>
            </w:r>
            <w:r w:rsidR="00BA54C4" w:rsidRPr="00E872F4">
              <w:t>peut évoluer du simple au double en l'espace de quelques mois</w:t>
            </w:r>
            <w:r w:rsidR="00CF42D5" w:rsidRPr="00E872F4">
              <w:t>)</w:t>
            </w:r>
            <w:r w:rsidR="00BA54C4" w:rsidRPr="00E872F4">
              <w:t>.</w:t>
            </w:r>
          </w:p>
          <w:p w14:paraId="750421A9" w14:textId="7C7285F5" w:rsidR="00CF42D5" w:rsidRPr="00E872F4" w:rsidRDefault="00784473" w:rsidP="00D90C0A">
            <w:pPr>
              <w:pStyle w:val="Paragraphedeliste"/>
            </w:pPr>
            <w:r w:rsidRPr="00E872F4">
              <w:t xml:space="preserve">Enjeux environnementaux : </w:t>
            </w:r>
            <w:r w:rsidRPr="00E872F4">
              <w:rPr>
                <w:b/>
                <w:bCs/>
              </w:rPr>
              <w:t xml:space="preserve">réduction des transports, </w:t>
            </w:r>
            <w:r w:rsidR="00326D61" w:rsidRPr="00E872F4">
              <w:rPr>
                <w:b/>
                <w:bCs/>
              </w:rPr>
              <w:t xml:space="preserve">réintroduction de légumineuses localement </w:t>
            </w:r>
            <w:r w:rsidR="00B2045E" w:rsidRPr="00E872F4">
              <w:t xml:space="preserve">(Cf. Fiche action n°1) </w:t>
            </w:r>
            <w:r w:rsidR="00326D61" w:rsidRPr="00E872F4">
              <w:rPr>
                <w:b/>
                <w:bCs/>
              </w:rPr>
              <w:t>et rebouclage du cycle de l’azote.</w:t>
            </w:r>
          </w:p>
          <w:p w14:paraId="0D8A33C9" w14:textId="08466731" w:rsidR="00784473" w:rsidRPr="00E872F4" w:rsidRDefault="000357AC" w:rsidP="00D90C0A">
            <w:pPr>
              <w:pStyle w:val="Paragraphedeliste"/>
            </w:pPr>
            <w:r w:rsidRPr="00E872F4">
              <w:t xml:space="preserve">Enjeux sociaux : </w:t>
            </w:r>
            <w:r w:rsidR="008F6BFC" w:rsidRPr="00E872F4">
              <w:t xml:space="preserve">augmenter son autonomie en protéine </w:t>
            </w:r>
            <w:r w:rsidR="00FC1407" w:rsidRPr="00E872F4">
              <w:t xml:space="preserve">doit se faire en prenant en compte le temps et les pics de travail </w:t>
            </w:r>
            <w:r w:rsidR="00FC1407" w:rsidRPr="00E872F4">
              <w:rPr>
                <w:b/>
                <w:bCs/>
              </w:rPr>
              <w:t>pour</w:t>
            </w:r>
            <w:r w:rsidR="008F6BFC" w:rsidRPr="00E872F4">
              <w:rPr>
                <w:b/>
                <w:bCs/>
              </w:rPr>
              <w:t xml:space="preserve"> l'agriculteur</w:t>
            </w:r>
            <w:r w:rsidR="00FC1407" w:rsidRPr="00E872F4">
              <w:t>. L’introduction de légumineuses peut être associée à l’amélioration du</w:t>
            </w:r>
            <w:r w:rsidR="008F6BFC" w:rsidRPr="00E872F4">
              <w:rPr>
                <w:b/>
                <w:bCs/>
              </w:rPr>
              <w:t xml:space="preserve"> bien-être animal</w:t>
            </w:r>
            <w:r w:rsidR="008F6BFC" w:rsidRPr="00E872F4">
              <w:t xml:space="preserve"> (</w:t>
            </w:r>
            <w:r w:rsidR="00FC1407" w:rsidRPr="00E872F4">
              <w:t>augmentation du</w:t>
            </w:r>
            <w:r w:rsidR="008F6BFC" w:rsidRPr="00E872F4">
              <w:t xml:space="preserve"> pâturages, </w:t>
            </w:r>
            <w:r w:rsidR="00FC1407" w:rsidRPr="00E872F4">
              <w:t xml:space="preserve">augmentation de la teneur en fibre des rations, </w:t>
            </w:r>
            <w:r w:rsidR="008F6BFC" w:rsidRPr="00E872F4">
              <w:t>etc.).</w:t>
            </w:r>
          </w:p>
        </w:tc>
      </w:tr>
      <w:tr w:rsidR="00D33EF9" w:rsidRPr="00E872F4" w14:paraId="66EF065F" w14:textId="77777777" w:rsidTr="00F960E4">
        <w:trPr>
          <w:trHeight w:val="2871"/>
        </w:trPr>
        <w:tc>
          <w:tcPr>
            <w:tcW w:w="876"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ADDD07E" w14:textId="373B9AB9" w:rsidR="007115F0" w:rsidRPr="00E872F4" w:rsidRDefault="007115F0" w:rsidP="00C86B75">
            <w:pPr>
              <w:pStyle w:val="Titre3"/>
              <w:outlineLvl w:val="2"/>
              <w:rPr>
                <w:u w:val="single"/>
              </w:rPr>
            </w:pPr>
            <w:r w:rsidRPr="00E872F4">
              <w:t>Les effets attendus à court, moyen et long terme </w:t>
            </w:r>
          </w:p>
        </w:tc>
        <w:tc>
          <w:tcPr>
            <w:tcW w:w="9330"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943402" w14:textId="77777777" w:rsidR="007115F0" w:rsidRPr="00E872F4" w:rsidRDefault="007115F0" w:rsidP="00AC45A7">
            <w:r w:rsidRPr="00E872F4">
              <w:t xml:space="preserve">A court et moyen termes : </w:t>
            </w:r>
          </w:p>
          <w:p w14:paraId="229C2072" w14:textId="5E65366D" w:rsidR="007115F0" w:rsidRPr="00E872F4" w:rsidRDefault="00722A4A" w:rsidP="002C7E4B">
            <w:pPr>
              <w:pStyle w:val="Paragraphedeliste"/>
            </w:pPr>
            <w:r w:rsidRPr="00E872F4">
              <w:t>Sensibilisation et formation des agriculteurs et des acteurs du territoire,</w:t>
            </w:r>
          </w:p>
          <w:p w14:paraId="35A88DAB" w14:textId="0593DC6B" w:rsidR="007115F0" w:rsidRPr="00E872F4" w:rsidRDefault="00722A4A" w:rsidP="002C7E4B">
            <w:pPr>
              <w:pStyle w:val="Paragraphedeliste"/>
            </w:pPr>
            <w:r w:rsidRPr="00E872F4">
              <w:t>D</w:t>
            </w:r>
            <w:r w:rsidR="007115F0" w:rsidRPr="00E872F4">
              <w:t>iminutions des apports de fertilisants azotés,</w:t>
            </w:r>
          </w:p>
          <w:p w14:paraId="6B7A3DCE" w14:textId="287D8937" w:rsidR="00A7368A" w:rsidRPr="00E872F4" w:rsidRDefault="00722A4A" w:rsidP="002C7E4B">
            <w:pPr>
              <w:pStyle w:val="Paragraphedeliste"/>
            </w:pPr>
            <w:r w:rsidRPr="00E872F4">
              <w:t>R</w:t>
            </w:r>
            <w:r w:rsidR="00A7368A" w:rsidRPr="00E872F4">
              <w:t xml:space="preserve">éduction des adventices et des ravageurs </w:t>
            </w:r>
            <w:r w:rsidR="008266B6" w:rsidRPr="00E872F4">
              <w:t>liés</w:t>
            </w:r>
            <w:r w:rsidR="00A7368A" w:rsidRPr="00E872F4">
              <w:t xml:space="preserve"> à la diversification des cultures,</w:t>
            </w:r>
          </w:p>
          <w:p w14:paraId="3C661177" w14:textId="3269D221" w:rsidR="00A7368A" w:rsidRPr="00E872F4" w:rsidRDefault="00722A4A" w:rsidP="002C7E4B">
            <w:pPr>
              <w:pStyle w:val="Paragraphedeliste"/>
            </w:pPr>
            <w:r w:rsidRPr="00E872F4">
              <w:t>Augmentation des c</w:t>
            </w:r>
            <w:r w:rsidR="00A7368A" w:rsidRPr="00E872F4">
              <w:t xml:space="preserve">oûts liés à la mise en place des cultures pour les agriculteurs, </w:t>
            </w:r>
          </w:p>
          <w:p w14:paraId="6F5B3E06" w14:textId="77777777" w:rsidR="007115F0" w:rsidRPr="00E872F4" w:rsidRDefault="007115F0" w:rsidP="00AC45A7">
            <w:r w:rsidRPr="00E872F4">
              <w:t xml:space="preserve">A long terme : </w:t>
            </w:r>
          </w:p>
          <w:p w14:paraId="1A67614C" w14:textId="25307D53" w:rsidR="007115F0" w:rsidRPr="00E872F4" w:rsidRDefault="007115F0" w:rsidP="00C86B75">
            <w:pPr>
              <w:pStyle w:val="Paragraphedeliste"/>
            </w:pPr>
            <w:r w:rsidRPr="00E872F4">
              <w:t>Un effet significatif à la baisse sur les quantités d’azote rejoignant les masses d’eau</w:t>
            </w:r>
            <w:r w:rsidR="00A7368A" w:rsidRPr="00E872F4">
              <w:t>,</w:t>
            </w:r>
          </w:p>
          <w:p w14:paraId="7278A7DE" w14:textId="213263EF" w:rsidR="007115F0" w:rsidRPr="00E872F4" w:rsidRDefault="007115F0" w:rsidP="00C86B75">
            <w:pPr>
              <w:pStyle w:val="Paragraphedeliste"/>
            </w:pPr>
            <w:r w:rsidRPr="00E872F4">
              <w:t>Des sols restructurés</w:t>
            </w:r>
            <w:r w:rsidR="00A7368A" w:rsidRPr="00E872F4">
              <w:t>,</w:t>
            </w:r>
          </w:p>
          <w:p w14:paraId="19CCF566" w14:textId="5D198621" w:rsidR="003B41A4" w:rsidRPr="00E872F4" w:rsidRDefault="007115F0" w:rsidP="00C86B75">
            <w:pPr>
              <w:pStyle w:val="Paragraphedeliste"/>
              <w:rPr>
                <w:u w:val="single"/>
              </w:rPr>
            </w:pPr>
            <w:r w:rsidRPr="00E872F4">
              <w:t>Une filière locale stable et rémunératrice.</w:t>
            </w:r>
          </w:p>
        </w:tc>
      </w:tr>
    </w:tbl>
    <w:p w14:paraId="2F57B1C2" w14:textId="77777777" w:rsidR="003B41A4" w:rsidRPr="00E872F4" w:rsidRDefault="003B41A4" w:rsidP="00AC45A7">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653"/>
        <w:gridCol w:w="4758"/>
        <w:gridCol w:w="4795"/>
      </w:tblGrid>
      <w:tr w:rsidR="007115F0" w:rsidRPr="00E872F4" w14:paraId="14992825" w14:textId="77777777" w:rsidTr="00F960E4">
        <w:trPr>
          <w:cantSplit/>
          <w:trHeight w:val="20"/>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AD44CD0" w14:textId="76582A32" w:rsidR="007115F0" w:rsidRPr="00E872F4" w:rsidRDefault="007115F0" w:rsidP="00C86B75">
            <w:pPr>
              <w:pStyle w:val="Titre3"/>
              <w:outlineLvl w:val="2"/>
            </w:pPr>
            <w:r w:rsidRPr="00E872F4">
              <w:lastRenderedPageBreak/>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3D93D3C1" w14:textId="77777777" w:rsidR="007115F0" w:rsidRPr="00E872F4" w:rsidRDefault="007115F0" w:rsidP="00AC45A7">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6B2F6741" w14:textId="77777777" w:rsidR="007115F0" w:rsidRPr="00E872F4" w:rsidRDefault="007115F0" w:rsidP="00AC45A7">
            <w:pPr>
              <w:pStyle w:val="Titre4"/>
              <w:outlineLvl w:val="3"/>
            </w:pPr>
            <w:r w:rsidRPr="00E872F4">
              <w:t>Freins économiques</w:t>
            </w:r>
          </w:p>
        </w:tc>
      </w:tr>
      <w:tr w:rsidR="007115F0" w:rsidRPr="00E872F4" w14:paraId="1D989928" w14:textId="77777777" w:rsidTr="00F960E4">
        <w:trPr>
          <w:cantSplit/>
          <w:trHeight w:val="1708"/>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2A5CCE9" w14:textId="77777777" w:rsidR="007115F0" w:rsidRPr="00E872F4" w:rsidRDefault="007115F0" w:rsidP="00C86B75">
            <w:pPr>
              <w:pStyle w:val="Titre3"/>
              <w:outlineLvl w:val="2"/>
            </w:pPr>
          </w:p>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21378D5" w14:textId="0796FCD9" w:rsidR="007115F0" w:rsidRPr="00E872F4" w:rsidRDefault="00525567" w:rsidP="00D90C0A">
            <w:pPr>
              <w:pStyle w:val="Sansinterligne"/>
            </w:pPr>
            <w:r w:rsidRPr="00E872F4">
              <w:rPr>
                <w:b/>
                <w:bCs/>
              </w:rPr>
              <w:t>Pour les ruminants</w:t>
            </w:r>
            <w:r w:rsidR="00217469" w:rsidRPr="00E872F4">
              <w:t xml:space="preserve"> </w:t>
            </w:r>
            <w:r w:rsidR="001063B7" w:rsidRPr="00E872F4">
              <w:t xml:space="preserve">(bovins, ovins, caprins) </w:t>
            </w:r>
            <w:r w:rsidRPr="00E872F4">
              <w:t>: m</w:t>
            </w:r>
            <w:r w:rsidR="007115F0" w:rsidRPr="00E872F4">
              <w:t xml:space="preserve">anque d’accompagnement technique </w:t>
            </w:r>
            <w:r w:rsidR="00BC2038" w:rsidRPr="00E872F4">
              <w:t>de la part des</w:t>
            </w:r>
            <w:r w:rsidR="00105A0B" w:rsidRPr="00E872F4">
              <w:t xml:space="preserve"> structures de terrain</w:t>
            </w:r>
            <w:r w:rsidR="00ED1C57" w:rsidRPr="00E872F4">
              <w:t>. Attention aux vaches laitières hautes productrices</w:t>
            </w:r>
            <w:r w:rsidR="00A816D7" w:rsidRPr="00E872F4">
              <w:t xml:space="preserve"> &gt; </w:t>
            </w:r>
            <w:r w:rsidR="005520D9" w:rsidRPr="00E872F4">
              <w:t>9 000 litres par an)</w:t>
            </w:r>
            <w:r w:rsidR="00ED1C57" w:rsidRPr="00E872F4">
              <w:t xml:space="preserve"> pour lesquelles le panel de solutions techniques est plus réduit.</w:t>
            </w:r>
          </w:p>
          <w:p w14:paraId="6BF70502" w14:textId="68998C14" w:rsidR="008C6033" w:rsidRPr="00E872F4" w:rsidRDefault="008C6033" w:rsidP="00D90C0A">
            <w:pPr>
              <w:pStyle w:val="Sansinterligne"/>
              <w:rPr>
                <w:u w:val="single"/>
              </w:rPr>
            </w:pPr>
            <w:r w:rsidRPr="00E872F4">
              <w:rPr>
                <w:b/>
                <w:bCs/>
              </w:rPr>
              <w:t>Pour les porcins</w:t>
            </w:r>
            <w:r w:rsidRPr="00E872F4">
              <w:t xml:space="preserve">, l’autonomie protéique de la ferme passe par la fabrication d’aliments à la ferme (FAF). Ces aliments doivent alors intégrer des matières premières riches en protéines telles que du pois, des fèves ou du soja. Mieux vaut privilégier les productions moins exigeantes en termes de taux de croissance telles que les productions Label Rouge ou Agriculture Biologique. </w:t>
            </w:r>
          </w:p>
          <w:p w14:paraId="142F51A4" w14:textId="4653D6A2" w:rsidR="004F647B" w:rsidRPr="00E872F4" w:rsidRDefault="008C6033" w:rsidP="00D90C0A">
            <w:pPr>
              <w:pStyle w:val="Sansinterligne"/>
            </w:pPr>
            <w:r w:rsidRPr="00E872F4">
              <w:rPr>
                <w:b/>
                <w:bCs/>
              </w:rPr>
              <w:t>Pour les volailles</w:t>
            </w:r>
            <w:r w:rsidRPr="00E872F4">
              <w:t xml:space="preserve">, la FAF n’est pas une pratique courante. Là encore il s’agit d’intégrer des matières premières riches en protéines dans l’alimentation (pois, fèves, soja, etc.) et il </w:t>
            </w:r>
            <w:r w:rsidR="00B178F2" w:rsidRPr="00E872F4">
              <w:t>convient</w:t>
            </w:r>
            <w:r w:rsidRPr="00E872F4">
              <w:t xml:space="preserve"> de privilégier des souches à croissance plus lente, moins exigeante</w:t>
            </w:r>
            <w:r w:rsidR="00722A4A" w:rsidRPr="00E872F4">
              <w:t>s</w:t>
            </w:r>
            <w:r w:rsidRPr="00E872F4">
              <w:t xml:space="preserve"> sur le plan nutritionnel.</w:t>
            </w:r>
          </w:p>
        </w:tc>
        <w:tc>
          <w:tcPr>
            <w:tcW w:w="4819" w:type="dxa"/>
            <w:tcBorders>
              <w:top w:val="single" w:sz="4" w:space="0" w:color="auto"/>
              <w:left w:val="single" w:sz="4" w:space="0" w:color="auto"/>
              <w:bottom w:val="single" w:sz="4" w:space="0" w:color="auto"/>
              <w:right w:val="single" w:sz="4" w:space="0" w:color="auto"/>
            </w:tcBorders>
          </w:tcPr>
          <w:p w14:paraId="765BC669" w14:textId="46CA31A4" w:rsidR="007115F0" w:rsidRPr="00E872F4" w:rsidRDefault="001063B7" w:rsidP="00D90C0A">
            <w:pPr>
              <w:pStyle w:val="Sansinterligne"/>
              <w:rPr>
                <w:u w:val="single"/>
              </w:rPr>
            </w:pPr>
            <w:r w:rsidRPr="00E872F4">
              <w:rPr>
                <w:b/>
                <w:bCs/>
              </w:rPr>
              <w:t>Pour les ruminants</w:t>
            </w:r>
            <w:r w:rsidRPr="00E872F4">
              <w:t xml:space="preserve"> des solutions techniques à coût identique sont souvent disponibles</w:t>
            </w:r>
            <w:r w:rsidR="006E617B" w:rsidRPr="00E872F4">
              <w:t xml:space="preserve"> (hormis </w:t>
            </w:r>
            <w:r w:rsidR="00A816D7" w:rsidRPr="00E872F4">
              <w:t xml:space="preserve">pour </w:t>
            </w:r>
            <w:r w:rsidR="006E617B" w:rsidRPr="00E872F4">
              <w:t>les vaches laitières hautes productrices</w:t>
            </w:r>
            <w:r w:rsidR="005520D9" w:rsidRPr="00E872F4">
              <w:t xml:space="preserve"> &gt; 9 000 litres par an</w:t>
            </w:r>
            <w:r w:rsidR="006E617B" w:rsidRPr="00E872F4">
              <w:t>)</w:t>
            </w:r>
            <w:r w:rsidRPr="00E872F4">
              <w:t xml:space="preserve">. </w:t>
            </w:r>
          </w:p>
          <w:p w14:paraId="0616F458" w14:textId="0348AB3F" w:rsidR="00C7596F" w:rsidRPr="00E872F4" w:rsidRDefault="002B239D" w:rsidP="00D90C0A">
            <w:pPr>
              <w:pStyle w:val="Sansinterligne"/>
              <w:rPr>
                <w:u w:val="single"/>
              </w:rPr>
            </w:pPr>
            <w:r w:rsidRPr="00E872F4">
              <w:rPr>
                <w:b/>
                <w:bCs/>
              </w:rPr>
              <w:t>Pour les porcins et plus encore les volailles</w:t>
            </w:r>
            <w:r w:rsidRPr="00E872F4">
              <w:t>, l</w:t>
            </w:r>
            <w:r w:rsidR="00AE228E" w:rsidRPr="00E872F4">
              <w:t xml:space="preserve">’augmentation de l’autonomie protéique peut passer par la </w:t>
            </w:r>
            <w:r w:rsidR="00511088" w:rsidRPr="00E872F4">
              <w:t>mise en place de souches à croissance plus lente</w:t>
            </w:r>
            <w:r w:rsidR="00722A4A" w:rsidRPr="00E872F4">
              <w:t>s</w:t>
            </w:r>
            <w:r w:rsidR="00511088" w:rsidRPr="00E872F4">
              <w:t xml:space="preserve">, augmentant ainsi le temps d’élevage et donc le prix de vente aux consommateurs. </w:t>
            </w:r>
          </w:p>
          <w:p w14:paraId="39D78F13" w14:textId="4303C927" w:rsidR="00251D05" w:rsidRPr="00E872F4" w:rsidRDefault="00251D05" w:rsidP="00D90C0A">
            <w:pPr>
              <w:pStyle w:val="Sansinterligne"/>
              <w:rPr>
                <w:u w:val="single"/>
              </w:rPr>
            </w:pPr>
            <w:r w:rsidRPr="00E872F4">
              <w:t xml:space="preserve">Si la variation des cours des matières premières </w:t>
            </w:r>
            <w:r w:rsidR="00DE5B01" w:rsidRPr="00E872F4">
              <w:t xml:space="preserve">peut-être un élément de stress pour certains éleveurs, c’est aussi une opportunité pour d’autres. </w:t>
            </w:r>
            <w:r w:rsidR="00F212C8" w:rsidRPr="00E872F4">
              <w:t xml:space="preserve">Ainsi, pouvoir choisir une matière première locale ou une matière </w:t>
            </w:r>
            <w:r w:rsidR="003339E8" w:rsidRPr="00E872F4">
              <w:t xml:space="preserve">première importée en fonction des cours </w:t>
            </w:r>
            <w:r w:rsidR="001D6EC5" w:rsidRPr="00E872F4">
              <w:t xml:space="preserve">de l’année </w:t>
            </w:r>
            <w:r w:rsidR="003339E8" w:rsidRPr="00E872F4">
              <w:t xml:space="preserve">permet d’optimiser les coûts des rations sur plusieurs années. </w:t>
            </w:r>
            <w:r w:rsidR="00747806" w:rsidRPr="00E872F4">
              <w:t>Contraindre</w:t>
            </w:r>
            <w:r w:rsidR="00AE4849" w:rsidRPr="00E872F4">
              <w:t xml:space="preserve"> alors</w:t>
            </w:r>
            <w:r w:rsidR="00747806" w:rsidRPr="00E872F4">
              <w:t xml:space="preserve"> les éleveurs à abandonner cette pratique, </w:t>
            </w:r>
            <w:r w:rsidR="00A13B73" w:rsidRPr="00E872F4">
              <w:t>revient à leur imposer un surcoût les années o</w:t>
            </w:r>
            <w:r w:rsidR="00722A4A" w:rsidRPr="00E872F4">
              <w:t>ù</w:t>
            </w:r>
            <w:r w:rsidR="00A13B73" w:rsidRPr="00E872F4">
              <w:t xml:space="preserve"> les prix sur les marchés nationaux ou internationaux sont bas. </w:t>
            </w:r>
          </w:p>
        </w:tc>
      </w:tr>
      <w:tr w:rsidR="007115F0" w:rsidRPr="00E872F4" w14:paraId="6DDCC929" w14:textId="77777777" w:rsidTr="00F960E4">
        <w:trPr>
          <w:cantSplit/>
          <w:trHeight w:val="238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238516D" w14:textId="00D64572" w:rsidR="007115F0" w:rsidRPr="00E872F4" w:rsidRDefault="007115F0" w:rsidP="00C86B75">
            <w:pPr>
              <w:pStyle w:val="Titre3"/>
              <w:outlineLvl w:val="2"/>
            </w:pPr>
            <w:r w:rsidRPr="00E872F4">
              <w:t>Exemples d’actions</w:t>
            </w:r>
            <w:r w:rsidR="008712AB" w:rsidRPr="00E872F4">
              <w:t xml:space="preserve"> / leviers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598776C" w14:textId="19818225" w:rsidR="007115F0" w:rsidRPr="00E872F4" w:rsidRDefault="007115F0" w:rsidP="00AC45A7">
            <w:r w:rsidRPr="00E872F4">
              <w:t xml:space="preserve">Pour chacun des exemples d’actions suivants, il convient de distinguer les </w:t>
            </w:r>
            <w:r w:rsidR="00FA324A" w:rsidRPr="00E872F4">
              <w:t>différentes productions animales</w:t>
            </w:r>
            <w:r w:rsidRPr="00E872F4">
              <w:t xml:space="preserve"> car elles correspondent à des techniques, des </w:t>
            </w:r>
            <w:r w:rsidR="00FA324A" w:rsidRPr="00E872F4">
              <w:t>débouchés</w:t>
            </w:r>
            <w:r w:rsidRPr="00E872F4">
              <w:t xml:space="preserve"> et des enjeux différents : </w:t>
            </w:r>
          </w:p>
          <w:p w14:paraId="052A4641" w14:textId="5D512F15" w:rsidR="007115F0" w:rsidRPr="00E872F4" w:rsidRDefault="007115F0" w:rsidP="00C86B75">
            <w:pPr>
              <w:pStyle w:val="Paragraphedeliste"/>
            </w:pPr>
            <w:r w:rsidRPr="00E872F4">
              <w:rPr>
                <w:b/>
                <w:bCs/>
              </w:rPr>
              <w:t>Exemple d’action 1 :</w:t>
            </w:r>
            <w:r w:rsidRPr="00E872F4">
              <w:t xml:space="preserve"> Réalis</w:t>
            </w:r>
            <w:r w:rsidR="00106B82" w:rsidRPr="00E872F4">
              <w:t>er</w:t>
            </w:r>
            <w:r w:rsidRPr="00E872F4">
              <w:t xml:space="preserve"> un état des lieux à l’échelle du territoire pour connaitre les </w:t>
            </w:r>
            <w:r w:rsidR="00A82A63" w:rsidRPr="00E872F4">
              <w:t xml:space="preserve">types de rations existantes et évaluer les niveaux d’autonomie </w:t>
            </w:r>
            <w:r w:rsidR="00E55803" w:rsidRPr="00E872F4">
              <w:t xml:space="preserve">par filière. </w:t>
            </w:r>
          </w:p>
          <w:p w14:paraId="41D5D1D4" w14:textId="3AAF8632" w:rsidR="007115F0" w:rsidRPr="00E872F4" w:rsidRDefault="007115F0" w:rsidP="00C86B75">
            <w:pPr>
              <w:pStyle w:val="Paragraphedeliste"/>
            </w:pPr>
            <w:r w:rsidRPr="00E872F4">
              <w:rPr>
                <w:b/>
                <w:bCs/>
              </w:rPr>
              <w:t>Exemple d’action 2 :</w:t>
            </w:r>
            <w:r w:rsidRPr="00E872F4">
              <w:t xml:space="preserve"> Réalis</w:t>
            </w:r>
            <w:r w:rsidR="00106B82" w:rsidRPr="00E872F4">
              <w:t>er</w:t>
            </w:r>
            <w:r w:rsidRPr="00E872F4">
              <w:t xml:space="preserve"> d</w:t>
            </w:r>
            <w:r w:rsidR="00106B82" w:rsidRPr="00E872F4">
              <w:t xml:space="preserve">es </w:t>
            </w:r>
            <w:r w:rsidRPr="00E872F4">
              <w:t xml:space="preserve">enquêtes et de diagnostics sur quelques fermes pilotes pour </w:t>
            </w:r>
            <w:r w:rsidR="00E55803" w:rsidRPr="00E872F4">
              <w:t xml:space="preserve">affiner le diagnostic </w:t>
            </w:r>
            <w:r w:rsidR="00FA5838" w:rsidRPr="00E872F4">
              <w:t>réalisé à l’échelle du territoire (action 1)</w:t>
            </w:r>
            <w:r w:rsidR="009B0C69" w:rsidRPr="00E872F4">
              <w:t xml:space="preserve"> et pour mieux comprendre les freins associés à l’augmentation de l’autonomie protéique</w:t>
            </w:r>
            <w:r w:rsidRPr="00E872F4">
              <w:t xml:space="preserve"> ;</w:t>
            </w:r>
          </w:p>
          <w:p w14:paraId="42DF7DEB" w14:textId="0C57C69E" w:rsidR="007115F0" w:rsidRPr="00E872F4" w:rsidRDefault="007115F0" w:rsidP="00C86B75">
            <w:pPr>
              <w:pStyle w:val="Paragraphedeliste"/>
            </w:pPr>
            <w:r w:rsidRPr="00E872F4">
              <w:rPr>
                <w:b/>
                <w:bCs/>
              </w:rPr>
              <w:t>Exemple d’action 3 :</w:t>
            </w:r>
            <w:r w:rsidRPr="00E872F4">
              <w:t xml:space="preserve"> M</w:t>
            </w:r>
            <w:r w:rsidR="00106B82" w:rsidRPr="00E872F4">
              <w:t>ettre</w:t>
            </w:r>
            <w:r w:rsidRPr="00E872F4">
              <w:t xml:space="preserve"> en place un réseau de fermes de démonstration</w:t>
            </w:r>
            <w:r w:rsidR="00502980" w:rsidRPr="00E872F4">
              <w:t> ;</w:t>
            </w:r>
          </w:p>
          <w:p w14:paraId="23D0585A" w14:textId="1443BF9E" w:rsidR="00411DBC" w:rsidRPr="00E872F4" w:rsidRDefault="007115F0" w:rsidP="00C86B75">
            <w:pPr>
              <w:pStyle w:val="Paragraphedeliste"/>
              <w:rPr>
                <w:u w:val="single"/>
              </w:rPr>
            </w:pPr>
            <w:r w:rsidRPr="00E872F4">
              <w:rPr>
                <w:b/>
                <w:bCs/>
              </w:rPr>
              <w:t>Exemple d’action 4 :</w:t>
            </w:r>
            <w:r w:rsidRPr="00E872F4">
              <w:t xml:space="preserve"> Organis</w:t>
            </w:r>
            <w:r w:rsidR="00106B82" w:rsidRPr="00E872F4">
              <w:t>er</w:t>
            </w:r>
            <w:r w:rsidRPr="00E872F4">
              <w:t xml:space="preserve"> de</w:t>
            </w:r>
            <w:r w:rsidR="00106B82" w:rsidRPr="00E872F4">
              <w:t>s</w:t>
            </w:r>
            <w:r w:rsidRPr="00E872F4">
              <w:t xml:space="preserve"> journées techniques</w:t>
            </w:r>
            <w:r w:rsidR="00411DBC" w:rsidRPr="00E872F4">
              <w:t> ;</w:t>
            </w:r>
          </w:p>
          <w:p w14:paraId="4F5AE589" w14:textId="1461E8B3" w:rsidR="007115F0" w:rsidRPr="00E872F4" w:rsidRDefault="007115F0" w:rsidP="00C86B75">
            <w:pPr>
              <w:pStyle w:val="Paragraphedeliste"/>
              <w:rPr>
                <w:u w:val="single"/>
              </w:rPr>
            </w:pPr>
            <w:r w:rsidRPr="00E872F4">
              <w:rPr>
                <w:b/>
                <w:bCs/>
              </w:rPr>
              <w:t xml:space="preserve">Exemple d’action 5 </w:t>
            </w:r>
            <w:r w:rsidRPr="00E872F4">
              <w:t>: M</w:t>
            </w:r>
            <w:r w:rsidR="00106B82" w:rsidRPr="00E872F4">
              <w:t>ettre</w:t>
            </w:r>
            <w:r w:rsidRPr="00E872F4">
              <w:t xml:space="preserve"> en place un suivi </w:t>
            </w:r>
            <w:r w:rsidR="00FE212E" w:rsidRPr="00E872F4">
              <w:t>de l’autonomie protéique des rations sur le territoire</w:t>
            </w:r>
            <w:r w:rsidR="00336B4B" w:rsidRPr="00E872F4">
              <w:t xml:space="preserve"> sur la base d’enquêtes</w:t>
            </w:r>
            <w:r w:rsidRPr="00E872F4">
              <w:t xml:space="preserve"> car</w:t>
            </w:r>
            <w:r w:rsidR="00C14075" w:rsidRPr="00E872F4">
              <w:t xml:space="preserve"> aucun</w:t>
            </w:r>
            <w:r w:rsidR="00336B4B" w:rsidRPr="00E872F4">
              <w:t>es</w:t>
            </w:r>
            <w:r w:rsidRPr="00E872F4">
              <w:t xml:space="preserve"> statistique</w:t>
            </w:r>
            <w:r w:rsidR="00C14075" w:rsidRPr="00E872F4">
              <w:t>s</w:t>
            </w:r>
            <w:r w:rsidRPr="00E872F4">
              <w:t xml:space="preserve"> agricole</w:t>
            </w:r>
            <w:r w:rsidR="00C14075" w:rsidRPr="00E872F4">
              <w:t>s ne</w:t>
            </w:r>
            <w:r w:rsidRPr="00E872F4">
              <w:t xml:space="preserve"> sont disponibles</w:t>
            </w:r>
            <w:r w:rsidR="00C14075" w:rsidRPr="00E872F4">
              <w:t xml:space="preserve"> à l’échelle de ce territoire</w:t>
            </w:r>
            <w:r w:rsidR="002B57D8" w:rsidRPr="00E872F4">
              <w:t>.</w:t>
            </w:r>
          </w:p>
          <w:p w14:paraId="68352588" w14:textId="77777777" w:rsidR="0023319D" w:rsidRPr="00E872F4" w:rsidRDefault="0023319D" w:rsidP="00C86B75">
            <w:pPr>
              <w:pStyle w:val="Paragraphedeliste"/>
              <w:rPr>
                <w:u w:val="single"/>
              </w:rPr>
            </w:pPr>
            <w:r w:rsidRPr="00E872F4">
              <w:rPr>
                <w:b/>
                <w:bCs/>
              </w:rPr>
              <w:t>Exemple d’action 6 </w:t>
            </w:r>
            <w:r w:rsidRPr="00E872F4">
              <w:t>: Diffuser</w:t>
            </w:r>
            <w:r w:rsidR="008E1D5F" w:rsidRPr="00E872F4">
              <w:t xml:space="preserve"> et</w:t>
            </w:r>
            <w:r w:rsidRPr="00E872F4">
              <w:t xml:space="preserve"> promouvoir la boite à outils de l’ACTA</w:t>
            </w:r>
            <w:r w:rsidR="008E1D5F" w:rsidRPr="00E872F4">
              <w:t xml:space="preserve"> relative au sujet de l’autonomie protéique dans les exploitations de ruminants</w:t>
            </w:r>
            <w:r w:rsidR="00BC6723" w:rsidRPr="00E872F4">
              <w:t> :</w:t>
            </w:r>
            <w:r w:rsidRPr="00E872F4">
              <w:rPr>
                <w:u w:val="single"/>
              </w:rPr>
              <w:t xml:space="preserve"> </w:t>
            </w:r>
            <w:hyperlink r:id="rId25" w:history="1">
              <w:r w:rsidRPr="00E872F4">
                <w:rPr>
                  <w:rStyle w:val="Lienhypertexte"/>
                </w:rPr>
                <w:t>Des élevages plus autonomes en protéines | acta</w:t>
              </w:r>
            </w:hyperlink>
          </w:p>
          <w:p w14:paraId="61D61B28" w14:textId="5309F846" w:rsidR="00B2045E" w:rsidRPr="00E872F4" w:rsidRDefault="00B2045E" w:rsidP="00C86B75">
            <w:pPr>
              <w:pStyle w:val="Paragraphedeliste"/>
            </w:pPr>
            <w:r w:rsidRPr="00E872F4">
              <w:rPr>
                <w:b/>
                <w:bCs/>
              </w:rPr>
              <w:t>Exemple d’action 7 </w:t>
            </w:r>
            <w:r w:rsidRPr="00E872F4">
              <w:t>: Etudier les débouchés possibles à l</w:t>
            </w:r>
            <w:r w:rsidR="003B20D2" w:rsidRPr="00E872F4">
              <w:t>’</w:t>
            </w:r>
            <w:r w:rsidRPr="00E872F4">
              <w:t>échelle local</w:t>
            </w:r>
            <w:r w:rsidR="003B20D2" w:rsidRPr="00E872F4">
              <w:t>e</w:t>
            </w:r>
            <w:r w:rsidRPr="00E872F4">
              <w:t xml:space="preserve"> pour l’huile produite lors de la trituration </w:t>
            </w:r>
            <w:r w:rsidR="00DF45F3" w:rsidRPr="00E872F4">
              <w:t>des</w:t>
            </w:r>
            <w:r w:rsidRPr="00E872F4">
              <w:t xml:space="preserve"> graine</w:t>
            </w:r>
            <w:r w:rsidR="00DF45F3" w:rsidRPr="00E872F4">
              <w:t>s</w:t>
            </w:r>
            <w:r w:rsidRPr="00E872F4">
              <w:t xml:space="preserve"> oléagineuse</w:t>
            </w:r>
            <w:r w:rsidR="00DF45F3" w:rsidRPr="00E872F4">
              <w:t>s</w:t>
            </w:r>
            <w:r w:rsidRPr="00E872F4">
              <w:t xml:space="preserve">. </w:t>
            </w:r>
          </w:p>
        </w:tc>
      </w:tr>
      <w:tr w:rsidR="007115F0" w:rsidRPr="00E872F4" w14:paraId="0378396E" w14:textId="77777777" w:rsidTr="00F960E4">
        <w:trPr>
          <w:trHeight w:val="4238"/>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A1E1EDB" w14:textId="77777777" w:rsidR="007115F0" w:rsidRPr="00E872F4" w:rsidRDefault="007115F0" w:rsidP="00C86B75">
            <w:pPr>
              <w:pStyle w:val="Titre3"/>
              <w:outlineLvl w:val="2"/>
              <w:rPr>
                <w:i/>
                <w:iCs/>
              </w:rPr>
            </w:pPr>
            <w:r w:rsidRPr="00E872F4">
              <w:lastRenderedPageBreak/>
              <w:t>Les outils et indicateurs de suivi et d’évaluation</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4FFE3C7" w14:textId="7F41F449" w:rsidR="007115F0" w:rsidRPr="00E872F4" w:rsidRDefault="007115F0" w:rsidP="00AC45A7">
            <w:pPr>
              <w:rPr>
                <w:i/>
                <w:iCs/>
              </w:rPr>
            </w:pPr>
          </w:p>
          <w:tbl>
            <w:tblPr>
              <w:tblW w:w="8955" w:type="dxa"/>
              <w:tblCellMar>
                <w:top w:w="57" w:type="dxa"/>
                <w:left w:w="70" w:type="dxa"/>
                <w:bottom w:w="57" w:type="dxa"/>
                <w:right w:w="70" w:type="dxa"/>
              </w:tblCellMar>
              <w:tblLook w:val="04A0" w:firstRow="1" w:lastRow="0" w:firstColumn="1" w:lastColumn="0" w:noHBand="0" w:noVBand="1"/>
            </w:tblPr>
            <w:tblGrid>
              <w:gridCol w:w="6234"/>
              <w:gridCol w:w="907"/>
              <w:gridCol w:w="907"/>
              <w:gridCol w:w="907"/>
            </w:tblGrid>
            <w:tr w:rsidR="003A198C" w:rsidRPr="00E872F4" w14:paraId="36444391" w14:textId="77777777" w:rsidTr="00F960E4">
              <w:trPr>
                <w:trHeight w:val="288"/>
              </w:trPr>
              <w:tc>
                <w:tcPr>
                  <w:tcW w:w="6234"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37D20191" w14:textId="77777777" w:rsidR="007115F0" w:rsidRPr="00E872F4" w:rsidRDefault="007115F0" w:rsidP="000C26C6">
                  <w:pPr>
                    <w:jc w:val="center"/>
                    <w:rPr>
                      <w:lang w:eastAsia="fr-FR"/>
                    </w:rPr>
                  </w:pPr>
                  <w:r w:rsidRPr="00E872F4">
                    <w:rPr>
                      <w:lang w:eastAsia="fr-FR"/>
                    </w:rPr>
                    <w:t>Indicateurs</w:t>
                  </w:r>
                </w:p>
              </w:tc>
              <w:tc>
                <w:tcPr>
                  <w:tcW w:w="907"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0E92E677" w14:textId="77777777" w:rsidR="007115F0" w:rsidRPr="00E872F4" w:rsidRDefault="007115F0" w:rsidP="003A198C">
                  <w:pPr>
                    <w:jc w:val="center"/>
                    <w:rPr>
                      <w:lang w:eastAsia="fr-FR"/>
                    </w:rPr>
                  </w:pPr>
                  <w:r w:rsidRPr="00E872F4">
                    <w:rPr>
                      <w:lang w:eastAsia="fr-FR"/>
                    </w:rPr>
                    <w:t>Etat initial 2024</w:t>
                  </w:r>
                </w:p>
              </w:tc>
              <w:tc>
                <w:tcPr>
                  <w:tcW w:w="907" w:type="dxa"/>
                  <w:tcBorders>
                    <w:top w:val="single" w:sz="4" w:space="0" w:color="61CBF3"/>
                    <w:left w:val="nil"/>
                    <w:bottom w:val="single" w:sz="4" w:space="0" w:color="61CBF3"/>
                    <w:right w:val="nil"/>
                  </w:tcBorders>
                  <w:shd w:val="clear" w:color="0F9ED5" w:fill="0F9ED5"/>
                  <w:noWrap/>
                  <w:vAlign w:val="center"/>
                  <w:hideMark/>
                </w:tcPr>
                <w:p w14:paraId="34A029AA" w14:textId="02EF410F" w:rsidR="007115F0" w:rsidRPr="00E872F4" w:rsidRDefault="007115F0" w:rsidP="003A198C">
                  <w:pPr>
                    <w:jc w:val="center"/>
                    <w:rPr>
                      <w:lang w:eastAsia="fr-FR"/>
                    </w:rPr>
                  </w:pPr>
                  <w:r w:rsidRPr="00E872F4">
                    <w:rPr>
                      <w:lang w:eastAsia="fr-FR"/>
                    </w:rPr>
                    <w:t>Objectif</w:t>
                  </w:r>
                </w:p>
                <w:p w14:paraId="7F6B2EB4" w14:textId="77777777" w:rsidR="007115F0" w:rsidRPr="00E872F4" w:rsidRDefault="007115F0" w:rsidP="003A198C">
                  <w:pPr>
                    <w:jc w:val="center"/>
                    <w:rPr>
                      <w:lang w:eastAsia="fr-FR"/>
                    </w:rPr>
                  </w:pPr>
                  <w:r w:rsidRPr="00E872F4">
                    <w:rPr>
                      <w:lang w:eastAsia="fr-FR"/>
                    </w:rPr>
                    <w:t>2030</w:t>
                  </w:r>
                </w:p>
              </w:tc>
              <w:tc>
                <w:tcPr>
                  <w:tcW w:w="907" w:type="dxa"/>
                  <w:tcBorders>
                    <w:top w:val="single" w:sz="4" w:space="0" w:color="61CBF3"/>
                    <w:left w:val="nil"/>
                    <w:bottom w:val="single" w:sz="4" w:space="0" w:color="61CBF3"/>
                    <w:right w:val="single" w:sz="4" w:space="0" w:color="61CBF3"/>
                  </w:tcBorders>
                  <w:shd w:val="clear" w:color="0F9ED5" w:fill="0F9ED5"/>
                  <w:noWrap/>
                  <w:vAlign w:val="center"/>
                  <w:hideMark/>
                </w:tcPr>
                <w:p w14:paraId="4DEBA853" w14:textId="2F9F8D14" w:rsidR="007115F0" w:rsidRPr="00E872F4" w:rsidRDefault="007115F0" w:rsidP="003A198C">
                  <w:pPr>
                    <w:jc w:val="center"/>
                    <w:rPr>
                      <w:lang w:eastAsia="fr-FR"/>
                    </w:rPr>
                  </w:pPr>
                  <w:r w:rsidRPr="00E872F4">
                    <w:rPr>
                      <w:lang w:eastAsia="fr-FR"/>
                    </w:rPr>
                    <w:t>Objectif</w:t>
                  </w:r>
                </w:p>
                <w:p w14:paraId="64A55895" w14:textId="77777777" w:rsidR="007115F0" w:rsidRPr="00E872F4" w:rsidRDefault="007115F0" w:rsidP="003A198C">
                  <w:pPr>
                    <w:jc w:val="center"/>
                    <w:rPr>
                      <w:lang w:eastAsia="fr-FR"/>
                    </w:rPr>
                  </w:pPr>
                  <w:r w:rsidRPr="00E872F4">
                    <w:rPr>
                      <w:lang w:eastAsia="fr-FR"/>
                    </w:rPr>
                    <w:t>2050</w:t>
                  </w:r>
                </w:p>
              </w:tc>
            </w:tr>
            <w:tr w:rsidR="003A198C" w:rsidRPr="00E872F4" w14:paraId="22AE77A5" w14:textId="77777777" w:rsidTr="00F960E4">
              <w:trPr>
                <w:trHeight w:val="288"/>
              </w:trPr>
              <w:tc>
                <w:tcPr>
                  <w:tcW w:w="6234"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73E0D9AE" w14:textId="4861C611" w:rsidR="007115F0" w:rsidRPr="00E872F4" w:rsidRDefault="007115F0" w:rsidP="00AC45A7">
                  <w:pPr>
                    <w:rPr>
                      <w:b/>
                      <w:bCs/>
                      <w:lang w:eastAsia="fr-FR"/>
                    </w:rPr>
                  </w:pPr>
                  <w:r w:rsidRPr="00E872F4">
                    <w:rPr>
                      <w:b/>
                      <w:bCs/>
                      <w:lang w:eastAsia="fr-FR"/>
                    </w:rPr>
                    <w:t xml:space="preserve">Indicateur 1 : </w:t>
                  </w:r>
                  <w:r w:rsidR="00D204C7" w:rsidRPr="00E872F4">
                    <w:rPr>
                      <w:lang w:eastAsia="fr-FR"/>
                    </w:rPr>
                    <w:t>N</w:t>
                  </w:r>
                  <w:r w:rsidRPr="00E872F4">
                    <w:rPr>
                      <w:lang w:eastAsia="fr-FR"/>
                    </w:rPr>
                    <w:t xml:space="preserve">ombre de réunions d’information et techniques sur </w:t>
                  </w:r>
                  <w:r w:rsidR="003A0396" w:rsidRPr="00E872F4">
                    <w:rPr>
                      <w:lang w:eastAsia="fr-FR"/>
                    </w:rPr>
                    <w:t>l’autonomie protéique des rations en élevages</w:t>
                  </w:r>
                </w:p>
              </w:tc>
              <w:tc>
                <w:tcPr>
                  <w:tcW w:w="907"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140BD768"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nil"/>
                  </w:tcBorders>
                  <w:shd w:val="clear" w:color="CAEDFB" w:fill="CAEDFB"/>
                  <w:noWrap/>
                  <w:vAlign w:val="center"/>
                  <w:hideMark/>
                </w:tcPr>
                <w:p w14:paraId="2553798A"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single" w:sz="4" w:space="0" w:color="61CBF3"/>
                  </w:tcBorders>
                  <w:shd w:val="clear" w:color="CAEDFB" w:fill="CAEDFB"/>
                  <w:noWrap/>
                  <w:vAlign w:val="center"/>
                  <w:hideMark/>
                </w:tcPr>
                <w:p w14:paraId="0E6A64EC" w14:textId="77777777" w:rsidR="007115F0" w:rsidRPr="00E872F4" w:rsidRDefault="007115F0" w:rsidP="003A198C">
                  <w:pPr>
                    <w:jc w:val="center"/>
                    <w:rPr>
                      <w:lang w:eastAsia="fr-FR"/>
                    </w:rPr>
                  </w:pPr>
                </w:p>
              </w:tc>
            </w:tr>
            <w:tr w:rsidR="003A198C" w:rsidRPr="00E872F4" w14:paraId="1E1B9AFC" w14:textId="77777777" w:rsidTr="00F960E4">
              <w:trPr>
                <w:trHeight w:val="792"/>
              </w:trPr>
              <w:tc>
                <w:tcPr>
                  <w:tcW w:w="6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0BA7A" w14:textId="74352C38" w:rsidR="007115F0" w:rsidRPr="00E872F4" w:rsidRDefault="007115F0" w:rsidP="00AC45A7">
                  <w:pPr>
                    <w:rPr>
                      <w:bCs/>
                      <w:lang w:eastAsia="fr-FR"/>
                    </w:rPr>
                  </w:pPr>
                  <w:r w:rsidRPr="00E872F4">
                    <w:rPr>
                      <w:b/>
                      <w:bCs/>
                      <w:lang w:eastAsia="fr-FR"/>
                    </w:rPr>
                    <w:t xml:space="preserve">Indicateur 2 : </w:t>
                  </w:r>
                  <w:r w:rsidR="00D204C7" w:rsidRPr="00E872F4">
                    <w:rPr>
                      <w:lang w:eastAsia="fr-FR"/>
                    </w:rPr>
                    <w:t>E</w:t>
                  </w:r>
                  <w:r w:rsidRPr="00E872F4">
                    <w:rPr>
                      <w:lang w:eastAsia="fr-FR"/>
                    </w:rPr>
                    <w:t>volution des surfaces, sommes des différents types de légumineuses</w:t>
                  </w:r>
                  <w:r w:rsidR="00EB66E9" w:rsidRPr="00E872F4">
                    <w:rPr>
                      <w:lang w:eastAsia="fr-FR"/>
                    </w:rPr>
                    <w:t xml:space="preserve"> (présent </w:t>
                  </w:r>
                  <w:r w:rsidR="000E6DAE" w:rsidRPr="00E872F4">
                    <w:rPr>
                      <w:lang w:eastAsia="fr-FR"/>
                    </w:rPr>
                    <w:t xml:space="preserve">également </w:t>
                  </w:r>
                  <w:r w:rsidR="00EB66E9" w:rsidRPr="00E872F4">
                    <w:rPr>
                      <w:lang w:eastAsia="fr-FR"/>
                    </w:rPr>
                    <w:t>dans l</w:t>
                  </w:r>
                  <w:r w:rsidR="000E6DAE" w:rsidRPr="00E872F4">
                    <w:rPr>
                      <w:lang w:eastAsia="fr-FR"/>
                    </w:rPr>
                    <w:t>a</w:t>
                  </w:r>
                  <w:r w:rsidR="00EB66E9" w:rsidRPr="00E872F4">
                    <w:rPr>
                      <w:lang w:eastAsia="fr-FR"/>
                    </w:rPr>
                    <w:t xml:space="preserve"> fich</w:t>
                  </w:r>
                  <w:r w:rsidR="000E6DAE" w:rsidRPr="00E872F4">
                    <w:rPr>
                      <w:lang w:eastAsia="fr-FR"/>
                    </w:rPr>
                    <w:t>e action n°1)</w:t>
                  </w:r>
                  <w:r w:rsidR="00934AEA" w:rsidRPr="00E872F4">
                    <w:rPr>
                      <w:lang w:eastAsia="fr-FR"/>
                    </w:rPr>
                    <w:t xml:space="preserve"> – indicateur indirect de l’autonomie protéique des élevages</w:t>
                  </w:r>
                </w:p>
              </w:tc>
              <w:tc>
                <w:tcPr>
                  <w:tcW w:w="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A360"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nil"/>
                  </w:tcBorders>
                  <w:shd w:val="clear" w:color="auto" w:fill="auto"/>
                  <w:noWrap/>
                  <w:vAlign w:val="center"/>
                  <w:hideMark/>
                </w:tcPr>
                <w:p w14:paraId="617E7789"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single" w:sz="4" w:space="0" w:color="61CBF3"/>
                  </w:tcBorders>
                  <w:shd w:val="clear" w:color="auto" w:fill="auto"/>
                  <w:noWrap/>
                  <w:vAlign w:val="center"/>
                  <w:hideMark/>
                </w:tcPr>
                <w:p w14:paraId="4BBC9E8E" w14:textId="77777777" w:rsidR="007115F0" w:rsidRPr="00E872F4" w:rsidRDefault="007115F0" w:rsidP="003A198C">
                  <w:pPr>
                    <w:jc w:val="center"/>
                    <w:rPr>
                      <w:lang w:eastAsia="fr-FR"/>
                    </w:rPr>
                  </w:pPr>
                </w:p>
              </w:tc>
            </w:tr>
            <w:tr w:rsidR="003A198C" w:rsidRPr="00E872F4" w14:paraId="7DA4977E" w14:textId="77777777" w:rsidTr="00F960E4">
              <w:trPr>
                <w:trHeight w:val="288"/>
              </w:trPr>
              <w:tc>
                <w:tcPr>
                  <w:tcW w:w="6234"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24157084" w14:textId="72E3820E" w:rsidR="007115F0" w:rsidRPr="00E872F4" w:rsidRDefault="007115F0" w:rsidP="00AC45A7">
                  <w:pPr>
                    <w:rPr>
                      <w:b/>
                      <w:bCs/>
                      <w:lang w:eastAsia="fr-FR"/>
                    </w:rPr>
                  </w:pPr>
                  <w:r w:rsidRPr="00E872F4">
                    <w:rPr>
                      <w:b/>
                      <w:bCs/>
                      <w:lang w:eastAsia="fr-FR"/>
                    </w:rPr>
                    <w:t xml:space="preserve">Indicateur 3 : </w:t>
                  </w:r>
                  <w:r w:rsidR="00D204C7" w:rsidRPr="00E872F4">
                    <w:rPr>
                      <w:lang w:eastAsia="fr-FR"/>
                    </w:rPr>
                    <w:t>E</w:t>
                  </w:r>
                  <w:r w:rsidRPr="00E872F4">
                    <w:rPr>
                      <w:lang w:eastAsia="fr-FR"/>
                    </w:rPr>
                    <w:t xml:space="preserve">volution </w:t>
                  </w:r>
                  <w:r w:rsidR="00B13390" w:rsidRPr="00E872F4">
                    <w:rPr>
                      <w:lang w:eastAsia="fr-FR"/>
                    </w:rPr>
                    <w:t>des surfaces en prairies</w:t>
                  </w:r>
                </w:p>
              </w:tc>
              <w:tc>
                <w:tcPr>
                  <w:tcW w:w="907"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658A4FEB"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nil"/>
                  </w:tcBorders>
                  <w:shd w:val="clear" w:color="CAEDFB" w:fill="CAEDFB"/>
                  <w:noWrap/>
                  <w:vAlign w:val="center"/>
                  <w:hideMark/>
                </w:tcPr>
                <w:p w14:paraId="0628CDA8" w14:textId="77777777" w:rsidR="007115F0" w:rsidRPr="00E872F4" w:rsidRDefault="007115F0" w:rsidP="003A198C">
                  <w:pPr>
                    <w:jc w:val="center"/>
                    <w:rPr>
                      <w:lang w:eastAsia="fr-FR"/>
                    </w:rPr>
                  </w:pPr>
                </w:p>
              </w:tc>
              <w:tc>
                <w:tcPr>
                  <w:tcW w:w="907" w:type="dxa"/>
                  <w:tcBorders>
                    <w:top w:val="single" w:sz="4" w:space="0" w:color="61CBF3"/>
                    <w:left w:val="nil"/>
                    <w:bottom w:val="single" w:sz="4" w:space="0" w:color="61CBF3"/>
                    <w:right w:val="single" w:sz="4" w:space="0" w:color="61CBF3"/>
                  </w:tcBorders>
                  <w:shd w:val="clear" w:color="CAEDFB" w:fill="CAEDFB"/>
                  <w:noWrap/>
                  <w:vAlign w:val="center"/>
                  <w:hideMark/>
                </w:tcPr>
                <w:p w14:paraId="66664CFE" w14:textId="77777777" w:rsidR="007115F0" w:rsidRPr="00E872F4" w:rsidRDefault="007115F0" w:rsidP="003A198C">
                  <w:pPr>
                    <w:jc w:val="center"/>
                    <w:rPr>
                      <w:lang w:eastAsia="fr-FR"/>
                    </w:rPr>
                  </w:pPr>
                </w:p>
              </w:tc>
            </w:tr>
          </w:tbl>
          <w:p w14:paraId="2E54BA34" w14:textId="77777777" w:rsidR="007115F0" w:rsidRPr="00E872F4" w:rsidRDefault="007115F0" w:rsidP="00AC45A7"/>
        </w:tc>
      </w:tr>
      <w:tr w:rsidR="007115F0" w:rsidRPr="00E872F4" w14:paraId="711A5637" w14:textId="77777777" w:rsidTr="00F960E4">
        <w:trPr>
          <w:trHeight w:val="280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63FF0F3" w14:textId="77777777" w:rsidR="007115F0" w:rsidRPr="00E872F4" w:rsidRDefault="007115F0" w:rsidP="00C86B75">
            <w:pPr>
              <w:pStyle w:val="Titre3"/>
              <w:outlineLvl w:val="2"/>
            </w:pPr>
            <w:r w:rsidRPr="00E872F4">
              <w:t>Quelques ordres de grandeur des coûts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133C396" w14:textId="77777777" w:rsidR="004853AA" w:rsidRPr="00E872F4" w:rsidRDefault="004853AA" w:rsidP="004853AA">
            <w:pPr>
              <w:rPr>
                <w:i/>
                <w:iCs/>
              </w:rPr>
            </w:pPr>
            <w:r w:rsidRPr="00E872F4">
              <w:rPr>
                <w:i/>
                <w:iCs/>
              </w:rPr>
              <w:t>[Attention, les coûts sont vraiment très dépendants du contexte de l’exploitation, de la parcelle et de la possibilité d’accès à certaines matières premières, compétences et matériels. L’estimation des coûts de cette action est également très dépendante des prix de marché des productions et des intrants.]</w:t>
            </w:r>
          </w:p>
          <w:p w14:paraId="316B0BFA" w14:textId="77777777" w:rsidR="007115F0" w:rsidRPr="00E872F4" w:rsidRDefault="00E408A1" w:rsidP="00E408A1">
            <w:r w:rsidRPr="00E872F4">
              <w:t>En fonction de la ration initiale considérée, l’augmentation de l’au</w:t>
            </w:r>
            <w:r w:rsidR="00177D55" w:rsidRPr="00E872F4">
              <w:t>to</w:t>
            </w:r>
            <w:r w:rsidRPr="00E872F4">
              <w:t xml:space="preserve">nomie protéique des rations peut entrainer des coûts supplémentaires </w:t>
            </w:r>
            <w:r w:rsidR="00177D55" w:rsidRPr="00E872F4">
              <w:t xml:space="preserve">(ration déjà optimisée) </w:t>
            </w:r>
            <w:r w:rsidRPr="00E872F4">
              <w:t>ou des gains</w:t>
            </w:r>
            <w:r w:rsidR="00177D55" w:rsidRPr="00E872F4">
              <w:t xml:space="preserve"> (ration initialement peu optimisée)</w:t>
            </w:r>
            <w:r w:rsidRPr="00E872F4">
              <w:t xml:space="preserve">. </w:t>
            </w:r>
            <w:r w:rsidR="00177D55" w:rsidRPr="00E872F4">
              <w:t xml:space="preserve">Les surcoûts ou les gains peuvent aller de quelques euros à quelques dizaines d’euros par tonne d’aliment selon les situations. </w:t>
            </w:r>
          </w:p>
          <w:p w14:paraId="38535CC2" w14:textId="713C6584" w:rsidR="00177D55" w:rsidRPr="00E872F4" w:rsidRDefault="00177D55" w:rsidP="00E408A1">
            <w:r w:rsidRPr="00E872F4">
              <w:t>La région Occitanie a récemment annoncé le lancement de la MAEC transition des pratiques - autonomie protéique</w:t>
            </w:r>
            <w:r w:rsidRPr="00E872F4">
              <w:rPr>
                <w:rStyle w:val="Appelnotedebasdep"/>
              </w:rPr>
              <w:footnoteReference w:id="7"/>
            </w:r>
            <w:r w:rsidRPr="00E872F4">
              <w:t xml:space="preserve">. L’aide proposée par la région est de 3 800 €/an et par exploitation. Par exemple, pour une exploitation de 60 vaches laitières qui consomment </w:t>
            </w:r>
            <w:r w:rsidR="00FB62C4" w:rsidRPr="00E872F4">
              <w:t>420</w:t>
            </w:r>
            <w:r w:rsidRPr="00E872F4">
              <w:t xml:space="preserve"> tonnes de </w:t>
            </w:r>
            <w:r w:rsidR="00FB62C4" w:rsidRPr="00E872F4">
              <w:t xml:space="preserve">matière sèche par an, l’aide correspond à un montant de 9€ par tonne d’aliment (matière sèche), soit en ordre de grandeur 10€ / 1 000 litres de lait. </w:t>
            </w:r>
          </w:p>
        </w:tc>
      </w:tr>
    </w:tbl>
    <w:p w14:paraId="650E7237" w14:textId="77777777" w:rsidR="00371FED" w:rsidRPr="00E872F4" w:rsidRDefault="00371FED">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2558"/>
        <w:gridCol w:w="525"/>
        <w:gridCol w:w="2877"/>
        <w:gridCol w:w="206"/>
        <w:gridCol w:w="3196"/>
      </w:tblGrid>
      <w:tr w:rsidR="007115F0" w:rsidRPr="00E872F4" w14:paraId="1F128E7C" w14:textId="77777777" w:rsidTr="00F960E4">
        <w:trPr>
          <w:cantSplit/>
          <w:trHeight w:val="418"/>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A6A70B9" w14:textId="7425B144" w:rsidR="007115F0" w:rsidRPr="00E872F4" w:rsidRDefault="007115F0" w:rsidP="00C86B75">
            <w:pPr>
              <w:pStyle w:val="Titre3"/>
              <w:outlineLvl w:val="2"/>
            </w:pPr>
            <w:r w:rsidRPr="00E872F4">
              <w:lastRenderedPageBreak/>
              <w:t>Acteurs pressentis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00731CB0" w14:textId="77777777" w:rsidR="007115F0" w:rsidRPr="00E872F4" w:rsidRDefault="007115F0" w:rsidP="00AC45A7">
            <w:pPr>
              <w:pStyle w:val="Titre4"/>
              <w:outlineLvl w:val="3"/>
            </w:pPr>
            <w:r w:rsidRPr="00E872F4">
              <w:t>Les financeurs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5B20373F" w14:textId="77777777" w:rsidR="007115F0" w:rsidRPr="00E872F4" w:rsidRDefault="007115F0" w:rsidP="00AC45A7">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7DF44546" w14:textId="77777777" w:rsidR="007115F0" w:rsidRPr="00E872F4" w:rsidRDefault="007115F0" w:rsidP="00AC45A7">
            <w:pPr>
              <w:pStyle w:val="Titre4"/>
              <w:outlineLvl w:val="3"/>
            </w:pPr>
            <w:r w:rsidRPr="00E872F4">
              <w:t>Les accompagnateurs techniques pressentis</w:t>
            </w:r>
          </w:p>
        </w:tc>
      </w:tr>
      <w:tr w:rsidR="007115F0" w:rsidRPr="00E872F4" w14:paraId="4CED670D" w14:textId="77777777" w:rsidTr="00F960E4">
        <w:trPr>
          <w:cantSplit/>
          <w:trHeight w:val="1779"/>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5F0EEDC" w14:textId="77777777" w:rsidR="007115F0" w:rsidRPr="00E872F4" w:rsidRDefault="007115F0" w:rsidP="00AC45A7"/>
        </w:tc>
        <w:tc>
          <w:tcPr>
            <w:tcW w:w="30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83029" w14:textId="5A7056AD" w:rsidR="007115F0" w:rsidRPr="00E872F4" w:rsidRDefault="00E872F4" w:rsidP="00371FED">
            <w:pPr>
              <w:jc w:val="left"/>
              <w:rPr>
                <w:i/>
                <w:iCs/>
              </w:rPr>
            </w:pPr>
            <w:r w:rsidRPr="00E872F4">
              <w:t>Agence de l’eau, Région, Départements</w:t>
            </w:r>
          </w:p>
        </w:tc>
        <w:tc>
          <w:tcPr>
            <w:tcW w:w="3083" w:type="dxa"/>
            <w:gridSpan w:val="2"/>
            <w:tcBorders>
              <w:top w:val="single" w:sz="4" w:space="0" w:color="auto"/>
              <w:left w:val="single" w:sz="4" w:space="0" w:color="auto"/>
              <w:bottom w:val="single" w:sz="4" w:space="0" w:color="auto"/>
              <w:right w:val="single" w:sz="4" w:space="0" w:color="auto"/>
            </w:tcBorders>
            <w:vAlign w:val="center"/>
          </w:tcPr>
          <w:p w14:paraId="72D4B169" w14:textId="77777777" w:rsidR="00371FED" w:rsidRPr="00E872F4" w:rsidRDefault="007115F0" w:rsidP="00371FED">
            <w:pPr>
              <w:pStyle w:val="Sansinterligne"/>
              <w:jc w:val="left"/>
            </w:pPr>
            <w:r w:rsidRPr="00E872F4">
              <w:t>Communauté de communes Portes Sud Périgord</w:t>
            </w:r>
          </w:p>
          <w:p w14:paraId="4F88C00B" w14:textId="77777777" w:rsidR="00371FED" w:rsidRPr="00E872F4" w:rsidRDefault="007115F0" w:rsidP="00371FED">
            <w:pPr>
              <w:pStyle w:val="Sansinterligne"/>
              <w:jc w:val="left"/>
            </w:pPr>
            <w:r w:rsidRPr="00E872F4">
              <w:t>SAS GRASASA</w:t>
            </w:r>
          </w:p>
          <w:p w14:paraId="6020437C" w14:textId="77777777" w:rsidR="00371FED" w:rsidRPr="00E872F4" w:rsidRDefault="00371FED" w:rsidP="00371FED">
            <w:pPr>
              <w:pStyle w:val="Sansinterligne"/>
              <w:jc w:val="left"/>
            </w:pPr>
            <w:r w:rsidRPr="00E872F4">
              <w:t>A</w:t>
            </w:r>
            <w:r w:rsidR="007115F0" w:rsidRPr="00E872F4">
              <w:t>ssociation FILEG</w:t>
            </w:r>
          </w:p>
          <w:p w14:paraId="174BDD9C" w14:textId="77777777" w:rsidR="00371FED" w:rsidRPr="00E872F4" w:rsidRDefault="007115F0" w:rsidP="00371FED">
            <w:pPr>
              <w:pStyle w:val="Sansinterligne"/>
              <w:jc w:val="left"/>
            </w:pPr>
            <w:r w:rsidRPr="00E872F4">
              <w:t>Fédération Régionale d’Agriculture Biologique de Nouvelle-Aquitaine</w:t>
            </w:r>
          </w:p>
          <w:p w14:paraId="643AF22D" w14:textId="77777777" w:rsidR="00371FED" w:rsidRPr="00E872F4" w:rsidRDefault="00371FED" w:rsidP="00371FED">
            <w:pPr>
              <w:pStyle w:val="Sansinterligne"/>
              <w:jc w:val="left"/>
            </w:pPr>
            <w:r w:rsidRPr="00E872F4">
              <w:t>A</w:t>
            </w:r>
            <w:r w:rsidR="007115F0" w:rsidRPr="00E872F4">
              <w:t xml:space="preserve">utres coopératives locales ? </w:t>
            </w:r>
          </w:p>
          <w:p w14:paraId="2647D4AF" w14:textId="77777777" w:rsidR="00371FED" w:rsidRPr="00E872F4" w:rsidRDefault="007115F0" w:rsidP="00371FED">
            <w:pPr>
              <w:pStyle w:val="Sansinterligne"/>
              <w:jc w:val="left"/>
            </w:pPr>
            <w:r w:rsidRPr="00E872F4">
              <w:t>GIEE</w:t>
            </w:r>
            <w:r w:rsidRPr="00E872F4">
              <w:rPr>
                <w:spacing w:val="-3"/>
              </w:rPr>
              <w:t xml:space="preserve"> </w:t>
            </w:r>
            <w:r w:rsidRPr="00E872F4">
              <w:t>chanvre</w:t>
            </w:r>
            <w:r w:rsidRPr="00E872F4">
              <w:rPr>
                <w:spacing w:val="-4"/>
              </w:rPr>
              <w:t xml:space="preserve"> dans le</w:t>
            </w:r>
            <w:r w:rsidRPr="00E872F4">
              <w:rPr>
                <w:spacing w:val="-6"/>
              </w:rPr>
              <w:t xml:space="preserve"> </w:t>
            </w:r>
            <w:r w:rsidRPr="00E872F4">
              <w:rPr>
                <w:spacing w:val="-5"/>
              </w:rPr>
              <w:t>33</w:t>
            </w:r>
          </w:p>
          <w:p w14:paraId="002C5E41" w14:textId="502B401F" w:rsidR="007115F0" w:rsidRPr="00E872F4" w:rsidRDefault="007115F0" w:rsidP="00371FED">
            <w:pPr>
              <w:pStyle w:val="Sansinterligne"/>
              <w:jc w:val="left"/>
              <w:rPr>
                <w:spacing w:val="-5"/>
              </w:rPr>
            </w:pPr>
            <w:r w:rsidRPr="00E872F4">
              <w:rPr>
                <w:spacing w:val="-5"/>
              </w:rPr>
              <w:t xml:space="preserve">Terres </w:t>
            </w:r>
            <w:proofErr w:type="spellStart"/>
            <w:r w:rsidRPr="00E872F4">
              <w:rPr>
                <w:spacing w:val="-5"/>
              </w:rPr>
              <w:t>Univia</w:t>
            </w:r>
            <w:proofErr w:type="spellEnd"/>
            <w:r w:rsidRPr="00E872F4">
              <w:rPr>
                <w:spacing w:val="-5"/>
              </w:rPr>
              <w:t xml:space="preserve">. </w:t>
            </w:r>
          </w:p>
          <w:p w14:paraId="3BEC890A" w14:textId="119F2FED" w:rsidR="0064761C" w:rsidRPr="00E872F4" w:rsidRDefault="0064761C" w:rsidP="00371FED">
            <w:pPr>
              <w:pStyle w:val="Sansinterligne"/>
              <w:jc w:val="left"/>
            </w:pPr>
            <w:r w:rsidRPr="00E872F4">
              <w:rPr>
                <w:spacing w:val="-5"/>
              </w:rPr>
              <w:t>Cuma 24 : Toasteur mis à disposition, voire même en 47</w:t>
            </w:r>
          </w:p>
          <w:p w14:paraId="4128906C" w14:textId="3B8DFEAE" w:rsidR="007115F0" w:rsidRPr="00E872F4" w:rsidRDefault="007115F0" w:rsidP="00371FED">
            <w:pPr>
              <w:jc w:val="left"/>
              <w:rPr>
                <w:i/>
                <w:iCs/>
              </w:rPr>
            </w:pPr>
            <w:r w:rsidRPr="00E872F4">
              <w:t>GRASASA</w:t>
            </w:r>
            <w:r w:rsidR="003F637B" w:rsidRPr="00E872F4">
              <w:t> : cette entreprise possède</w:t>
            </w:r>
            <w:r w:rsidRPr="00E872F4">
              <w:t xml:space="preserve"> </w:t>
            </w:r>
            <w:r w:rsidR="003F637B" w:rsidRPr="00E872F4">
              <w:t>une usine qui</w:t>
            </w:r>
            <w:r w:rsidRPr="00E872F4">
              <w:t xml:space="preserve"> pourrait transformer des volumes supplémentaires issus de la production du territoire du Dropt.</w:t>
            </w:r>
          </w:p>
        </w:tc>
        <w:tc>
          <w:tcPr>
            <w:tcW w:w="3196" w:type="dxa"/>
            <w:tcBorders>
              <w:top w:val="single" w:sz="4" w:space="0" w:color="auto"/>
              <w:left w:val="single" w:sz="4" w:space="0" w:color="auto"/>
              <w:bottom w:val="single" w:sz="4" w:space="0" w:color="auto"/>
              <w:right w:val="single" w:sz="4" w:space="0" w:color="auto"/>
            </w:tcBorders>
            <w:vAlign w:val="center"/>
          </w:tcPr>
          <w:p w14:paraId="691BA355" w14:textId="3FD619EA" w:rsidR="00371FED" w:rsidRPr="00E872F4" w:rsidRDefault="007115F0" w:rsidP="00371FED">
            <w:pPr>
              <w:pStyle w:val="Sansinterligne"/>
              <w:jc w:val="left"/>
              <w:rPr>
                <w:i/>
                <w:iCs/>
              </w:rPr>
            </w:pPr>
            <w:r w:rsidRPr="00E872F4">
              <w:t>L</w:t>
            </w:r>
            <w:r w:rsidR="00E57072" w:rsidRPr="00E872F4">
              <w:t>es</w:t>
            </w:r>
            <w:r w:rsidRPr="00E872F4">
              <w:t xml:space="preserve"> Chambre</w:t>
            </w:r>
            <w:r w:rsidR="00E57072" w:rsidRPr="00E872F4">
              <w:t>s</w:t>
            </w:r>
            <w:r w:rsidRPr="00E872F4">
              <w:t xml:space="preserve"> d’agriculture</w:t>
            </w:r>
            <w:r w:rsidR="00E57072" w:rsidRPr="00E872F4">
              <w:t>s</w:t>
            </w:r>
            <w:r w:rsidR="00EC696E" w:rsidRPr="00E872F4">
              <w:t xml:space="preserve"> départementales</w:t>
            </w:r>
            <w:r w:rsidR="003B679C" w:rsidRPr="00E872F4">
              <w:t xml:space="preserve"> et/ou la Chambre Régionale d’agriculture</w:t>
            </w:r>
            <w:r w:rsidR="00EC696E" w:rsidRPr="00E872F4">
              <w:t xml:space="preserve"> dans le cadre du plan </w:t>
            </w:r>
            <w:proofErr w:type="spellStart"/>
            <w:r w:rsidR="00EC696E" w:rsidRPr="00E872F4">
              <w:t>Protei</w:t>
            </w:r>
            <w:proofErr w:type="spellEnd"/>
            <w:r w:rsidR="00EC696E" w:rsidRPr="00E872F4">
              <w:t>-NA.</w:t>
            </w:r>
          </w:p>
          <w:p w14:paraId="6F44E650" w14:textId="77777777" w:rsidR="00371FED" w:rsidRPr="00E872F4" w:rsidRDefault="007115F0" w:rsidP="00371FED">
            <w:pPr>
              <w:pStyle w:val="Sansinterligne"/>
              <w:jc w:val="left"/>
              <w:rPr>
                <w:i/>
                <w:iCs/>
              </w:rPr>
            </w:pPr>
            <w:r w:rsidRPr="00E872F4">
              <w:t>Centre d’Étude des Techniques Agricoles (CETA)</w:t>
            </w:r>
          </w:p>
          <w:p w14:paraId="713F3D15" w14:textId="77777777" w:rsidR="00371FED" w:rsidRPr="00E872F4" w:rsidRDefault="007115F0" w:rsidP="00371FED">
            <w:pPr>
              <w:pStyle w:val="Sansinterligne"/>
              <w:jc w:val="left"/>
              <w:rPr>
                <w:i/>
                <w:iCs/>
              </w:rPr>
            </w:pPr>
            <w:r w:rsidRPr="00E872F4">
              <w:t>Groupement d’Agriculture Biologique (GAB) 33 47</w:t>
            </w:r>
          </w:p>
          <w:p w14:paraId="4A0136B0" w14:textId="77777777" w:rsidR="007115F0" w:rsidRPr="00E872F4" w:rsidRDefault="007115F0" w:rsidP="00371FED">
            <w:pPr>
              <w:pStyle w:val="Sansinterligne"/>
              <w:jc w:val="left"/>
            </w:pPr>
            <w:r w:rsidRPr="00E872F4">
              <w:t>SYCOTEB ?</w:t>
            </w:r>
          </w:p>
          <w:p w14:paraId="497B3298" w14:textId="0B579FDE" w:rsidR="00E57072" w:rsidRPr="00E872F4" w:rsidRDefault="00E57072" w:rsidP="00371FED">
            <w:pPr>
              <w:pStyle w:val="Sansinterligne"/>
              <w:jc w:val="left"/>
            </w:pPr>
            <w:r w:rsidRPr="00E872F4">
              <w:t>G</w:t>
            </w:r>
            <w:r w:rsidR="003B679C" w:rsidRPr="00E872F4">
              <w:t>RASASA</w:t>
            </w:r>
          </w:p>
          <w:p w14:paraId="4C394A8A" w14:textId="49A56285" w:rsidR="00E57072" w:rsidRPr="00E872F4" w:rsidRDefault="00E57072" w:rsidP="00371FED">
            <w:pPr>
              <w:pStyle w:val="Sansinterligne"/>
              <w:jc w:val="left"/>
              <w:rPr>
                <w:i/>
                <w:iCs/>
              </w:rPr>
            </w:pPr>
            <w:r w:rsidRPr="00E872F4">
              <w:t>CUMA 47,33,24</w:t>
            </w:r>
          </w:p>
        </w:tc>
      </w:tr>
      <w:tr w:rsidR="007115F0" w:rsidRPr="00E872F4" w14:paraId="248674A5" w14:textId="77777777" w:rsidTr="00F960E4">
        <w:trPr>
          <w:cantSplit/>
          <w:trHeight w:val="40"/>
        </w:trPr>
        <w:tc>
          <w:tcPr>
            <w:tcW w:w="10206" w:type="dxa"/>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4A972C2C" w14:textId="524B210A" w:rsidR="007115F0" w:rsidRPr="00E872F4" w:rsidRDefault="007115F0" w:rsidP="00C86B75">
            <w:pPr>
              <w:pStyle w:val="Titre3"/>
              <w:outlineLvl w:val="2"/>
            </w:pPr>
            <w:r w:rsidRPr="00E872F4">
              <w:t>Information et communication</w:t>
            </w:r>
          </w:p>
        </w:tc>
      </w:tr>
      <w:tr w:rsidR="007115F0" w:rsidRPr="00E872F4" w14:paraId="27A3BB2D" w14:textId="77777777" w:rsidTr="00F960E4">
        <w:trPr>
          <w:cantSplit/>
          <w:trHeight w:val="640"/>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55359D8E" w14:textId="55CC65C2" w:rsidR="007115F0" w:rsidRPr="00E872F4" w:rsidRDefault="007115F0" w:rsidP="00371299">
            <w:pPr>
              <w:pStyle w:val="Sansinterligne"/>
              <w:numPr>
                <w:ilvl w:val="0"/>
                <w:numId w:val="6"/>
              </w:numPr>
            </w:pPr>
            <w:r w:rsidRPr="00E872F4">
              <w:t>Formations, réunions d’information, retours d’expériences issus d’autre</w:t>
            </w:r>
            <w:r w:rsidR="000B63E4" w:rsidRPr="00E872F4">
              <w:t>s</w:t>
            </w:r>
            <w:r w:rsidRPr="00E872F4">
              <w:t xml:space="preserve"> projet</w:t>
            </w:r>
            <w:r w:rsidR="000B63E4" w:rsidRPr="00E872F4">
              <w:t>s</w:t>
            </w:r>
            <w:r w:rsidRPr="00E872F4">
              <w:t xml:space="preserve"> de développement de la production de légumineuses et de leur transformation.</w:t>
            </w:r>
          </w:p>
          <w:p w14:paraId="04EA3299" w14:textId="77777777" w:rsidR="007115F0" w:rsidRPr="00E872F4" w:rsidRDefault="007115F0" w:rsidP="00371299">
            <w:pPr>
              <w:pStyle w:val="Sansinterligne"/>
              <w:numPr>
                <w:ilvl w:val="0"/>
                <w:numId w:val="6"/>
              </w:numPr>
            </w:pPr>
            <w:r w:rsidRPr="00E872F4">
              <w:t>Plaquettes techniques sur les itinéraires techniques, guide de bonne pratique sur la mise en place de filières</w:t>
            </w:r>
            <w:r w:rsidRPr="00E872F4">
              <w:rPr>
                <w:rStyle w:val="Appelnotedebasdep"/>
              </w:rPr>
              <w:footnoteReference w:id="8"/>
            </w:r>
            <w:r w:rsidRPr="00E872F4">
              <w:t>, newsletters.</w:t>
            </w:r>
          </w:p>
        </w:tc>
      </w:tr>
      <w:tr w:rsidR="007115F0" w:rsidRPr="00E872F4" w14:paraId="37EDC4B8" w14:textId="77777777" w:rsidTr="00F960E4">
        <w:trPr>
          <w:cantSplit/>
          <w:trHeight w:val="20"/>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4F506B8A" w14:textId="77777777" w:rsidR="007115F0" w:rsidRPr="00E872F4" w:rsidRDefault="007115F0" w:rsidP="00AC45A7">
            <w:pPr>
              <w:pStyle w:val="Titre4"/>
              <w:outlineLvl w:val="3"/>
            </w:pPr>
            <w:r w:rsidRPr="00E872F4">
              <w:t>Liens avec les autres fiches actions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5B3A5DD4" w14:textId="77777777" w:rsidR="007115F0" w:rsidRPr="00E872F4" w:rsidRDefault="007115F0" w:rsidP="00AC45A7">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692E7FE8" w14:textId="77777777" w:rsidR="007115F0" w:rsidRPr="00E872F4" w:rsidRDefault="007115F0" w:rsidP="00AC45A7">
            <w:pPr>
              <w:pStyle w:val="Titre4"/>
              <w:outlineLvl w:val="3"/>
            </w:pPr>
            <w:r w:rsidRPr="00E872F4">
              <w:t>Lien avec les dispositions du PAGD</w:t>
            </w:r>
          </w:p>
        </w:tc>
      </w:tr>
      <w:tr w:rsidR="007115F0" w:rsidRPr="00E872F4" w14:paraId="4BAAD3B8" w14:textId="77777777" w:rsidTr="00F960E4">
        <w:trPr>
          <w:cantSplit/>
          <w:trHeight w:val="102"/>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37A08DBA" w14:textId="13106A95" w:rsidR="007115F0" w:rsidRPr="00E872F4" w:rsidRDefault="0081038E" w:rsidP="00652410">
            <w:pPr>
              <w:jc w:val="center"/>
              <w:rPr>
                <w:i/>
                <w:iCs/>
              </w:rPr>
            </w:pPr>
            <w:r w:rsidRPr="00E872F4">
              <w:t>1, 4, 7, 8, 9, 10, 12, 15, 17</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569EBF8" w14:textId="370FA0ED" w:rsidR="007115F0" w:rsidRPr="00E872F4" w:rsidRDefault="000A3D9B" w:rsidP="00652410">
            <w:pPr>
              <w:jc w:val="center"/>
            </w:pPr>
            <w:r w:rsidRPr="00E872F4">
              <w:t>2, 3, 5, 7, 9, 10, 12</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B8E42F0" w14:textId="023CEEBE" w:rsidR="007115F0" w:rsidRPr="00E872F4" w:rsidRDefault="000A3D9B" w:rsidP="00652410">
            <w:pPr>
              <w:jc w:val="center"/>
            </w:pPr>
            <w:r w:rsidRPr="00E872F4">
              <w:t>20, 30, 47, 51</w:t>
            </w:r>
          </w:p>
        </w:tc>
      </w:tr>
    </w:tbl>
    <w:p w14:paraId="79F7257E" w14:textId="77777777" w:rsidR="00CB2EF7" w:rsidRPr="00E872F4" w:rsidRDefault="00CB2EF7" w:rsidP="00AC45A7">
      <w:pPr>
        <w:sectPr w:rsidR="00CB2EF7" w:rsidRPr="00E872F4" w:rsidSect="002E2993">
          <w:headerReference w:type="default" r:id="rId26"/>
          <w:headerReference w:type="first" r:id="rId27"/>
          <w:pgSz w:w="11906" w:h="16838"/>
          <w:pgMar w:top="1276" w:right="1417" w:bottom="1276" w:left="1417" w:header="708" w:footer="708" w:gutter="0"/>
          <w:cols w:space="708"/>
          <w:titlePg/>
          <w:docGrid w:linePitch="360"/>
        </w:sectPr>
      </w:pPr>
    </w:p>
    <w:tbl>
      <w:tblPr>
        <w:tblStyle w:val="Grilledutableau"/>
        <w:tblW w:w="10206" w:type="dxa"/>
        <w:jc w:val="center"/>
        <w:tblLayout w:type="fixed"/>
        <w:tblCellMar>
          <w:top w:w="170" w:type="dxa"/>
          <w:left w:w="284" w:type="dxa"/>
          <w:bottom w:w="170" w:type="dxa"/>
          <w:right w:w="284" w:type="dxa"/>
        </w:tblCellMar>
        <w:tblLook w:val="04A0" w:firstRow="1" w:lastRow="0" w:firstColumn="1" w:lastColumn="0" w:noHBand="0" w:noVBand="1"/>
      </w:tblPr>
      <w:tblGrid>
        <w:gridCol w:w="988"/>
        <w:gridCol w:w="2414"/>
        <w:gridCol w:w="525"/>
        <w:gridCol w:w="1171"/>
        <w:gridCol w:w="1706"/>
        <w:gridCol w:w="206"/>
        <w:gridCol w:w="3196"/>
      </w:tblGrid>
      <w:tr w:rsidR="0008337B" w:rsidRPr="00E872F4" w14:paraId="39C8260A" w14:textId="77777777" w:rsidTr="00784E85">
        <w:trPr>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5322FD40" w14:textId="77777777" w:rsidR="0008337B" w:rsidRPr="00E872F4" w:rsidRDefault="0008337B" w:rsidP="00AC45A7">
            <w:pPr>
              <w:pStyle w:val="Titre1"/>
              <w:outlineLvl w:val="0"/>
            </w:pPr>
            <w:bookmarkStart w:id="3" w:name="_Toc196315124"/>
            <w:r w:rsidRPr="00E872F4">
              <w:lastRenderedPageBreak/>
              <w:t xml:space="preserve">Fiche actions n°3 : </w:t>
            </w:r>
            <w:r w:rsidR="00AC45A7" w:rsidRPr="00E872F4">
              <w:t>Favoriser le développement du maraîchage avec l’accès à l’eau et au foncier</w:t>
            </w:r>
            <w:bookmarkEnd w:id="3"/>
          </w:p>
          <w:p w14:paraId="606A1AFC" w14:textId="77777777" w:rsidR="001946B3" w:rsidRPr="00E872F4" w:rsidRDefault="001946B3" w:rsidP="00C057EE">
            <w:pPr>
              <w:jc w:val="left"/>
              <w:rPr>
                <w:b/>
                <w:bCs/>
                <w:color w:val="FFFFFF" w:themeColor="background1"/>
              </w:rPr>
            </w:pPr>
            <w:r w:rsidRPr="00E872F4">
              <w:rPr>
                <w:b/>
                <w:bCs/>
                <w:color w:val="FFFFFF" w:themeColor="background1"/>
              </w:rPr>
              <w:t xml:space="preserve">Objectif stratégique : </w:t>
            </w:r>
            <w:r w:rsidR="00A74F15" w:rsidRPr="00E872F4">
              <w:rPr>
                <w:b/>
                <w:bCs/>
                <w:color w:val="FFFFFF" w:themeColor="background1"/>
              </w:rPr>
              <w:t>Promouvoir une gestion quantitative équilibrée de la ressource en renforçant l’efficience et les économies d’eau en agriculture et la sobriété</w:t>
            </w:r>
          </w:p>
          <w:p w14:paraId="0685101F" w14:textId="034B39C1" w:rsidR="00BC522C" w:rsidRPr="00E872F4" w:rsidRDefault="00BC522C" w:rsidP="00C057EE">
            <w:pPr>
              <w:jc w:val="left"/>
              <w:rPr>
                <w:b/>
                <w:bCs/>
                <w:color w:val="FFFFFF" w:themeColor="background1"/>
              </w:rPr>
            </w:pPr>
            <w:r w:rsidRPr="00E872F4">
              <w:rPr>
                <w:b/>
                <w:bCs/>
                <w:color w:val="FFFFFF" w:themeColor="background1"/>
              </w:rPr>
              <w:t>Niveau de priorité : 2</w:t>
            </w:r>
          </w:p>
        </w:tc>
      </w:tr>
      <w:tr w:rsidR="0008337B" w:rsidRPr="00E872F4" w14:paraId="0E2C2E35" w14:textId="77777777" w:rsidTr="00784E85">
        <w:trPr>
          <w:trHeight w:val="358"/>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4E6830FD" w14:textId="3851F339" w:rsidR="0008337B" w:rsidRPr="00E872F4" w:rsidRDefault="0008337B" w:rsidP="00AC45A7">
            <w:pPr>
              <w:pStyle w:val="Titre4"/>
              <w:outlineLvl w:val="3"/>
              <w:rPr>
                <w:lang w:eastAsia="fr-FR"/>
              </w:rPr>
            </w:pPr>
            <w:r w:rsidRPr="00E872F4">
              <w:rPr>
                <w:lang w:eastAsia="fr-FR"/>
              </w:rPr>
              <w:t xml:space="preserve">Date de rédaction : </w:t>
            </w:r>
            <w:r w:rsidR="00D97635" w:rsidRPr="00E872F4">
              <w:rPr>
                <w:lang w:eastAsia="fr-FR"/>
              </w:rPr>
              <w:t>08/01/2025</w:t>
            </w:r>
          </w:p>
        </w:tc>
      </w:tr>
      <w:tr w:rsidR="0008337B" w:rsidRPr="00E872F4" w14:paraId="5669C301" w14:textId="77777777" w:rsidTr="00784E85">
        <w:trPr>
          <w:cantSplit/>
          <w:trHeight w:val="1766"/>
          <w:jc w:val="center"/>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FF567FE" w14:textId="77777777" w:rsidR="0008337B" w:rsidRPr="00E872F4" w:rsidRDefault="0008337B" w:rsidP="00C86B75">
            <w:pPr>
              <w:pStyle w:val="Titre3"/>
              <w:outlineLvl w:val="2"/>
            </w:pPr>
            <w:r w:rsidRPr="00E872F4">
              <w:t xml:space="preserve">Contexte </w:t>
            </w:r>
            <w:r w:rsidRPr="00E872F4">
              <w:rPr>
                <w:rStyle w:val="Titre3Car"/>
              </w:rPr>
              <w:t>et définitions</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1500AFED" w14:textId="4AA11444" w:rsidR="0008337B" w:rsidRPr="00E872F4" w:rsidRDefault="00AC45A7" w:rsidP="00FB62C4">
            <w:r w:rsidRPr="00E872F4">
              <w:t>Sur le bassin du Dropt, la filière maraichère représente environ 1% des exploitations (RGA, 2020). L’objectif pour les collectivités est de soutenir et appuyer la question du développement du maraichage et de sa structuration à travers l’accès au foncier et l’accès à l’eau, voire en recrutant des chargés de mission pour s’occuper de ce thème.</w:t>
            </w:r>
          </w:p>
        </w:tc>
      </w:tr>
      <w:tr w:rsidR="0008337B" w:rsidRPr="00E872F4" w14:paraId="00A20D8C" w14:textId="77777777" w:rsidTr="00784E85">
        <w:trPr>
          <w:cantSplit/>
          <w:trHeight w:val="2214"/>
          <w:jc w:val="center"/>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26AE823" w14:textId="77777777" w:rsidR="0008337B" w:rsidRPr="00E872F4" w:rsidRDefault="0008337B" w:rsidP="00C86B75">
            <w:pPr>
              <w:pStyle w:val="Titre3"/>
              <w:outlineLvl w:val="2"/>
            </w:pPr>
            <w:r w:rsidRPr="00E872F4">
              <w:t>Localisation des zones concernées</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9B8B9E7" w14:textId="42CAF341" w:rsidR="00AC45A7" w:rsidRPr="00E872F4" w:rsidRDefault="00AC45A7" w:rsidP="00AC45A7">
            <w:r w:rsidRPr="00E872F4">
              <w:t>L’activité maraichère nécessite des conditions spécifiques pour permettre une production qualitative et quantitative. Les parcelles doivent avoir des qualités agronomiques particulières : fertiles, accessibles tôt au printemps, pas trop argileuses, plutôt planes, drainées, à l’abri des vents (haies brise vents)</w:t>
            </w:r>
            <w:r w:rsidRPr="00E872F4">
              <w:rPr>
                <w:rStyle w:val="Appelnotedebasdep"/>
              </w:rPr>
              <w:footnoteReference w:id="9"/>
            </w:r>
            <w:r w:rsidRPr="00E872F4">
              <w:t>.</w:t>
            </w:r>
          </w:p>
          <w:p w14:paraId="0411993A" w14:textId="7EE2D29C" w:rsidR="00AC45A7" w:rsidRPr="00E872F4" w:rsidRDefault="00AC45A7" w:rsidP="00AC45A7">
            <w:r w:rsidRPr="00E872F4">
              <w:t>L’activité de production de légumes nécessite un accès à l’électricité et est très exigeante en eau pour l’irrigation et le lavage des légumes bruts de récolte. De plus, pour permettre la construction de bâtiments et/ou serres, les parcelles doivent être classées dans des zones adaptées prévues dans le PLUi</w:t>
            </w:r>
            <w:r w:rsidRPr="00E872F4">
              <w:rPr>
                <w:rStyle w:val="Appelnotedebasdep"/>
              </w:rPr>
              <w:footnoteReference w:id="10"/>
            </w:r>
            <w:r w:rsidRPr="00E872F4">
              <w:t>.</w:t>
            </w:r>
          </w:p>
          <w:p w14:paraId="039EDD72" w14:textId="570778E6" w:rsidR="00AF4EE6" w:rsidRPr="00E872F4" w:rsidRDefault="00AC45A7" w:rsidP="00AC45A7">
            <w:r w:rsidRPr="00E872F4">
              <w:t>C’est (a minima) cet ensemble de contraintes qu’il convient de prendre en compte pour le choix de la localisation des parcelles. L’accès à l’eau et au foncier sont donc des éléments clés pour l’aboutissement des projets d’installation en maraichage.</w:t>
            </w:r>
          </w:p>
        </w:tc>
      </w:tr>
      <w:tr w:rsidR="0008337B" w:rsidRPr="00E872F4" w14:paraId="066C15C9" w14:textId="77777777" w:rsidTr="00784E85">
        <w:trPr>
          <w:cantSplit/>
          <w:trHeight w:val="925"/>
          <w:jc w:val="center"/>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3EE7100" w14:textId="1AFE689C" w:rsidR="0008337B" w:rsidRPr="00E872F4" w:rsidRDefault="0008337B" w:rsidP="00C86B75">
            <w:pPr>
              <w:pStyle w:val="Titre3"/>
              <w:outlineLvl w:val="2"/>
            </w:pPr>
            <w:r w:rsidRPr="00E872F4">
              <w:t xml:space="preserve">Objectifs </w:t>
            </w:r>
            <w:proofErr w:type="spellStart"/>
            <w:r w:rsidRPr="00E872F4">
              <w:t>recherché</w:t>
            </w:r>
            <w:r w:rsidR="003B679C" w:rsidRPr="00E872F4">
              <w:t>ss</w:t>
            </w:r>
            <w:r w:rsidRPr="00E872F4">
              <w:t>s</w:t>
            </w:r>
            <w:proofErr w:type="spellEnd"/>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5653955" w14:textId="71D371BE" w:rsidR="00C86B75" w:rsidRPr="00E872F4" w:rsidRDefault="00C86B75" w:rsidP="00C86B75">
            <w:pPr>
              <w:rPr>
                <w:lang w:eastAsia="fr-FR"/>
              </w:rPr>
            </w:pPr>
            <w:r w:rsidRPr="00E872F4">
              <w:rPr>
                <w:lang w:eastAsia="fr-FR"/>
              </w:rPr>
              <w:t>Le maraichage est une activité particulièrement attractive pour les jeunes générations. Ainsi, les accompagner et les aider dans leur installation en maraîchage est un levier de dynamisation de la démographie agricole.</w:t>
            </w:r>
          </w:p>
          <w:p w14:paraId="66ABD16A" w14:textId="77777777" w:rsidR="008E684B" w:rsidRPr="00E872F4" w:rsidRDefault="00C86B75" w:rsidP="008E684B">
            <w:pPr>
              <w:rPr>
                <w:lang w:eastAsia="fr-FR"/>
              </w:rPr>
            </w:pPr>
            <w:r w:rsidRPr="00E872F4">
              <w:rPr>
                <w:lang w:eastAsia="fr-FR"/>
              </w:rPr>
              <w:t>La mise en place d’un maraichage en Agriculture Biologique ou qui intègre des pratiques vertueuses en termes d’utilisation d’intrants permettra, selon la nature de l’activité remplacée sur les parcelles concernées, de ne pas augmenter la pression sur la qualité de l’eau voire de la diminuer.</w:t>
            </w:r>
          </w:p>
          <w:p w14:paraId="2BDD7DDB" w14:textId="6F79F160" w:rsidR="002954A5" w:rsidRPr="00E872F4" w:rsidRDefault="002954A5" w:rsidP="008E684B">
            <w:pPr>
              <w:rPr>
                <w:lang w:eastAsia="fr-FR"/>
              </w:rPr>
            </w:pPr>
            <w:r w:rsidRPr="00E872F4">
              <w:rPr>
                <w:lang w:eastAsia="fr-FR"/>
              </w:rPr>
              <w:t>Les objectifs recherchés sont les suivants :</w:t>
            </w:r>
          </w:p>
          <w:p w14:paraId="473061D6" w14:textId="77777777" w:rsidR="002954A5" w:rsidRPr="002954A5" w:rsidRDefault="002954A5" w:rsidP="002954A5">
            <w:pPr>
              <w:pStyle w:val="Paragraphedeliste"/>
              <w:numPr>
                <w:ilvl w:val="0"/>
                <w:numId w:val="37"/>
              </w:numPr>
            </w:pPr>
            <w:r w:rsidRPr="002954A5">
              <w:t>Installer des jeunes en maraichage</w:t>
            </w:r>
          </w:p>
          <w:p w14:paraId="26262D3B" w14:textId="77777777" w:rsidR="002954A5" w:rsidRPr="002954A5" w:rsidRDefault="002954A5" w:rsidP="002954A5">
            <w:pPr>
              <w:pStyle w:val="Paragraphedeliste"/>
              <w:numPr>
                <w:ilvl w:val="0"/>
                <w:numId w:val="37"/>
              </w:numPr>
            </w:pPr>
            <w:r w:rsidRPr="002954A5">
              <w:t>Faciliter l’accès à l’eau</w:t>
            </w:r>
          </w:p>
          <w:p w14:paraId="4CF2BE72" w14:textId="0FC81182" w:rsidR="002172C8" w:rsidRPr="00E872F4" w:rsidRDefault="002954A5" w:rsidP="008E684B">
            <w:pPr>
              <w:pStyle w:val="Paragraphedeliste"/>
              <w:numPr>
                <w:ilvl w:val="0"/>
                <w:numId w:val="37"/>
              </w:numPr>
            </w:pPr>
            <w:r w:rsidRPr="002954A5">
              <w:t>Acquérir du foncier pour une maitrise d’usages des terres agricoles</w:t>
            </w:r>
            <w:r w:rsidRPr="00E872F4">
              <w:t>.</w:t>
            </w:r>
          </w:p>
          <w:p w14:paraId="699EA6A6" w14:textId="62D902F3" w:rsidR="002954A5" w:rsidRPr="00E872F4" w:rsidRDefault="002954A5" w:rsidP="002954A5">
            <w:r w:rsidRPr="00E872F4">
              <w:t>Ces objectifs doivent être atteints tout en contribuant à améliorer la qualité de l’eau.</w:t>
            </w:r>
          </w:p>
        </w:tc>
      </w:tr>
      <w:tr w:rsidR="00D33EF9" w:rsidRPr="00E872F4" w14:paraId="63EBF631" w14:textId="77777777" w:rsidTr="00784E85">
        <w:trPr>
          <w:trHeight w:val="2871"/>
          <w:jc w:val="center"/>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B8C6D93" w14:textId="407F802A" w:rsidR="0008337B" w:rsidRPr="00E872F4" w:rsidRDefault="0008337B" w:rsidP="00C86B75">
            <w:pPr>
              <w:pStyle w:val="Titre3"/>
              <w:outlineLvl w:val="2"/>
              <w:rPr>
                <w:u w:val="single"/>
              </w:rPr>
            </w:pPr>
            <w:r w:rsidRPr="00E872F4">
              <w:lastRenderedPageBreak/>
              <w:t>Les effets attendus à court, moyen et long terme </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5548B06" w14:textId="77777777" w:rsidR="0008337B" w:rsidRPr="00E872F4" w:rsidRDefault="0008337B" w:rsidP="00AC45A7">
            <w:r w:rsidRPr="00E872F4">
              <w:t xml:space="preserve">A court et moyen termes : </w:t>
            </w:r>
          </w:p>
          <w:p w14:paraId="3F9B2B36" w14:textId="77777777" w:rsidR="00C86B75" w:rsidRPr="00E872F4" w:rsidRDefault="00C86B75" w:rsidP="00C86B75">
            <w:pPr>
              <w:pStyle w:val="Paragraphedeliste"/>
            </w:pPr>
            <w:r w:rsidRPr="00E872F4">
              <w:t>Mise en place d’un réseau de compétences autour</w:t>
            </w:r>
            <w:r w:rsidRPr="00E872F4">
              <w:rPr>
                <w:strike/>
              </w:rPr>
              <w:t>s</w:t>
            </w:r>
            <w:r w:rsidRPr="00E872F4">
              <w:t xml:space="preserve"> de la communication pour l’accueil de nouveaux maraichers sur le territoire et de leur accueil.</w:t>
            </w:r>
          </w:p>
          <w:p w14:paraId="726A44C7" w14:textId="590218F4" w:rsidR="00C86B75" w:rsidRPr="00E872F4" w:rsidRDefault="00C86B75" w:rsidP="00C86B75">
            <w:pPr>
              <w:pStyle w:val="Paragraphedeliste"/>
            </w:pPr>
            <w:r w:rsidRPr="00E872F4">
              <w:t xml:space="preserve">Identification des partenaires et entreprises pour la mise en place des infrastructures d’irrigation (points d’accès à l’eau). </w:t>
            </w:r>
          </w:p>
          <w:p w14:paraId="459AB600" w14:textId="7C0DAA6A" w:rsidR="00AC45A7" w:rsidRPr="00E872F4" w:rsidRDefault="00C86B75" w:rsidP="00C86B75">
            <w:pPr>
              <w:pStyle w:val="Paragraphedeliste"/>
            </w:pPr>
            <w:r w:rsidRPr="00E872F4">
              <w:t>Identification des parcelles satisfaisant</w:t>
            </w:r>
            <w:r w:rsidR="00E61A16" w:rsidRPr="00E872F4">
              <w:t>s</w:t>
            </w:r>
            <w:r w:rsidRPr="00E872F4">
              <w:t xml:space="preserve"> toutes les contraintes agronomiques, techniques et d’urbanisme.</w:t>
            </w:r>
          </w:p>
          <w:p w14:paraId="1A960AD1" w14:textId="77777777" w:rsidR="0008337B" w:rsidRPr="00E872F4" w:rsidRDefault="0008337B" w:rsidP="00AC45A7">
            <w:r w:rsidRPr="00E872F4">
              <w:t xml:space="preserve">A long terme : </w:t>
            </w:r>
          </w:p>
          <w:p w14:paraId="4CA94BA8" w14:textId="77777777" w:rsidR="0008337B" w:rsidRPr="00E872F4" w:rsidRDefault="00C86B75" w:rsidP="00C86B75">
            <w:pPr>
              <w:pStyle w:val="Paragraphedeliste"/>
            </w:pPr>
            <w:r w:rsidRPr="00E872F4">
              <w:t>Accompagnement des collectivités pour l’achat du foncier et développement d’une ingénierie pour repérer les terres propices au maraichage</w:t>
            </w:r>
          </w:p>
          <w:p w14:paraId="36CCA53D" w14:textId="79C73DDF" w:rsidR="00C86B75" w:rsidRPr="00E872F4" w:rsidRDefault="00C86B75" w:rsidP="00C86B75">
            <w:pPr>
              <w:pStyle w:val="Paragraphedeliste"/>
            </w:pPr>
            <w:r w:rsidRPr="00E872F4">
              <w:t>Développement d’un maraîchage sur le territoire qui dynamise la démographie agricole et qui contribue à l’entretien des paysages et par là même à la préservation de la qualité des sols et de l’eau.</w:t>
            </w:r>
          </w:p>
        </w:tc>
      </w:tr>
      <w:tr w:rsidR="00C66557" w:rsidRPr="00E872F4" w14:paraId="7D6F10FD" w14:textId="77777777" w:rsidTr="00784E85">
        <w:tblPrEx>
          <w:jc w:val="left"/>
        </w:tblPrEx>
        <w:trPr>
          <w:cantSplit/>
          <w:trHeight w:val="20"/>
        </w:trPr>
        <w:tc>
          <w:tcPr>
            <w:tcW w:w="988"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E509841" w14:textId="0A1B2EA2" w:rsidR="0008337B" w:rsidRPr="00E872F4" w:rsidRDefault="0008337B" w:rsidP="00C86B75">
            <w:pPr>
              <w:pStyle w:val="Titre3"/>
              <w:outlineLvl w:val="2"/>
            </w:pPr>
            <w:proofErr w:type="gramStart"/>
            <w:r w:rsidRPr="00E872F4">
              <w:t>es</w:t>
            </w:r>
            <w:proofErr w:type="gramEnd"/>
            <w:r w:rsidRPr="00E872F4">
              <w:t xml:space="preserve"> freins à la mise en œuvre</w:t>
            </w:r>
          </w:p>
        </w:tc>
        <w:tc>
          <w:tcPr>
            <w:tcW w:w="4110" w:type="dxa"/>
            <w:gridSpan w:val="3"/>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4EDE961" w14:textId="77777777" w:rsidR="0008337B" w:rsidRPr="00E872F4" w:rsidRDefault="0008337B" w:rsidP="00AC45A7">
            <w:pPr>
              <w:pStyle w:val="Titre4"/>
              <w:outlineLvl w:val="3"/>
            </w:pPr>
            <w:r w:rsidRPr="00E872F4">
              <w:t>Freins techniques</w:t>
            </w:r>
          </w:p>
        </w:tc>
        <w:tc>
          <w:tcPr>
            <w:tcW w:w="5108" w:type="dxa"/>
            <w:gridSpan w:val="3"/>
            <w:tcBorders>
              <w:top w:val="single" w:sz="4" w:space="0" w:color="auto"/>
              <w:left w:val="single" w:sz="4" w:space="0" w:color="auto"/>
              <w:bottom w:val="single" w:sz="4" w:space="0" w:color="auto"/>
              <w:right w:val="single" w:sz="4" w:space="0" w:color="auto"/>
            </w:tcBorders>
            <w:shd w:val="clear" w:color="auto" w:fill="B5E0D6"/>
          </w:tcPr>
          <w:p w14:paraId="561EFA24" w14:textId="77777777" w:rsidR="0008337B" w:rsidRPr="00E872F4" w:rsidRDefault="0008337B" w:rsidP="00AC45A7">
            <w:pPr>
              <w:pStyle w:val="Titre4"/>
              <w:outlineLvl w:val="3"/>
            </w:pPr>
            <w:r w:rsidRPr="00E872F4">
              <w:t>Freins économiques</w:t>
            </w:r>
          </w:p>
        </w:tc>
      </w:tr>
      <w:tr w:rsidR="00C66557" w:rsidRPr="00E872F4" w14:paraId="15C40A81" w14:textId="77777777" w:rsidTr="00784E85">
        <w:tblPrEx>
          <w:jc w:val="left"/>
        </w:tblPrEx>
        <w:trPr>
          <w:cantSplit/>
          <w:trHeight w:val="1708"/>
        </w:trPr>
        <w:tc>
          <w:tcPr>
            <w:tcW w:w="988" w:type="dxa"/>
            <w:vMerge/>
            <w:tcMar>
              <w:top w:w="0" w:type="dxa"/>
              <w:left w:w="0" w:type="dxa"/>
              <w:bottom w:w="0" w:type="dxa"/>
              <w:right w:w="0" w:type="dxa"/>
            </w:tcMar>
            <w:textDirection w:val="btLr"/>
            <w:vAlign w:val="center"/>
          </w:tcPr>
          <w:p w14:paraId="28EBB8EA" w14:textId="77777777" w:rsidR="0008337B" w:rsidRPr="00E872F4" w:rsidRDefault="0008337B" w:rsidP="00C86B75">
            <w:pPr>
              <w:pStyle w:val="Titre3"/>
              <w:outlineLvl w:val="2"/>
            </w:pPr>
          </w:p>
        </w:tc>
        <w:tc>
          <w:tcPr>
            <w:tcW w:w="4110"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49518D9" w14:textId="22A9F12A" w:rsidR="00C86B75" w:rsidRPr="00E872F4" w:rsidRDefault="00C86B75" w:rsidP="00C86B75">
            <w:pPr>
              <w:pStyle w:val="Sansinterligne"/>
            </w:pPr>
            <w:r w:rsidRPr="00E872F4">
              <w:t>L’accès à l’eau doit être assuré en quantités suffisantes et en régularité</w:t>
            </w:r>
          </w:p>
          <w:p w14:paraId="3EC33AF7" w14:textId="77777777" w:rsidR="0008337B" w:rsidRPr="00E872F4" w:rsidRDefault="00C86B75" w:rsidP="00652410">
            <w:pPr>
              <w:pStyle w:val="Sansinterligne"/>
            </w:pPr>
            <w:r w:rsidRPr="00E872F4">
              <w:t>Le développement des infrastructures et du matériel d’irrigation est un des points essentiels pour le développement de l’activité maraichère.</w:t>
            </w:r>
          </w:p>
          <w:p w14:paraId="728B0DF0" w14:textId="272A3B8A" w:rsidR="00CF5261" w:rsidRPr="00E872F4" w:rsidRDefault="00CF5261" w:rsidP="00CF5261">
            <w:pPr>
              <w:pStyle w:val="Sansinterligne"/>
            </w:pPr>
            <w:r w:rsidRPr="00E872F4">
              <w:t>La signature de conventions multiparties (EPCI maraîchers) avec la SAFER n’est pas toujours évidente.</w:t>
            </w:r>
          </w:p>
          <w:p w14:paraId="07905844" w14:textId="374C1BC2" w:rsidR="00CF5261" w:rsidRPr="00E872F4" w:rsidRDefault="00CF5261" w:rsidP="00652410">
            <w:pPr>
              <w:pStyle w:val="Sansinterligne"/>
              <w:rPr>
                <w:u w:val="single"/>
              </w:rPr>
            </w:pPr>
          </w:p>
        </w:tc>
        <w:tc>
          <w:tcPr>
            <w:tcW w:w="5108" w:type="dxa"/>
            <w:gridSpan w:val="3"/>
            <w:tcBorders>
              <w:top w:val="single" w:sz="4" w:space="0" w:color="auto"/>
              <w:left w:val="single" w:sz="4" w:space="0" w:color="auto"/>
              <w:bottom w:val="single" w:sz="4" w:space="0" w:color="auto"/>
              <w:right w:val="single" w:sz="4" w:space="0" w:color="auto"/>
            </w:tcBorders>
          </w:tcPr>
          <w:p w14:paraId="172C98AD" w14:textId="7EF21846" w:rsidR="00C86B75" w:rsidRPr="00E872F4" w:rsidRDefault="00C86B75" w:rsidP="00C86B75">
            <w:pPr>
              <w:pStyle w:val="Sansinterligne"/>
            </w:pPr>
            <w:r w:rsidRPr="00E872F4">
              <w:t>Les difficultés pour trouver du foncier et du capital restent importantes</w:t>
            </w:r>
          </w:p>
          <w:p w14:paraId="040D856B" w14:textId="0115CAFB" w:rsidR="0008337B" w:rsidRPr="00E872F4" w:rsidRDefault="00C86B75" w:rsidP="00C86B75">
            <w:pPr>
              <w:pStyle w:val="Sansinterligne"/>
            </w:pPr>
            <w:r w:rsidRPr="00E872F4">
              <w:t xml:space="preserve">La filière maraichage dans le département de la Dordogne (24) n’est actuellement pas suffisamment développée et structurée. Le Conseil Départemental de la Dordogne a recruté un ingénieur agronome pour aider à la structuration de cette filière et des outils de transformation existent sur Bergerac/La Réole. - Les débouchés </w:t>
            </w:r>
            <w:r w:rsidR="00CF5261" w:rsidRPr="00E872F4">
              <w:t xml:space="preserve">sont aujourd’hui mal identifiés </w:t>
            </w:r>
            <w:r w:rsidRPr="00E872F4">
              <w:t xml:space="preserve">: ne pas se limiter qu’à la restauration collective, qui propose des débouchés souvent insuffisants. </w:t>
            </w:r>
          </w:p>
        </w:tc>
      </w:tr>
      <w:tr w:rsidR="00DA2A17" w:rsidRPr="00E872F4" w14:paraId="408FA799" w14:textId="77777777" w:rsidTr="00784E85">
        <w:tblPrEx>
          <w:jc w:val="left"/>
        </w:tblPrEx>
        <w:trPr>
          <w:cantSplit/>
          <w:trHeight w:val="2384"/>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CD3A5EC" w14:textId="2649C60E" w:rsidR="0008337B" w:rsidRPr="00E872F4" w:rsidRDefault="0008337B" w:rsidP="00C86B75">
            <w:pPr>
              <w:pStyle w:val="Titre3"/>
              <w:outlineLvl w:val="2"/>
            </w:pPr>
            <w:r w:rsidRPr="00E872F4">
              <w:lastRenderedPageBreak/>
              <w:t>Exemples d’actions</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35370DC" w14:textId="0BCC8436" w:rsidR="00DC3316" w:rsidRPr="00E872F4" w:rsidRDefault="00DC3316" w:rsidP="00AE199D">
            <w:pPr>
              <w:pStyle w:val="Paragraphedeliste"/>
              <w:jc w:val="left"/>
            </w:pPr>
            <w:r w:rsidRPr="00E872F4">
              <w:rPr>
                <w:b/>
                <w:bCs/>
              </w:rPr>
              <w:t>Exemple d’action 1 :</w:t>
            </w:r>
            <w:r w:rsidRPr="00E872F4">
              <w:t xml:space="preserve"> </w:t>
            </w:r>
            <w:r w:rsidR="00BD6FDC" w:rsidRPr="00E872F4">
              <w:t>M</w:t>
            </w:r>
            <w:r w:rsidR="00106B82" w:rsidRPr="00E872F4">
              <w:t>ettre</w:t>
            </w:r>
            <w:r w:rsidR="00BD6FDC" w:rsidRPr="00E872F4">
              <w:t xml:space="preserve"> en place de</w:t>
            </w:r>
            <w:r w:rsidR="00106B82" w:rsidRPr="00E872F4">
              <w:t>s</w:t>
            </w:r>
            <w:r w:rsidRPr="00E872F4">
              <w:t xml:space="preserve"> collaboration</w:t>
            </w:r>
            <w:r w:rsidR="00BD6FDC" w:rsidRPr="00E872F4">
              <w:t>s</w:t>
            </w:r>
            <w:r w:rsidRPr="00E872F4">
              <w:t xml:space="preserve"> avec la Chambre d’</w:t>
            </w:r>
            <w:r w:rsidR="00AE199D" w:rsidRPr="00E872F4">
              <w:t>A</w:t>
            </w:r>
            <w:r w:rsidRPr="00E872F4">
              <w:t xml:space="preserve">griculture </w:t>
            </w:r>
            <w:r w:rsidR="00BD6FDC" w:rsidRPr="00E872F4">
              <w:t xml:space="preserve">pour communiquer </w:t>
            </w:r>
            <w:r w:rsidR="00AE199D" w:rsidRPr="00E872F4">
              <w:t>vers les candidats à l’installation</w:t>
            </w:r>
            <w:r w:rsidR="00AE199D" w:rsidRPr="00E872F4">
              <w:rPr>
                <w:strike/>
              </w:rPr>
              <w:t>s</w:t>
            </w:r>
            <w:r w:rsidR="00AE199D" w:rsidRPr="00E872F4">
              <w:t xml:space="preserve"> </w:t>
            </w:r>
            <w:r w:rsidR="00BD6FDC" w:rsidRPr="00E872F4">
              <w:t xml:space="preserve">et </w:t>
            </w:r>
            <w:r w:rsidR="00AE199D" w:rsidRPr="00E872F4">
              <w:t xml:space="preserve">leur </w:t>
            </w:r>
            <w:r w:rsidR="00BD6FDC" w:rsidRPr="00E872F4">
              <w:t xml:space="preserve">proposer </w:t>
            </w:r>
            <w:r w:rsidR="00AE199D" w:rsidRPr="00E872F4">
              <w:t>du foncier avec un accès à l’irrigation ;</w:t>
            </w:r>
          </w:p>
          <w:p w14:paraId="531D7CE4" w14:textId="0B3FC716" w:rsidR="00DC3316" w:rsidRPr="00E872F4" w:rsidRDefault="00DC3316" w:rsidP="00AE199D">
            <w:pPr>
              <w:pStyle w:val="Paragraphedeliste"/>
              <w:jc w:val="left"/>
            </w:pPr>
            <w:r w:rsidRPr="00E872F4">
              <w:rPr>
                <w:b/>
                <w:bCs/>
              </w:rPr>
              <w:t>Exemple d’action 2 :</w:t>
            </w:r>
            <w:r w:rsidRPr="00E872F4">
              <w:t xml:space="preserve"> </w:t>
            </w:r>
            <w:r w:rsidR="00AE199D" w:rsidRPr="00E872F4">
              <w:t>Cré</w:t>
            </w:r>
            <w:r w:rsidR="00106B82" w:rsidRPr="00E872F4">
              <w:t>er</w:t>
            </w:r>
            <w:r w:rsidR="00AE199D" w:rsidRPr="00E872F4">
              <w:t xml:space="preserve"> un réseau de mara</w:t>
            </w:r>
            <w:r w:rsidR="00CF5261" w:rsidRPr="00E872F4">
              <w:t>î</w:t>
            </w:r>
            <w:r w:rsidR="00AE199D" w:rsidRPr="00E872F4">
              <w:t>chers sur le territoire et ses environs afin d’échanger sur les opportunités et les difficultés rencontrées, échanger sur les bonnes pratiques ;</w:t>
            </w:r>
          </w:p>
          <w:p w14:paraId="5E3656CD" w14:textId="6735E05F" w:rsidR="00AE199D" w:rsidRPr="00E872F4" w:rsidRDefault="00AE199D" w:rsidP="00AE199D">
            <w:pPr>
              <w:pStyle w:val="Paragraphedeliste"/>
              <w:jc w:val="left"/>
            </w:pPr>
            <w:r w:rsidRPr="00E872F4">
              <w:rPr>
                <w:b/>
                <w:bCs/>
              </w:rPr>
              <w:t>Exemple d’action 3 :</w:t>
            </w:r>
            <w:r w:rsidRPr="00E872F4">
              <w:t xml:space="preserve"> Organis</w:t>
            </w:r>
            <w:r w:rsidR="00106B82" w:rsidRPr="00E872F4">
              <w:t>er</w:t>
            </w:r>
            <w:r w:rsidRPr="00E872F4">
              <w:t xml:space="preserve"> de</w:t>
            </w:r>
            <w:r w:rsidR="00106B82" w:rsidRPr="00E872F4">
              <w:t>s</w:t>
            </w:r>
            <w:r w:rsidRPr="00E872F4">
              <w:t xml:space="preserve"> journées techniques sur des problématiques précises associées à la culture (semi, protection, désherbage, récolte, etc.) ou aux utilisations des légumineuses (séchage, alimentation animale, etc.) ;</w:t>
            </w:r>
          </w:p>
          <w:p w14:paraId="39605CF7" w14:textId="15CD3290" w:rsidR="0008337B" w:rsidRPr="00E872F4" w:rsidRDefault="00DC3316" w:rsidP="00AE199D">
            <w:pPr>
              <w:pStyle w:val="Paragraphedeliste"/>
              <w:jc w:val="left"/>
            </w:pPr>
            <w:r w:rsidRPr="00E872F4">
              <w:rPr>
                <w:b/>
                <w:bCs/>
              </w:rPr>
              <w:t xml:space="preserve">Exemple d’action </w:t>
            </w:r>
            <w:r w:rsidR="00AE199D" w:rsidRPr="00E872F4">
              <w:rPr>
                <w:b/>
                <w:bCs/>
              </w:rPr>
              <w:t>4</w:t>
            </w:r>
            <w:r w:rsidRPr="00E872F4">
              <w:rPr>
                <w:b/>
                <w:bCs/>
              </w:rPr>
              <w:t xml:space="preserve"> :</w:t>
            </w:r>
            <w:r w:rsidRPr="00E872F4">
              <w:t xml:space="preserve"> </w:t>
            </w:r>
            <w:r w:rsidR="00AE199D" w:rsidRPr="00E872F4">
              <w:t>Appu</w:t>
            </w:r>
            <w:r w:rsidR="00106B82" w:rsidRPr="00E872F4">
              <w:t xml:space="preserve">yer </w:t>
            </w:r>
            <w:r w:rsidR="002954A5" w:rsidRPr="00E872F4">
              <w:t>les</w:t>
            </w:r>
            <w:r w:rsidR="00AE199D" w:rsidRPr="00E872F4">
              <w:t xml:space="preserve"> maraîchers dans leurs demandes d’aides et leurs démarches administratives</w:t>
            </w:r>
            <w:r w:rsidRPr="00E872F4">
              <w:t xml:space="preserve"> ;</w:t>
            </w:r>
          </w:p>
          <w:p w14:paraId="180B6B87" w14:textId="5E765A32" w:rsidR="002954A5" w:rsidRPr="00E872F4" w:rsidRDefault="00AE199D" w:rsidP="002954A5">
            <w:pPr>
              <w:pStyle w:val="Paragraphedeliste"/>
              <w:jc w:val="left"/>
            </w:pPr>
            <w:r w:rsidRPr="00E872F4">
              <w:rPr>
                <w:b/>
                <w:bCs/>
              </w:rPr>
              <w:t>Exemple d’action 5 :</w:t>
            </w:r>
            <w:r w:rsidRPr="00E872F4">
              <w:t xml:space="preserve"> </w:t>
            </w:r>
            <w:r w:rsidR="00106B82" w:rsidRPr="00E872F4">
              <w:t xml:space="preserve">Coconstruire </w:t>
            </w:r>
            <w:r w:rsidR="008D0A1E" w:rsidRPr="00E872F4">
              <w:t>avec les mara</w:t>
            </w:r>
            <w:r w:rsidR="00CF5261" w:rsidRPr="00E872F4">
              <w:t>î</w:t>
            </w:r>
            <w:r w:rsidR="008D0A1E" w:rsidRPr="00E872F4">
              <w:t>chers de</w:t>
            </w:r>
            <w:r w:rsidR="00E61A16" w:rsidRPr="00E872F4">
              <w:t>s</w:t>
            </w:r>
            <w:r w:rsidR="008D0A1E" w:rsidRPr="00E872F4">
              <w:t xml:space="preserve"> débouchés stables et rémunérateurs</w:t>
            </w:r>
            <w:r w:rsidR="00106B82" w:rsidRPr="00E872F4">
              <w:t xml:space="preserve"> (s’appuyer sur le bassin de consommation de la métropole bordelaise pourrait permettre de multiplier les débouchés)</w:t>
            </w:r>
            <w:r w:rsidR="00CF5261" w:rsidRPr="00E872F4">
              <w:t> ;</w:t>
            </w:r>
          </w:p>
          <w:p w14:paraId="489C39E6" w14:textId="0D116E3A" w:rsidR="002954A5" w:rsidRPr="00E872F4" w:rsidRDefault="002954A5" w:rsidP="002954A5">
            <w:pPr>
              <w:pStyle w:val="Paragraphedeliste"/>
              <w:jc w:val="left"/>
            </w:pPr>
            <w:r w:rsidRPr="00E872F4">
              <w:rPr>
                <w:b/>
                <w:bCs/>
              </w:rPr>
              <w:t>Exemple d’action 6 :</w:t>
            </w:r>
            <w:r w:rsidRPr="00E872F4">
              <w:t xml:space="preserve"> Salarier des maraichers (par l’intermédiaire des communes) pour réduire leur risque</w:t>
            </w:r>
            <w:r w:rsidR="00CF5261" w:rsidRPr="00E872F4">
              <w:t> ;</w:t>
            </w:r>
          </w:p>
          <w:p w14:paraId="3DA3DC14" w14:textId="693A3B7F" w:rsidR="00CF5261" w:rsidRPr="00E872F4" w:rsidRDefault="00CF5261" w:rsidP="002954A5">
            <w:pPr>
              <w:pStyle w:val="Paragraphedeliste"/>
              <w:jc w:val="left"/>
            </w:pPr>
            <w:r w:rsidRPr="00E872F4">
              <w:rPr>
                <w:b/>
                <w:bCs/>
              </w:rPr>
              <w:t>Exemple d’action 7 :</w:t>
            </w:r>
            <w:r w:rsidRPr="00E872F4">
              <w:t xml:space="preserve"> Acheter du foncier par l’intermédiaire des EPCI pour le mettre à disposition de maraîchers avec un accès à l’eau (mettre en place des convention triparties (agriculteur, EPCI, restauration collective) ;</w:t>
            </w:r>
          </w:p>
          <w:p w14:paraId="7CFD6BE3" w14:textId="77777777" w:rsidR="00CF5261" w:rsidRPr="00E872F4" w:rsidRDefault="00CF5261" w:rsidP="002954A5">
            <w:pPr>
              <w:pStyle w:val="Paragraphedeliste"/>
              <w:jc w:val="left"/>
            </w:pPr>
            <w:r w:rsidRPr="00E872F4">
              <w:rPr>
                <w:b/>
                <w:bCs/>
              </w:rPr>
              <w:t>Exemple d’action 8 :</w:t>
            </w:r>
            <w:r w:rsidRPr="00E872F4">
              <w:t xml:space="preserve"> Réviser la distribution des volumes d’eau actuellement distribués aux exploitants irrigants pour réallouer à des nouveaux installés certains volumes d’eau actuellement distribués à des irrigants (qui ont des marges de manœuvre ou qui n’utilisent pas tout) ;</w:t>
            </w:r>
          </w:p>
          <w:p w14:paraId="72EE71C6" w14:textId="3ECE69B7" w:rsidR="00CF5261" w:rsidRPr="00E872F4" w:rsidRDefault="00CF5261" w:rsidP="002954A5">
            <w:pPr>
              <w:pStyle w:val="Paragraphedeliste"/>
              <w:jc w:val="left"/>
            </w:pPr>
            <w:r w:rsidRPr="00E872F4">
              <w:rPr>
                <w:b/>
                <w:bCs/>
              </w:rPr>
              <w:t>Exemple d’action 9 :</w:t>
            </w:r>
            <w:r w:rsidRPr="00E872F4">
              <w:t xml:space="preserve"> Communiquer pour attirer les candidats à l’installation.</w:t>
            </w:r>
          </w:p>
        </w:tc>
      </w:tr>
      <w:tr w:rsidR="00DA2A17" w:rsidRPr="00E872F4" w14:paraId="3AC4133C" w14:textId="77777777" w:rsidTr="00784E85">
        <w:tblPrEx>
          <w:jc w:val="left"/>
        </w:tblPrEx>
        <w:trPr>
          <w:trHeight w:val="2963"/>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21D7D5C" w14:textId="77777777" w:rsidR="0008337B" w:rsidRPr="00E872F4" w:rsidRDefault="0008337B" w:rsidP="00C86B75">
            <w:pPr>
              <w:pStyle w:val="Titre3"/>
              <w:outlineLvl w:val="2"/>
              <w:rPr>
                <w:i/>
                <w:iCs/>
              </w:rPr>
            </w:pPr>
            <w:r w:rsidRPr="00E872F4">
              <w:t>Les outils et indicateurs de suivi et d’évaluation</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B2983B4" w14:textId="20458C69" w:rsidR="0008337B" w:rsidRPr="00E872F4" w:rsidRDefault="0008337B" w:rsidP="00AC45A7">
            <w:pPr>
              <w:rPr>
                <w:i/>
                <w:iCs/>
              </w:rPr>
            </w:pPr>
          </w:p>
          <w:tbl>
            <w:tblPr>
              <w:tblW w:w="5000" w:type="pct"/>
              <w:tblLayout w:type="fixed"/>
              <w:tblCellMar>
                <w:top w:w="57" w:type="dxa"/>
                <w:left w:w="70" w:type="dxa"/>
                <w:bottom w:w="57" w:type="dxa"/>
                <w:right w:w="70" w:type="dxa"/>
              </w:tblCellMar>
              <w:tblLook w:val="04A0" w:firstRow="1" w:lastRow="0" w:firstColumn="1" w:lastColumn="0" w:noHBand="0" w:noVBand="1"/>
            </w:tblPr>
            <w:tblGrid>
              <w:gridCol w:w="4705"/>
              <w:gridCol w:w="1369"/>
              <w:gridCol w:w="1282"/>
              <w:gridCol w:w="1284"/>
            </w:tblGrid>
            <w:tr w:rsidR="00DA2A17" w:rsidRPr="00E872F4" w14:paraId="560AF516" w14:textId="77777777" w:rsidTr="00C66557">
              <w:trPr>
                <w:trHeight w:val="288"/>
              </w:trPr>
              <w:tc>
                <w:tcPr>
                  <w:tcW w:w="2723" w:type="pct"/>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02AE9551" w14:textId="77777777" w:rsidR="0008337B" w:rsidRPr="00E872F4" w:rsidRDefault="0008337B" w:rsidP="00371FED">
                  <w:pPr>
                    <w:jc w:val="center"/>
                    <w:rPr>
                      <w:lang w:eastAsia="fr-FR"/>
                    </w:rPr>
                  </w:pPr>
                  <w:r w:rsidRPr="00E872F4">
                    <w:rPr>
                      <w:lang w:eastAsia="fr-FR"/>
                    </w:rPr>
                    <w:t>Indicateurs</w:t>
                  </w:r>
                </w:p>
              </w:tc>
              <w:tc>
                <w:tcPr>
                  <w:tcW w:w="792" w:type="pct"/>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7EA300E4" w14:textId="77777777" w:rsidR="0008337B" w:rsidRPr="00E872F4" w:rsidRDefault="0008337B" w:rsidP="00FB62C4">
                  <w:pPr>
                    <w:jc w:val="center"/>
                    <w:rPr>
                      <w:lang w:eastAsia="fr-FR"/>
                    </w:rPr>
                  </w:pPr>
                  <w:r w:rsidRPr="00E872F4">
                    <w:rPr>
                      <w:lang w:eastAsia="fr-FR"/>
                    </w:rPr>
                    <w:t>Etat initial 2024</w:t>
                  </w:r>
                </w:p>
              </w:tc>
              <w:tc>
                <w:tcPr>
                  <w:tcW w:w="742" w:type="pct"/>
                  <w:tcBorders>
                    <w:top w:val="single" w:sz="4" w:space="0" w:color="61CBF3"/>
                    <w:left w:val="nil"/>
                    <w:bottom w:val="single" w:sz="4" w:space="0" w:color="61CBF3"/>
                    <w:right w:val="nil"/>
                  </w:tcBorders>
                  <w:shd w:val="clear" w:color="0F9ED5" w:fill="0F9ED5"/>
                  <w:noWrap/>
                  <w:vAlign w:val="bottom"/>
                  <w:hideMark/>
                </w:tcPr>
                <w:p w14:paraId="4E661B13" w14:textId="2D2F0AB6" w:rsidR="0008337B" w:rsidRPr="00E872F4" w:rsidRDefault="0008337B" w:rsidP="00FB62C4">
                  <w:pPr>
                    <w:jc w:val="center"/>
                    <w:rPr>
                      <w:lang w:eastAsia="fr-FR"/>
                    </w:rPr>
                  </w:pPr>
                  <w:r w:rsidRPr="00E872F4">
                    <w:rPr>
                      <w:lang w:eastAsia="fr-FR"/>
                    </w:rPr>
                    <w:t>Objectif</w:t>
                  </w:r>
                </w:p>
                <w:p w14:paraId="3E297634" w14:textId="77777777" w:rsidR="0008337B" w:rsidRPr="00E872F4" w:rsidRDefault="0008337B" w:rsidP="00FB62C4">
                  <w:pPr>
                    <w:jc w:val="center"/>
                    <w:rPr>
                      <w:lang w:eastAsia="fr-FR"/>
                    </w:rPr>
                  </w:pPr>
                  <w:r w:rsidRPr="00E872F4">
                    <w:rPr>
                      <w:lang w:eastAsia="fr-FR"/>
                    </w:rPr>
                    <w:t>2030</w:t>
                  </w:r>
                </w:p>
              </w:tc>
              <w:tc>
                <w:tcPr>
                  <w:tcW w:w="743" w:type="pct"/>
                  <w:tcBorders>
                    <w:top w:val="single" w:sz="4" w:space="0" w:color="61CBF3"/>
                    <w:left w:val="nil"/>
                    <w:bottom w:val="single" w:sz="4" w:space="0" w:color="61CBF3"/>
                    <w:right w:val="single" w:sz="4" w:space="0" w:color="61CBF3"/>
                  </w:tcBorders>
                  <w:shd w:val="clear" w:color="0F9ED5" w:fill="0F9ED5"/>
                  <w:noWrap/>
                  <w:vAlign w:val="bottom"/>
                  <w:hideMark/>
                </w:tcPr>
                <w:p w14:paraId="57A87B9C" w14:textId="00BAB5BF" w:rsidR="0008337B" w:rsidRPr="00E872F4" w:rsidRDefault="0008337B" w:rsidP="00FB62C4">
                  <w:pPr>
                    <w:jc w:val="center"/>
                    <w:rPr>
                      <w:lang w:eastAsia="fr-FR"/>
                    </w:rPr>
                  </w:pPr>
                  <w:r w:rsidRPr="00E872F4">
                    <w:rPr>
                      <w:lang w:eastAsia="fr-FR"/>
                    </w:rPr>
                    <w:t>Objectif</w:t>
                  </w:r>
                </w:p>
                <w:p w14:paraId="759AFDE3" w14:textId="77777777" w:rsidR="0008337B" w:rsidRPr="00E872F4" w:rsidRDefault="0008337B" w:rsidP="00FB62C4">
                  <w:pPr>
                    <w:jc w:val="center"/>
                    <w:rPr>
                      <w:lang w:eastAsia="fr-FR"/>
                    </w:rPr>
                  </w:pPr>
                  <w:r w:rsidRPr="00E872F4">
                    <w:rPr>
                      <w:lang w:eastAsia="fr-FR"/>
                    </w:rPr>
                    <w:t>2050</w:t>
                  </w:r>
                </w:p>
              </w:tc>
            </w:tr>
            <w:tr w:rsidR="00DA2A17" w:rsidRPr="00E872F4" w14:paraId="6A97F291" w14:textId="77777777" w:rsidTr="00C66557">
              <w:trPr>
                <w:trHeight w:val="288"/>
              </w:trPr>
              <w:tc>
                <w:tcPr>
                  <w:tcW w:w="2723"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7D691E23" w14:textId="62011A64" w:rsidR="0008337B" w:rsidRPr="00E872F4" w:rsidRDefault="0008337B" w:rsidP="00652410">
                  <w:pPr>
                    <w:rPr>
                      <w:b/>
                      <w:bCs/>
                      <w:lang w:eastAsia="fr-FR"/>
                    </w:rPr>
                  </w:pPr>
                  <w:r w:rsidRPr="00E872F4">
                    <w:rPr>
                      <w:b/>
                      <w:bCs/>
                      <w:lang w:eastAsia="fr-FR"/>
                    </w:rPr>
                    <w:t xml:space="preserve">Indicateur 1 : </w:t>
                  </w:r>
                  <w:r w:rsidR="00652410" w:rsidRPr="00E872F4">
                    <w:rPr>
                      <w:b/>
                      <w:bCs/>
                      <w:lang w:eastAsia="fr-FR"/>
                    </w:rPr>
                    <w:t>Nombre d’exploitations en maraichage sur le territoire  </w:t>
                  </w:r>
                </w:p>
              </w:tc>
              <w:tc>
                <w:tcPr>
                  <w:tcW w:w="792"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44B61A0D" w14:textId="77777777" w:rsidR="0008337B" w:rsidRPr="00E872F4" w:rsidRDefault="0008337B" w:rsidP="00FB62C4">
                  <w:pPr>
                    <w:jc w:val="center"/>
                    <w:rPr>
                      <w:lang w:eastAsia="fr-FR"/>
                    </w:rPr>
                  </w:pPr>
                </w:p>
              </w:tc>
              <w:tc>
                <w:tcPr>
                  <w:tcW w:w="742" w:type="pct"/>
                  <w:tcBorders>
                    <w:top w:val="single" w:sz="4" w:space="0" w:color="61CBF3"/>
                    <w:left w:val="nil"/>
                    <w:bottom w:val="single" w:sz="4" w:space="0" w:color="61CBF3"/>
                    <w:right w:val="nil"/>
                  </w:tcBorders>
                  <w:shd w:val="clear" w:color="CAEDFB" w:fill="CAEDFB"/>
                  <w:noWrap/>
                  <w:vAlign w:val="bottom"/>
                  <w:hideMark/>
                </w:tcPr>
                <w:p w14:paraId="19124FF3" w14:textId="77777777" w:rsidR="0008337B" w:rsidRPr="00E872F4" w:rsidRDefault="0008337B" w:rsidP="00FB62C4">
                  <w:pPr>
                    <w:jc w:val="center"/>
                    <w:rPr>
                      <w:lang w:eastAsia="fr-FR"/>
                    </w:rPr>
                  </w:pPr>
                </w:p>
              </w:tc>
              <w:tc>
                <w:tcPr>
                  <w:tcW w:w="743" w:type="pct"/>
                  <w:tcBorders>
                    <w:top w:val="single" w:sz="4" w:space="0" w:color="61CBF3"/>
                    <w:left w:val="nil"/>
                    <w:bottom w:val="single" w:sz="4" w:space="0" w:color="61CBF3"/>
                    <w:right w:val="single" w:sz="4" w:space="0" w:color="61CBF3"/>
                  </w:tcBorders>
                  <w:shd w:val="clear" w:color="CAEDFB" w:fill="CAEDFB"/>
                  <w:noWrap/>
                  <w:vAlign w:val="bottom"/>
                  <w:hideMark/>
                </w:tcPr>
                <w:p w14:paraId="6E91CDFA" w14:textId="77777777" w:rsidR="0008337B" w:rsidRPr="00E872F4" w:rsidRDefault="0008337B" w:rsidP="00FB62C4">
                  <w:pPr>
                    <w:jc w:val="center"/>
                    <w:rPr>
                      <w:lang w:eastAsia="fr-FR"/>
                    </w:rPr>
                  </w:pPr>
                </w:p>
              </w:tc>
            </w:tr>
            <w:tr w:rsidR="00DA2A17" w:rsidRPr="00E872F4" w14:paraId="6E934CBF" w14:textId="77777777" w:rsidTr="00C66557">
              <w:trPr>
                <w:trHeight w:val="792"/>
              </w:trPr>
              <w:tc>
                <w:tcPr>
                  <w:tcW w:w="2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1A387" w14:textId="1A01E09F" w:rsidR="0008337B" w:rsidRPr="00E872F4" w:rsidRDefault="0008337B" w:rsidP="00652410">
                  <w:pPr>
                    <w:rPr>
                      <w:b/>
                      <w:bCs/>
                      <w:lang w:eastAsia="fr-FR"/>
                    </w:rPr>
                  </w:pPr>
                  <w:r w:rsidRPr="00E872F4">
                    <w:rPr>
                      <w:b/>
                      <w:bCs/>
                      <w:lang w:eastAsia="fr-FR"/>
                    </w:rPr>
                    <w:t>Indicateur 2</w:t>
                  </w:r>
                  <w:r w:rsidR="00AC45A7" w:rsidRPr="00E872F4">
                    <w:rPr>
                      <w:b/>
                      <w:bCs/>
                      <w:lang w:eastAsia="fr-FR"/>
                    </w:rPr>
                    <w:t> :</w:t>
                  </w:r>
                  <w:r w:rsidR="00652410" w:rsidRPr="00E872F4">
                    <w:rPr>
                      <w:rFonts w:ascii="Arial" w:hAnsi="Arial" w:cs="Arial"/>
                      <w:b/>
                      <w:bCs/>
                      <w:color w:val="000000"/>
                      <w:szCs w:val="20"/>
                      <w:shd w:val="clear" w:color="auto" w:fill="FFFFFF"/>
                    </w:rPr>
                    <w:t xml:space="preserve"> </w:t>
                  </w:r>
                  <w:r w:rsidR="00652410" w:rsidRPr="00E872F4">
                    <w:rPr>
                      <w:b/>
                      <w:bCs/>
                      <w:lang w:eastAsia="fr-FR"/>
                    </w:rPr>
                    <w:t>Surface en maraichage sur le territoire </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B5FBE" w14:textId="77777777" w:rsidR="0008337B" w:rsidRPr="00E872F4" w:rsidRDefault="0008337B" w:rsidP="00FB62C4">
                  <w:pPr>
                    <w:jc w:val="center"/>
                    <w:rPr>
                      <w:lang w:eastAsia="fr-FR"/>
                    </w:rPr>
                  </w:pPr>
                </w:p>
              </w:tc>
              <w:tc>
                <w:tcPr>
                  <w:tcW w:w="742" w:type="pct"/>
                  <w:tcBorders>
                    <w:top w:val="single" w:sz="4" w:space="0" w:color="61CBF3"/>
                    <w:left w:val="nil"/>
                    <w:bottom w:val="single" w:sz="4" w:space="0" w:color="61CBF3"/>
                    <w:right w:val="nil"/>
                  </w:tcBorders>
                  <w:shd w:val="clear" w:color="auto" w:fill="auto"/>
                  <w:noWrap/>
                  <w:vAlign w:val="bottom"/>
                  <w:hideMark/>
                </w:tcPr>
                <w:p w14:paraId="1A04AC81" w14:textId="77777777" w:rsidR="0008337B" w:rsidRPr="00E872F4" w:rsidRDefault="0008337B" w:rsidP="00FB62C4">
                  <w:pPr>
                    <w:jc w:val="center"/>
                    <w:rPr>
                      <w:lang w:eastAsia="fr-FR"/>
                    </w:rPr>
                  </w:pPr>
                </w:p>
              </w:tc>
              <w:tc>
                <w:tcPr>
                  <w:tcW w:w="743" w:type="pct"/>
                  <w:tcBorders>
                    <w:top w:val="single" w:sz="4" w:space="0" w:color="61CBF3"/>
                    <w:left w:val="nil"/>
                    <w:bottom w:val="single" w:sz="4" w:space="0" w:color="61CBF3"/>
                    <w:right w:val="single" w:sz="4" w:space="0" w:color="61CBF3"/>
                  </w:tcBorders>
                  <w:shd w:val="clear" w:color="auto" w:fill="auto"/>
                  <w:noWrap/>
                  <w:vAlign w:val="bottom"/>
                  <w:hideMark/>
                </w:tcPr>
                <w:p w14:paraId="405A9858" w14:textId="77777777" w:rsidR="0008337B" w:rsidRPr="00E872F4" w:rsidRDefault="0008337B" w:rsidP="00FB62C4">
                  <w:pPr>
                    <w:jc w:val="center"/>
                    <w:rPr>
                      <w:lang w:eastAsia="fr-FR"/>
                    </w:rPr>
                  </w:pPr>
                </w:p>
              </w:tc>
            </w:tr>
            <w:tr w:rsidR="00DA2A17" w:rsidRPr="00E872F4" w14:paraId="55E4DCB5" w14:textId="77777777" w:rsidTr="00C66557">
              <w:trPr>
                <w:trHeight w:val="792"/>
              </w:trPr>
              <w:tc>
                <w:tcPr>
                  <w:tcW w:w="27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768F9E" w14:textId="45ED1D16" w:rsidR="0047455F" w:rsidRPr="00E872F4" w:rsidRDefault="0047455F" w:rsidP="00652410">
                  <w:pPr>
                    <w:rPr>
                      <w:b/>
                      <w:bCs/>
                      <w:lang w:eastAsia="fr-FR"/>
                    </w:rPr>
                  </w:pPr>
                  <w:r w:rsidRPr="00E872F4">
                    <w:rPr>
                      <w:b/>
                      <w:bCs/>
                      <w:lang w:eastAsia="fr-FR"/>
                    </w:rPr>
                    <w:t>Indicateur 3 :</w:t>
                  </w:r>
                  <w:r w:rsidRPr="00E872F4">
                    <w:rPr>
                      <w:rFonts w:ascii="Arial" w:hAnsi="Arial" w:cs="Arial"/>
                      <w:b/>
                      <w:bCs/>
                      <w:color w:val="000000"/>
                      <w:szCs w:val="20"/>
                      <w:shd w:val="clear" w:color="auto" w:fill="FFFFFF"/>
                    </w:rPr>
                    <w:t xml:space="preserve"> </w:t>
                  </w:r>
                  <w:r w:rsidRPr="00E872F4">
                    <w:rPr>
                      <w:b/>
                      <w:bCs/>
                      <w:lang w:eastAsia="fr-FR"/>
                    </w:rPr>
                    <w:t>Nombre de journées technique</w:t>
                  </w:r>
                  <w:r w:rsidR="00AF2F04" w:rsidRPr="00E872F4">
                    <w:rPr>
                      <w:b/>
                      <w:bCs/>
                      <w:lang w:eastAsia="fr-FR"/>
                    </w:rPr>
                    <w:t>s</w:t>
                  </w:r>
                  <w:r w:rsidRPr="00E872F4">
                    <w:rPr>
                      <w:b/>
                      <w:bCs/>
                      <w:lang w:eastAsia="fr-FR"/>
                    </w:rPr>
                    <w:t xml:space="preserve"> organisées dans le but de former les maraîchers à l’utilisation efficiente de l’irrigation.  </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708841" w14:textId="77777777" w:rsidR="0047455F" w:rsidRPr="00E872F4" w:rsidRDefault="0047455F" w:rsidP="00FB62C4">
                  <w:pPr>
                    <w:jc w:val="center"/>
                    <w:rPr>
                      <w:lang w:eastAsia="fr-FR"/>
                    </w:rPr>
                  </w:pPr>
                </w:p>
              </w:tc>
              <w:tc>
                <w:tcPr>
                  <w:tcW w:w="742" w:type="pct"/>
                  <w:tcBorders>
                    <w:top w:val="single" w:sz="4" w:space="0" w:color="61CBF3"/>
                    <w:left w:val="nil"/>
                    <w:bottom w:val="single" w:sz="4" w:space="0" w:color="61CBF3"/>
                    <w:right w:val="nil"/>
                  </w:tcBorders>
                  <w:shd w:val="clear" w:color="auto" w:fill="auto"/>
                  <w:noWrap/>
                  <w:vAlign w:val="bottom"/>
                </w:tcPr>
                <w:p w14:paraId="4927CFA6" w14:textId="77777777" w:rsidR="0047455F" w:rsidRPr="00E872F4" w:rsidRDefault="0047455F" w:rsidP="00FB62C4">
                  <w:pPr>
                    <w:jc w:val="center"/>
                    <w:rPr>
                      <w:lang w:eastAsia="fr-FR"/>
                    </w:rPr>
                  </w:pPr>
                </w:p>
              </w:tc>
              <w:tc>
                <w:tcPr>
                  <w:tcW w:w="743" w:type="pct"/>
                  <w:tcBorders>
                    <w:top w:val="single" w:sz="4" w:space="0" w:color="61CBF3"/>
                    <w:left w:val="nil"/>
                    <w:bottom w:val="single" w:sz="4" w:space="0" w:color="61CBF3"/>
                    <w:right w:val="single" w:sz="4" w:space="0" w:color="61CBF3"/>
                  </w:tcBorders>
                  <w:shd w:val="clear" w:color="auto" w:fill="auto"/>
                  <w:noWrap/>
                  <w:vAlign w:val="bottom"/>
                </w:tcPr>
                <w:p w14:paraId="1755E953" w14:textId="77777777" w:rsidR="0047455F" w:rsidRPr="00E872F4" w:rsidRDefault="0047455F" w:rsidP="00FB62C4">
                  <w:pPr>
                    <w:jc w:val="center"/>
                    <w:rPr>
                      <w:lang w:eastAsia="fr-FR"/>
                    </w:rPr>
                  </w:pPr>
                </w:p>
              </w:tc>
            </w:tr>
            <w:tr w:rsidR="00AF2F04" w:rsidRPr="00E872F4" w14:paraId="280A4094" w14:textId="77777777" w:rsidTr="00C66557">
              <w:trPr>
                <w:trHeight w:val="792"/>
              </w:trPr>
              <w:tc>
                <w:tcPr>
                  <w:tcW w:w="27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1099F9" w14:textId="59E0A230" w:rsidR="00AF2F04" w:rsidRPr="00E872F4" w:rsidRDefault="00AF2F04" w:rsidP="00652410">
                  <w:pPr>
                    <w:rPr>
                      <w:b/>
                      <w:bCs/>
                      <w:lang w:eastAsia="fr-FR"/>
                    </w:rPr>
                  </w:pPr>
                  <w:r w:rsidRPr="00E872F4">
                    <w:rPr>
                      <w:b/>
                      <w:bCs/>
                      <w:lang w:eastAsia="fr-FR"/>
                    </w:rPr>
                    <w:t>Indicateur 4 :</w:t>
                  </w:r>
                  <w:r w:rsidRPr="00E872F4">
                    <w:rPr>
                      <w:rFonts w:ascii="Arial" w:hAnsi="Arial" w:cs="Arial"/>
                      <w:b/>
                      <w:bCs/>
                      <w:color w:val="000000"/>
                      <w:szCs w:val="20"/>
                      <w:shd w:val="clear" w:color="auto" w:fill="FFFFFF"/>
                    </w:rPr>
                    <w:t xml:space="preserve"> </w:t>
                  </w:r>
                  <w:r w:rsidRPr="00E872F4">
                    <w:rPr>
                      <w:b/>
                      <w:bCs/>
                      <w:lang w:eastAsia="fr-FR"/>
                    </w:rPr>
                    <w:t>Nombre d’agriculteur</w:t>
                  </w:r>
                  <w:r w:rsidR="000B6F4E">
                    <w:rPr>
                      <w:b/>
                      <w:bCs/>
                      <w:lang w:eastAsia="fr-FR"/>
                    </w:rPr>
                    <w:t>s</w:t>
                  </w:r>
                  <w:r w:rsidRPr="00E872F4">
                    <w:rPr>
                      <w:b/>
                      <w:bCs/>
                      <w:lang w:eastAsia="fr-FR"/>
                    </w:rPr>
                    <w:t xml:space="preserve"> sensibilisés à l’utilisation efficiente de l’irrigation.</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EFD660" w14:textId="77777777" w:rsidR="00AF2F04" w:rsidRPr="00E872F4" w:rsidRDefault="00AF2F04" w:rsidP="00FB62C4">
                  <w:pPr>
                    <w:jc w:val="center"/>
                    <w:rPr>
                      <w:lang w:eastAsia="fr-FR"/>
                    </w:rPr>
                  </w:pPr>
                </w:p>
              </w:tc>
              <w:tc>
                <w:tcPr>
                  <w:tcW w:w="742" w:type="pct"/>
                  <w:tcBorders>
                    <w:top w:val="single" w:sz="4" w:space="0" w:color="61CBF3"/>
                    <w:left w:val="nil"/>
                    <w:bottom w:val="single" w:sz="4" w:space="0" w:color="61CBF3"/>
                    <w:right w:val="nil"/>
                  </w:tcBorders>
                  <w:shd w:val="clear" w:color="auto" w:fill="auto"/>
                  <w:noWrap/>
                  <w:vAlign w:val="bottom"/>
                </w:tcPr>
                <w:p w14:paraId="79FFF085" w14:textId="77777777" w:rsidR="00AF2F04" w:rsidRPr="00E872F4" w:rsidRDefault="00AF2F04" w:rsidP="00FB62C4">
                  <w:pPr>
                    <w:jc w:val="center"/>
                    <w:rPr>
                      <w:lang w:eastAsia="fr-FR"/>
                    </w:rPr>
                  </w:pPr>
                </w:p>
              </w:tc>
              <w:tc>
                <w:tcPr>
                  <w:tcW w:w="743" w:type="pct"/>
                  <w:tcBorders>
                    <w:top w:val="single" w:sz="4" w:space="0" w:color="61CBF3"/>
                    <w:left w:val="nil"/>
                    <w:bottom w:val="single" w:sz="4" w:space="0" w:color="61CBF3"/>
                    <w:right w:val="single" w:sz="4" w:space="0" w:color="61CBF3"/>
                  </w:tcBorders>
                  <w:shd w:val="clear" w:color="auto" w:fill="auto"/>
                  <w:noWrap/>
                  <w:vAlign w:val="bottom"/>
                </w:tcPr>
                <w:p w14:paraId="6ABB21BD" w14:textId="77777777" w:rsidR="00AF2F04" w:rsidRPr="00E872F4" w:rsidRDefault="00AF2F04" w:rsidP="00FB62C4">
                  <w:pPr>
                    <w:jc w:val="center"/>
                    <w:rPr>
                      <w:lang w:eastAsia="fr-FR"/>
                    </w:rPr>
                  </w:pPr>
                </w:p>
              </w:tc>
            </w:tr>
          </w:tbl>
          <w:p w14:paraId="740D3C02" w14:textId="77777777" w:rsidR="0008337B" w:rsidRPr="00E872F4" w:rsidRDefault="0008337B" w:rsidP="00AC45A7"/>
        </w:tc>
      </w:tr>
      <w:tr w:rsidR="00DA2A17" w:rsidRPr="00E872F4" w14:paraId="171E0EBC" w14:textId="77777777" w:rsidTr="00784E85">
        <w:tblPrEx>
          <w:jc w:val="left"/>
        </w:tblPrEx>
        <w:trPr>
          <w:trHeight w:val="2815"/>
        </w:trPr>
        <w:tc>
          <w:tcPr>
            <w:tcW w:w="988"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F22BE0A" w14:textId="77777777" w:rsidR="0008337B" w:rsidRPr="00E872F4" w:rsidRDefault="0008337B" w:rsidP="00C86B75">
            <w:pPr>
              <w:pStyle w:val="Titre3"/>
              <w:outlineLvl w:val="2"/>
            </w:pPr>
            <w:r w:rsidRPr="00E872F4">
              <w:lastRenderedPageBreak/>
              <w:t>Quelques ordres de grandeur des coûts</w:t>
            </w:r>
          </w:p>
        </w:tc>
        <w:tc>
          <w:tcPr>
            <w:tcW w:w="9218"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F3ECBD2" w14:textId="66001ECF" w:rsidR="00FB62C4" w:rsidRPr="00E872F4" w:rsidRDefault="00FB62C4" w:rsidP="00AC45A7">
            <w:r w:rsidRPr="00E872F4">
              <w:t xml:space="preserve">Les coûts liés à cette action sont d’abord et avant tout des coûts d’animation et d’accompagnement des futurs maraichers. </w:t>
            </w:r>
            <w:r w:rsidR="00A84B05" w:rsidRPr="00E872F4">
              <w:t>Nous pouvons donner quelques ordres de grandeur : u</w:t>
            </w:r>
            <w:r w:rsidRPr="00E872F4">
              <w:t xml:space="preserve">ne journée d’accompagnement ou d’animation réalisée par un bureau d’études </w:t>
            </w:r>
            <w:r w:rsidR="00A84B05" w:rsidRPr="00E872F4">
              <w:t xml:space="preserve">coûte entre 500 à 1 000 € HT et un temps plein (coût employeur y compris charges de structure et encadrement) coûte entre </w:t>
            </w:r>
            <w:r w:rsidR="00C911AE" w:rsidRPr="00E872F4">
              <w:t>45</w:t>
            </w:r>
            <w:r w:rsidR="00A84B05" w:rsidRPr="00E872F4">
              <w:t xml:space="preserve"> 000 et 1</w:t>
            </w:r>
            <w:r w:rsidR="00C23039" w:rsidRPr="00E872F4">
              <w:t>0</w:t>
            </w:r>
            <w:r w:rsidR="00A84B05" w:rsidRPr="00E872F4">
              <w:t>0 000 € en fonction de l’âge et du profil de la personne recrutée. A titre d’exemple, l’emploi d’une personne à mi-temps pour traiter ce sujet coûterait donc entre 2</w:t>
            </w:r>
            <w:r w:rsidR="00C911AE" w:rsidRPr="00E872F4">
              <w:t>3</w:t>
            </w:r>
            <w:r w:rsidR="00A84B05" w:rsidRPr="00E872F4">
              <w:t xml:space="preserve"> 000 € et </w:t>
            </w:r>
            <w:r w:rsidR="00C23039" w:rsidRPr="00E872F4">
              <w:t>50</w:t>
            </w:r>
            <w:r w:rsidR="00A84B05" w:rsidRPr="00E872F4">
              <w:t xml:space="preserve"> 000 €. </w:t>
            </w:r>
            <w:r w:rsidR="004D2CA5" w:rsidRPr="00E872F4">
              <w:t>(</w:t>
            </w:r>
            <w:proofErr w:type="gramStart"/>
            <w:r w:rsidR="004D2CA5" w:rsidRPr="00E872F4">
              <w:t>soit</w:t>
            </w:r>
            <w:proofErr w:type="gramEnd"/>
            <w:r w:rsidR="004D2CA5" w:rsidRPr="00E872F4">
              <w:t xml:space="preserve"> entre 31 jours et 66 jours de travail d’un bureau d’études). </w:t>
            </w:r>
          </w:p>
        </w:tc>
      </w:tr>
      <w:tr w:rsidR="0008337B" w:rsidRPr="00E872F4" w14:paraId="3FB21971" w14:textId="77777777" w:rsidTr="00784E85">
        <w:trPr>
          <w:cantSplit/>
          <w:trHeight w:val="418"/>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727F4CC" w14:textId="7D55E9BE" w:rsidR="0008337B" w:rsidRPr="00E872F4" w:rsidRDefault="0008337B" w:rsidP="00C86B75">
            <w:pPr>
              <w:pStyle w:val="Titre3"/>
              <w:outlineLvl w:val="2"/>
            </w:pPr>
            <w:r w:rsidRPr="00E872F4">
              <w:t>Acteurs pressentis</w:t>
            </w:r>
          </w:p>
        </w:tc>
        <w:tc>
          <w:tcPr>
            <w:tcW w:w="2939"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52E72048" w14:textId="77777777" w:rsidR="0008337B" w:rsidRPr="00E872F4" w:rsidRDefault="0008337B" w:rsidP="00C86B75">
            <w:pPr>
              <w:pStyle w:val="Titre4"/>
              <w:outlineLvl w:val="3"/>
            </w:pPr>
            <w:r w:rsidRPr="00E872F4">
              <w:t>Les financeurs</w:t>
            </w:r>
          </w:p>
        </w:tc>
        <w:tc>
          <w:tcPr>
            <w:tcW w:w="3083" w:type="dxa"/>
            <w:gridSpan w:val="3"/>
            <w:tcBorders>
              <w:top w:val="single" w:sz="4" w:space="0" w:color="auto"/>
              <w:left w:val="single" w:sz="4" w:space="0" w:color="auto"/>
              <w:bottom w:val="single" w:sz="4" w:space="0" w:color="auto"/>
              <w:right w:val="single" w:sz="4" w:space="0" w:color="auto"/>
            </w:tcBorders>
            <w:shd w:val="clear" w:color="auto" w:fill="B5E0D6"/>
            <w:vAlign w:val="center"/>
          </w:tcPr>
          <w:p w14:paraId="07CE52D6" w14:textId="77777777" w:rsidR="0008337B" w:rsidRPr="00E872F4" w:rsidRDefault="0008337B" w:rsidP="00C86B75">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114C85B5" w14:textId="77777777" w:rsidR="0008337B" w:rsidRPr="00E872F4" w:rsidRDefault="0008337B" w:rsidP="00C86B75">
            <w:pPr>
              <w:pStyle w:val="Titre4"/>
              <w:outlineLvl w:val="3"/>
            </w:pPr>
            <w:r w:rsidRPr="00E872F4">
              <w:t>Les accompagnateurs techniques pressentis</w:t>
            </w:r>
          </w:p>
        </w:tc>
      </w:tr>
      <w:tr w:rsidR="00D33EF9" w:rsidRPr="00E872F4" w14:paraId="3CA36BC4" w14:textId="77777777" w:rsidTr="00784E85">
        <w:trPr>
          <w:cantSplit/>
          <w:trHeight w:val="1779"/>
          <w:jc w:val="center"/>
        </w:trPr>
        <w:tc>
          <w:tcPr>
            <w:tcW w:w="988" w:type="dxa"/>
            <w:vMerge/>
            <w:tcMar>
              <w:top w:w="0" w:type="dxa"/>
              <w:left w:w="0" w:type="dxa"/>
              <w:bottom w:w="0" w:type="dxa"/>
              <w:right w:w="0" w:type="dxa"/>
            </w:tcMar>
            <w:textDirection w:val="btLr"/>
            <w:vAlign w:val="center"/>
          </w:tcPr>
          <w:p w14:paraId="2E86CFBB" w14:textId="77777777" w:rsidR="0008337B" w:rsidRPr="00E872F4" w:rsidRDefault="0008337B" w:rsidP="00AC45A7"/>
        </w:tc>
        <w:tc>
          <w:tcPr>
            <w:tcW w:w="293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18CCF" w14:textId="77777777" w:rsidR="00E872F4" w:rsidRPr="00E872F4" w:rsidRDefault="00E872F4" w:rsidP="00371FED">
            <w:pPr>
              <w:jc w:val="left"/>
            </w:pPr>
            <w:r w:rsidRPr="00E872F4">
              <w:t xml:space="preserve">Agence de l’eau, Région, Départements </w:t>
            </w:r>
          </w:p>
          <w:p w14:paraId="04DBFDF2" w14:textId="5524A7AD" w:rsidR="00652410" w:rsidRPr="00E872F4" w:rsidRDefault="00652410" w:rsidP="00371FED">
            <w:pPr>
              <w:jc w:val="left"/>
            </w:pPr>
            <w:r w:rsidRPr="00E872F4">
              <w:t>Faire le lien avec les programmes Leader qui accompagnent et permettent le financement de cette ingénierie et des structures agricoles locales </w:t>
            </w:r>
          </w:p>
        </w:tc>
        <w:tc>
          <w:tcPr>
            <w:tcW w:w="3083" w:type="dxa"/>
            <w:gridSpan w:val="3"/>
            <w:tcBorders>
              <w:top w:val="single" w:sz="4" w:space="0" w:color="auto"/>
              <w:left w:val="single" w:sz="4" w:space="0" w:color="auto"/>
              <w:bottom w:val="single" w:sz="4" w:space="0" w:color="auto"/>
              <w:right w:val="single" w:sz="4" w:space="0" w:color="auto"/>
            </w:tcBorders>
            <w:vAlign w:val="center"/>
          </w:tcPr>
          <w:p w14:paraId="4F096717" w14:textId="77777777" w:rsidR="00371FED" w:rsidRPr="00E872F4" w:rsidRDefault="00652410" w:rsidP="00371FED">
            <w:pPr>
              <w:pStyle w:val="Sansinterligne"/>
              <w:jc w:val="left"/>
            </w:pPr>
            <w:r w:rsidRPr="00E872F4">
              <w:t>Conseil Départemental de la Dordogne (CD 24)</w:t>
            </w:r>
          </w:p>
          <w:p w14:paraId="3451E2E5" w14:textId="6AC21B15" w:rsidR="00371FED" w:rsidRPr="00E872F4" w:rsidRDefault="00652410" w:rsidP="00371FED">
            <w:pPr>
              <w:pStyle w:val="Sansinterligne"/>
              <w:jc w:val="left"/>
            </w:pPr>
            <w:r w:rsidRPr="00E872F4">
              <w:t>Syndicat d’eau EPIDROPT</w:t>
            </w:r>
          </w:p>
          <w:p w14:paraId="7DC4BF68" w14:textId="77777777" w:rsidR="00371FED" w:rsidRPr="00E872F4" w:rsidRDefault="00652410" w:rsidP="00371FED">
            <w:pPr>
              <w:pStyle w:val="Sansinterligne"/>
              <w:jc w:val="left"/>
            </w:pPr>
            <w:r w:rsidRPr="00E872F4">
              <w:t xml:space="preserve">Communauté de Communes Portes Sud </w:t>
            </w:r>
            <w:r w:rsidR="000C26C6" w:rsidRPr="00E872F4">
              <w:t>Périgord</w:t>
            </w:r>
          </w:p>
          <w:p w14:paraId="3FBE7ABB" w14:textId="19BC0E1E" w:rsidR="0008337B" w:rsidRPr="00E872F4" w:rsidRDefault="00652410" w:rsidP="00371FED">
            <w:pPr>
              <w:pStyle w:val="Sansinterligne"/>
              <w:jc w:val="left"/>
            </w:pPr>
            <w:r w:rsidRPr="00E872F4">
              <w:t xml:space="preserve">Coopérative </w:t>
            </w:r>
            <w:proofErr w:type="spellStart"/>
            <w:r w:rsidRPr="00E872F4">
              <w:t>Rougeline-Valprim</w:t>
            </w:r>
            <w:proofErr w:type="spellEnd"/>
          </w:p>
        </w:tc>
        <w:tc>
          <w:tcPr>
            <w:tcW w:w="3196" w:type="dxa"/>
            <w:tcBorders>
              <w:top w:val="single" w:sz="4" w:space="0" w:color="auto"/>
              <w:left w:val="single" w:sz="4" w:space="0" w:color="auto"/>
              <w:bottom w:val="single" w:sz="4" w:space="0" w:color="auto"/>
              <w:right w:val="single" w:sz="4" w:space="0" w:color="auto"/>
            </w:tcBorders>
            <w:vAlign w:val="center"/>
          </w:tcPr>
          <w:p w14:paraId="13B7BE30" w14:textId="3381E769" w:rsidR="00652410" w:rsidRPr="00E872F4" w:rsidRDefault="00652410" w:rsidP="00371FED">
            <w:pPr>
              <w:pStyle w:val="Sansinterligne"/>
              <w:jc w:val="left"/>
            </w:pPr>
            <w:r w:rsidRPr="00E872F4">
              <w:t>PETR</w:t>
            </w:r>
            <w:r w:rsidR="008D0A1E" w:rsidRPr="00E872F4">
              <w:rPr>
                <w:rStyle w:val="Appelnotedebasdep"/>
              </w:rPr>
              <w:footnoteReference w:id="11"/>
            </w:r>
            <w:r w:rsidRPr="00E872F4">
              <w:t xml:space="preserve"> Cœur Entre-deux-Mers</w:t>
            </w:r>
          </w:p>
          <w:p w14:paraId="0B07E18D" w14:textId="19976E41" w:rsidR="00652410" w:rsidRPr="00E872F4" w:rsidRDefault="00652410" w:rsidP="00371FED">
            <w:pPr>
              <w:pStyle w:val="Sansinterligne"/>
              <w:jc w:val="left"/>
            </w:pPr>
            <w:r w:rsidRPr="00E872F4">
              <w:t xml:space="preserve">SYCOTEB (SCOT Bergeracois/PCAET) : </w:t>
            </w:r>
          </w:p>
          <w:p w14:paraId="486494D8" w14:textId="25A0C540" w:rsidR="00652410" w:rsidRPr="00E872F4" w:rsidRDefault="00652410" w:rsidP="00371FED">
            <w:pPr>
              <w:pStyle w:val="Sansinterligne"/>
              <w:jc w:val="left"/>
            </w:pPr>
            <w:r w:rsidRPr="00E872F4">
              <w:t>AGROBIO 33 et 47, BIO NA</w:t>
            </w:r>
            <w:r w:rsidR="00A105D2" w:rsidRPr="00E872F4">
              <w:t>,</w:t>
            </w:r>
          </w:p>
          <w:p w14:paraId="5C112C8D" w14:textId="2FCA7F66" w:rsidR="00A105D2" w:rsidRPr="00E872F4" w:rsidRDefault="00A105D2" w:rsidP="00371FED">
            <w:pPr>
              <w:pStyle w:val="Sansinterligne"/>
              <w:jc w:val="left"/>
            </w:pPr>
            <w:r w:rsidRPr="00E872F4">
              <w:t>SAFER</w:t>
            </w:r>
            <w:r w:rsidR="004D2CA5" w:rsidRPr="00E872F4">
              <w:t xml:space="preserve"> (intermédiation locative, portage)</w:t>
            </w:r>
          </w:p>
          <w:p w14:paraId="19EFF1D4" w14:textId="5957A9AC" w:rsidR="00A105D2" w:rsidRPr="00E872F4" w:rsidRDefault="00A105D2" w:rsidP="00371FED">
            <w:pPr>
              <w:pStyle w:val="Sansinterligne"/>
              <w:jc w:val="left"/>
            </w:pPr>
            <w:r w:rsidRPr="00E872F4">
              <w:t>Chambres d’agriculture</w:t>
            </w:r>
          </w:p>
          <w:p w14:paraId="0977311A" w14:textId="44C217B1" w:rsidR="0008337B" w:rsidRPr="00E872F4" w:rsidRDefault="00652410" w:rsidP="00371FED">
            <w:pPr>
              <w:pStyle w:val="Sansinterligne"/>
              <w:jc w:val="left"/>
            </w:pPr>
            <w:r w:rsidRPr="00E872F4">
              <w:t>SEPANLOG (Société pour l’Étude, la Protection et l'Aménagement de la Nature en Lot-et-Garonne) </w:t>
            </w:r>
          </w:p>
        </w:tc>
      </w:tr>
      <w:tr w:rsidR="0008337B" w:rsidRPr="00E872F4" w14:paraId="54E712A4" w14:textId="77777777" w:rsidTr="00784E85">
        <w:trPr>
          <w:cantSplit/>
          <w:trHeight w:val="40"/>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646A1651" w14:textId="77777777" w:rsidR="0008337B" w:rsidRPr="00E872F4" w:rsidRDefault="0008337B" w:rsidP="00C86B75">
            <w:pPr>
              <w:pStyle w:val="Titre3"/>
              <w:outlineLvl w:val="2"/>
            </w:pPr>
            <w:r w:rsidRPr="00E872F4">
              <w:t>Information et communication</w:t>
            </w:r>
          </w:p>
        </w:tc>
      </w:tr>
      <w:tr w:rsidR="0008337B" w:rsidRPr="00E872F4" w14:paraId="410B0331" w14:textId="77777777" w:rsidTr="00784E85">
        <w:trPr>
          <w:cantSplit/>
          <w:trHeight w:val="640"/>
          <w:jc w:val="center"/>
        </w:trPr>
        <w:tc>
          <w:tcPr>
            <w:tcW w:w="10206"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383E1727" w14:textId="73AEE06F" w:rsidR="0008337B" w:rsidRPr="00E872F4" w:rsidRDefault="000C26C6" w:rsidP="000C26C6">
            <w:pPr>
              <w:pStyle w:val="Paragraphedeliste"/>
            </w:pPr>
            <w:r w:rsidRPr="00E872F4">
              <w:t>Prévoir des formations, des réunions d’information, des retours d’expériences. </w:t>
            </w:r>
          </w:p>
        </w:tc>
      </w:tr>
      <w:tr w:rsidR="0008337B" w:rsidRPr="00E872F4" w14:paraId="198785FF" w14:textId="77777777" w:rsidTr="00784E85">
        <w:trPr>
          <w:cantSplit/>
          <w:trHeight w:val="20"/>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E864857" w14:textId="77777777" w:rsidR="0008337B" w:rsidRPr="00E872F4" w:rsidRDefault="0008337B" w:rsidP="00C86B75">
            <w:pPr>
              <w:pStyle w:val="Titre4"/>
              <w:outlineLvl w:val="3"/>
            </w:pPr>
            <w:r w:rsidRPr="00E872F4">
              <w:t>Liens avec les autres fiches actions</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5E0D6"/>
          </w:tcPr>
          <w:p w14:paraId="60920DC4" w14:textId="77777777" w:rsidR="0008337B" w:rsidRPr="00E872F4" w:rsidRDefault="0008337B" w:rsidP="00C86B75">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5E270213" w14:textId="77777777" w:rsidR="0008337B" w:rsidRPr="00E872F4" w:rsidRDefault="0008337B" w:rsidP="00C86B75">
            <w:pPr>
              <w:pStyle w:val="Titre4"/>
              <w:outlineLvl w:val="3"/>
            </w:pPr>
            <w:r w:rsidRPr="00E872F4">
              <w:t>Lien avec les dispositions du PAGD</w:t>
            </w:r>
          </w:p>
        </w:tc>
      </w:tr>
      <w:tr w:rsidR="0008337B" w:rsidRPr="00E872F4" w14:paraId="7525CAE8" w14:textId="77777777" w:rsidTr="00784E85">
        <w:trPr>
          <w:cantSplit/>
          <w:trHeight w:val="102"/>
          <w:jc w:val="center"/>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7F2C3B1C" w14:textId="5CF228A3" w:rsidR="0008337B" w:rsidRPr="00E872F4" w:rsidRDefault="0081038E" w:rsidP="000C26C6">
            <w:pPr>
              <w:jc w:val="center"/>
            </w:pPr>
            <w:r w:rsidRPr="00E872F4">
              <w:rPr>
                <w:i/>
                <w:iCs/>
              </w:rPr>
              <w:t>5, 6, 7, 8, 11</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5EE49935" w14:textId="64CD36F2" w:rsidR="0008337B" w:rsidRPr="00E872F4" w:rsidRDefault="000A3D9B" w:rsidP="000C26C6">
            <w:pPr>
              <w:jc w:val="center"/>
            </w:pPr>
            <w:r w:rsidRPr="00E872F4">
              <w:t>2, 3, 5, 6, 8, 10, 15, 16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02D65FCC" w14:textId="18EE117E" w:rsidR="0008337B" w:rsidRPr="00E872F4" w:rsidRDefault="000A3D9B" w:rsidP="000C26C6">
            <w:pPr>
              <w:jc w:val="center"/>
            </w:pPr>
            <w:r w:rsidRPr="00E872F4">
              <w:t>20, 44, 47, 51</w:t>
            </w:r>
          </w:p>
        </w:tc>
      </w:tr>
    </w:tbl>
    <w:p w14:paraId="193D0C24" w14:textId="77777777" w:rsidR="00AC45A7" w:rsidRPr="00E872F4" w:rsidRDefault="00AC45A7" w:rsidP="00AC45A7">
      <w:pPr>
        <w:sectPr w:rsidR="00AC45A7" w:rsidRPr="00E872F4" w:rsidSect="0047455F">
          <w:headerReference w:type="default" r:id="rId28"/>
          <w:headerReference w:type="first" r:id="rId29"/>
          <w:pgSz w:w="11906" w:h="16838"/>
          <w:pgMar w:top="1276" w:right="794" w:bottom="1276" w:left="851" w:header="708" w:footer="708" w:gutter="0"/>
          <w:cols w:space="708"/>
          <w:titlePg/>
          <w:docGrid w:linePitch="360"/>
        </w:sectPr>
      </w:pP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9362"/>
      </w:tblGrid>
      <w:tr w:rsidR="00AC45A7" w:rsidRPr="00E872F4" w14:paraId="78BE69DB" w14:textId="77777777" w:rsidTr="001946B3">
        <w:trPr>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34623A7B" w14:textId="77777777" w:rsidR="00AC45A7" w:rsidRPr="00E872F4" w:rsidRDefault="00AC45A7" w:rsidP="00AC45A7">
            <w:pPr>
              <w:pStyle w:val="Titre1"/>
              <w:outlineLvl w:val="0"/>
            </w:pPr>
            <w:bookmarkStart w:id="4" w:name="_Toc196315125"/>
            <w:r w:rsidRPr="00E872F4">
              <w:lastRenderedPageBreak/>
              <w:t>Fiche actions n°4 : Favoriser les reprises d'exploitation</w:t>
            </w:r>
            <w:r w:rsidR="007471C7" w:rsidRPr="00E872F4">
              <w:t>s</w:t>
            </w:r>
            <w:r w:rsidRPr="00E872F4">
              <w:t xml:space="preserve"> en particulier en élevage</w:t>
            </w:r>
            <w:bookmarkEnd w:id="4"/>
          </w:p>
          <w:p w14:paraId="242A48AB" w14:textId="77777777" w:rsidR="00C057EE" w:rsidRPr="00E872F4" w:rsidRDefault="001946B3" w:rsidP="001946B3">
            <w:pPr>
              <w:jc w:val="left"/>
              <w:rPr>
                <w:b/>
                <w:bCs/>
                <w:color w:val="FFFFFF" w:themeColor="background1"/>
              </w:rPr>
            </w:pPr>
            <w:r w:rsidRPr="00E872F4">
              <w:rPr>
                <w:b/>
                <w:bCs/>
                <w:color w:val="FFFFFF" w:themeColor="background1"/>
              </w:rPr>
              <w:t xml:space="preserve">Objectif stratégique : </w:t>
            </w:r>
          </w:p>
          <w:p w14:paraId="376A4086" w14:textId="52EB33AD" w:rsidR="001946B3" w:rsidRPr="00E872F4" w:rsidRDefault="001946B3" w:rsidP="00C308F6">
            <w:pPr>
              <w:pStyle w:val="Paragraphedeliste"/>
              <w:numPr>
                <w:ilvl w:val="0"/>
                <w:numId w:val="29"/>
              </w:numPr>
              <w:ind w:left="570"/>
              <w:jc w:val="left"/>
              <w:rPr>
                <w:b/>
                <w:bCs/>
                <w:color w:val="FFFFFF" w:themeColor="background1"/>
              </w:rPr>
            </w:pPr>
            <w:r w:rsidRPr="00E872F4">
              <w:rPr>
                <w:b/>
                <w:bCs/>
                <w:color w:val="FFFFFF" w:themeColor="background1"/>
              </w:rPr>
              <w:t>Diminuer les intrants et préserver la qualité de l’eau et de la biodiversité en massifiant les pratiques agroécologiques</w:t>
            </w:r>
          </w:p>
          <w:p w14:paraId="4A159827" w14:textId="77777777" w:rsidR="001946B3" w:rsidRPr="00E872F4" w:rsidRDefault="00C057EE" w:rsidP="00C308F6">
            <w:pPr>
              <w:pStyle w:val="Paragraphedeliste"/>
              <w:numPr>
                <w:ilvl w:val="0"/>
                <w:numId w:val="29"/>
              </w:numPr>
              <w:ind w:left="570"/>
              <w:jc w:val="left"/>
              <w:rPr>
                <w:b/>
                <w:bCs/>
                <w:color w:val="FFFFFF" w:themeColor="background1"/>
              </w:rPr>
            </w:pPr>
            <w:r w:rsidRPr="00E872F4">
              <w:rPr>
                <w:b/>
                <w:bCs/>
                <w:color w:val="FFFFFF" w:themeColor="background1"/>
              </w:rPr>
              <w:t>Restaurer et préserver les fonctionnalités des cours d'eau et des milieux humides</w:t>
            </w:r>
          </w:p>
          <w:p w14:paraId="56077FCB" w14:textId="404414A5" w:rsidR="00BC522C" w:rsidRPr="00E872F4" w:rsidRDefault="00BC522C" w:rsidP="00BC522C">
            <w:pPr>
              <w:jc w:val="left"/>
              <w:rPr>
                <w:b/>
                <w:bCs/>
                <w:color w:val="FFFFFF" w:themeColor="background1"/>
              </w:rPr>
            </w:pPr>
            <w:r w:rsidRPr="00E872F4">
              <w:rPr>
                <w:b/>
                <w:bCs/>
                <w:color w:val="FFFFFF" w:themeColor="background1"/>
              </w:rPr>
              <w:t>Niveau de priorité : 2</w:t>
            </w:r>
          </w:p>
        </w:tc>
      </w:tr>
      <w:tr w:rsidR="00AC45A7" w:rsidRPr="00E872F4" w14:paraId="7F2270DC" w14:textId="77777777" w:rsidTr="001946B3">
        <w:trPr>
          <w:trHeight w:val="358"/>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3BEFF1F7" w14:textId="24B1A935"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78817139" w14:textId="77777777" w:rsidTr="001946B3">
        <w:trPr>
          <w:trHeight w:val="4512"/>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750A9D8"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6B1CD9E" w14:textId="1DB9725F" w:rsidR="000C26C6" w:rsidRPr="00E872F4" w:rsidRDefault="000C26C6" w:rsidP="000C26C6">
            <w:r w:rsidRPr="00E872F4">
              <w:t>Sur l’ensemble du bassin versant du Dropt, 37 % des exploitations agricoles font de l’élevage, tous cheptels confondus. Entre 2010 et 2020, les exploitations faisant de l’élevage ont baissé de 39 %, alors que la baisse totale des exploitations agricoles n’est que de 18 % sur cette période (source Agreste – recensements agricoles 2010 et 2020). Les exploitations d’élevage sont par conséquent délaissées au profit de productions à plus forte valeur ajoutée et moins contraignantes (la vigne, les céréales, etc</w:t>
            </w:r>
            <w:r w:rsidR="008D63D9" w:rsidRPr="00E872F4">
              <w:t>.</w:t>
            </w:r>
            <w:r w:rsidRPr="00E872F4">
              <w:t xml:space="preserve">). Les prairies et les cultures fourragères marquent la présence de l’élevage dans le paysage. Bien que </w:t>
            </w:r>
            <w:r w:rsidR="008D0A1E" w:rsidRPr="00E872F4">
              <w:t>ces surfaces</w:t>
            </w:r>
            <w:r w:rsidRPr="00E872F4">
              <w:t xml:space="preserve"> soi</w:t>
            </w:r>
            <w:r w:rsidR="008D0A1E" w:rsidRPr="00E872F4">
              <w:t>en</w:t>
            </w:r>
            <w:r w:rsidRPr="00E872F4">
              <w:t>t restée</w:t>
            </w:r>
            <w:r w:rsidR="008D0A1E" w:rsidRPr="00E872F4">
              <w:t>s</w:t>
            </w:r>
            <w:r w:rsidRPr="00E872F4">
              <w:t xml:space="preserve"> l</w:t>
            </w:r>
            <w:r w:rsidR="008D0A1E" w:rsidRPr="00E872F4">
              <w:t>es</w:t>
            </w:r>
            <w:r w:rsidRPr="00E872F4">
              <w:t xml:space="preserve"> même</w:t>
            </w:r>
            <w:r w:rsidR="008D0A1E" w:rsidRPr="00E872F4">
              <w:t>s</w:t>
            </w:r>
            <w:r w:rsidRPr="00E872F4">
              <w:t xml:space="preserve"> entre 2010 et 2020, elle</w:t>
            </w:r>
            <w:r w:rsidR="008D0A1E" w:rsidRPr="00E872F4">
              <w:t>s</w:t>
            </w:r>
            <w:r w:rsidRPr="00E872F4">
              <w:t xml:space="preserve"> </w:t>
            </w:r>
            <w:r w:rsidR="00C23039" w:rsidRPr="00E872F4">
              <w:t>pourraient</w:t>
            </w:r>
            <w:r w:rsidRPr="00E872F4">
              <w:t xml:space="preserve"> diminuer</w:t>
            </w:r>
            <w:r w:rsidR="00C23039" w:rsidRPr="00E872F4">
              <w:t xml:space="preserve"> en lien avec</w:t>
            </w:r>
            <w:r w:rsidRPr="00E872F4">
              <w:t xml:space="preserve"> la tendance à la baisse d</w:t>
            </w:r>
            <w:r w:rsidR="00C23039" w:rsidRPr="00E872F4">
              <w:t>u nombre d’exploitation pratiquant l’</w:t>
            </w:r>
            <w:r w:rsidRPr="00E872F4">
              <w:t>élevage</w:t>
            </w:r>
            <w:r w:rsidR="00C23039" w:rsidRPr="00E872F4">
              <w:t xml:space="preserve"> sur le territoire</w:t>
            </w:r>
            <w:r w:rsidRPr="00E872F4">
              <w:t>.</w:t>
            </w:r>
          </w:p>
          <w:p w14:paraId="7A190FB2" w14:textId="41F4FA5C" w:rsidR="000C26C6" w:rsidRPr="00E872F4" w:rsidRDefault="000C26C6" w:rsidP="000C26C6">
            <w:r w:rsidRPr="00E872F4">
              <w:t>Or, le maintien des prairies contribue au maintien de l’identité paysagère du bassin du Dropt, ainsi qu’à sa diversité, essentielle à la conservation de la biodiversité faunistique et floristique. Par ailleurs, les prairies sont des récupérateurs d’eau et participent à la qualité de l’eau.  </w:t>
            </w:r>
          </w:p>
          <w:p w14:paraId="67D73C50" w14:textId="6E357063" w:rsidR="000C26C6" w:rsidRPr="00E872F4" w:rsidRDefault="000C26C6" w:rsidP="000C26C6">
            <w:r w:rsidRPr="00E872F4">
              <w:t>De plus, l’élevage participe à la conservation des zones humides. En effet, ces zones ne peuvent pas toutes être entretenues mécaniquement du fait de la faible portance des sols. Ainsi, le pâturage entretient ces zones et les maintient ouvertes. Les zones humides sont des zones de régulation de l’eau. Elles jouent un rôle d’éponge, c’est-à-dire qu’elles stockent l’eau en période humide et en relâchent doucement en période plus sèche. </w:t>
            </w:r>
          </w:p>
          <w:p w14:paraId="1C90C27A" w14:textId="4FB17413" w:rsidR="00AC45A7" w:rsidRPr="00E872F4" w:rsidRDefault="000C26C6" w:rsidP="000C26C6">
            <w:r w:rsidRPr="00E872F4">
              <w:t>Par conséquent, pour conserver les prairies sur ce territoire, il faut maintenir l’élevage. Cependant, celui-ci est en perte d’attractivité. De moins en moins de jeunes souhaitent s’installer. Les enjeux sont donc de maintenir l’activité d’élevage grâce à un accompagnement pour la reprise des exploitations et à rendre la profession plus attractive grâce à une structuration de la filière et la mise en place d’outils de productions.</w:t>
            </w:r>
          </w:p>
        </w:tc>
      </w:tr>
      <w:tr w:rsidR="00AC45A7" w:rsidRPr="00E872F4" w14:paraId="32B3AC16" w14:textId="77777777" w:rsidTr="001946B3">
        <w:trPr>
          <w:cantSplit/>
          <w:trHeight w:val="2327"/>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8E18CAC" w14:textId="77777777" w:rsidR="00AC45A7" w:rsidRPr="00E872F4" w:rsidRDefault="00AC45A7" w:rsidP="00C86B75">
            <w:pPr>
              <w:pStyle w:val="Titre3"/>
              <w:outlineLvl w:val="2"/>
            </w:pPr>
            <w:r w:rsidRPr="00E872F4">
              <w:t>Localisation des zones concernées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1FDE6ACB" w14:textId="42EEFCED" w:rsidR="00AC45A7" w:rsidRPr="00E872F4" w:rsidRDefault="000C26C6" w:rsidP="00106B82">
            <w:r w:rsidRPr="00E872F4">
              <w:t>L’ensemble des exploitations d’élevage sont ciblées par cette action. Il est néanmoins possible de prioriser les zones humides pour le maintien et la transmission des exploitations d’élevage. Par ailleurs, l’élevage se concentre principalement à l’</w:t>
            </w:r>
            <w:r w:rsidR="00C23039" w:rsidRPr="00E872F4">
              <w:t>E</w:t>
            </w:r>
            <w:r w:rsidRPr="00E872F4">
              <w:t>st du bassin versant.</w:t>
            </w:r>
          </w:p>
        </w:tc>
      </w:tr>
      <w:tr w:rsidR="00AC45A7" w:rsidRPr="00E872F4" w14:paraId="15D8571E" w14:textId="77777777" w:rsidTr="001946B3">
        <w:trPr>
          <w:trHeight w:val="1545"/>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1DDA6A1" w14:textId="77777777" w:rsidR="00AC45A7" w:rsidRPr="00E872F4" w:rsidRDefault="00AC45A7" w:rsidP="00C86B75">
            <w:pPr>
              <w:pStyle w:val="Titre3"/>
              <w:outlineLvl w:val="2"/>
            </w:pPr>
            <w:r w:rsidRPr="00E872F4">
              <w:t>Objectifs recherchés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47962643" w14:textId="4DAEAB0F" w:rsidR="000C26C6" w:rsidRPr="00E872F4" w:rsidRDefault="000C26C6" w:rsidP="00106B82">
            <w:pPr>
              <w:rPr>
                <w:lang w:eastAsia="fr-FR"/>
              </w:rPr>
            </w:pPr>
            <w:r w:rsidRPr="00E872F4">
              <w:rPr>
                <w:lang w:eastAsia="fr-FR"/>
              </w:rPr>
              <w:t>L'objectif principal est de préserver la qualité de l’eau. Cela passe par le maintien des prairies et des zones humides, permis par le maintien de l’élevage sur le territoire. Par ailleurs, le maintien de l’élevage par l’accompagnement des transmissions a des impacts économiques et sociaux forts.</w:t>
            </w:r>
          </w:p>
          <w:p w14:paraId="1F4E31C7" w14:textId="6A52E9CF" w:rsidR="00AC45A7" w:rsidRPr="00E872F4" w:rsidRDefault="000C26C6" w:rsidP="00106B82">
            <w:r w:rsidRPr="00E872F4">
              <w:rPr>
                <w:lang w:eastAsia="fr-FR"/>
              </w:rPr>
              <w:t>Une vigilance est à avoir quant au maintien de la diversité des cultures et de la polyculture élevage.</w:t>
            </w:r>
          </w:p>
        </w:tc>
      </w:tr>
    </w:tbl>
    <w:p w14:paraId="08DF5B26" w14:textId="7AEDE8A0" w:rsidR="00106B82" w:rsidRPr="00E872F4" w:rsidRDefault="00106B82">
      <w:r w:rsidRPr="00E872F4">
        <w:rPr>
          <w:i/>
          <w:iCs/>
          <w:color w:val="595959" w:themeColor="text1" w:themeTint="A6"/>
          <w:lang w:eastAsia="fr-FR"/>
        </w:rPr>
        <w:t>[</w:t>
      </w:r>
      <w:proofErr w:type="gramStart"/>
      <w:r w:rsidRPr="00E872F4">
        <w:rPr>
          <w:i/>
          <w:iCs/>
          <w:color w:val="595959" w:themeColor="text1" w:themeTint="A6"/>
          <w:lang w:eastAsia="fr-FR"/>
        </w:rPr>
        <w:t>suite</w:t>
      </w:r>
      <w:proofErr w:type="gramEnd"/>
      <w:r w:rsidRPr="00E872F4">
        <w:rPr>
          <w:i/>
          <w:iCs/>
          <w:color w:val="595959" w:themeColor="text1" w:themeTint="A6"/>
          <w:lang w:eastAsia="fr-FR"/>
        </w:rPr>
        <w:t xml:space="preserve"> de la fiche sur la page suivante]</w:t>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4543"/>
        <w:gridCol w:w="4819"/>
      </w:tblGrid>
      <w:tr w:rsidR="00AC45A7" w:rsidRPr="00E872F4" w14:paraId="7042964F" w14:textId="77777777" w:rsidTr="001946B3">
        <w:trPr>
          <w:trHeight w:val="2871"/>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792D9BD" w14:textId="09E09C78" w:rsidR="00AC45A7" w:rsidRPr="00E872F4" w:rsidRDefault="00AC45A7" w:rsidP="00C86B75">
            <w:pPr>
              <w:pStyle w:val="Titre3"/>
              <w:outlineLvl w:val="2"/>
              <w:rPr>
                <w:u w:val="single"/>
              </w:rPr>
            </w:pPr>
            <w:r w:rsidRPr="00E872F4">
              <w:lastRenderedPageBreak/>
              <w:t>Les effets attendus à court, moyen et long terme </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7B7F835" w14:textId="77777777" w:rsidR="00AC45A7" w:rsidRPr="00E872F4" w:rsidRDefault="00AC45A7" w:rsidP="00AC45A7">
            <w:r w:rsidRPr="00E872F4">
              <w:t xml:space="preserve">A court et moyen termes : </w:t>
            </w:r>
          </w:p>
          <w:p w14:paraId="1A93ECCE" w14:textId="77777777" w:rsidR="001E22C4" w:rsidRPr="00E872F4" w:rsidRDefault="001E22C4" w:rsidP="001E22C4">
            <w:pPr>
              <w:pStyle w:val="Paragraphedeliste"/>
            </w:pPr>
            <w:r w:rsidRPr="00E872F4">
              <w:t>Une connaissance des cessations et des reprises de fermes d’élevage à court et moyen termes.  </w:t>
            </w:r>
          </w:p>
          <w:p w14:paraId="37F04B51" w14:textId="77777777" w:rsidR="001E22C4" w:rsidRPr="00E872F4" w:rsidRDefault="001E22C4" w:rsidP="001E22C4">
            <w:pPr>
              <w:pStyle w:val="Paragraphedeliste"/>
            </w:pPr>
            <w:r w:rsidRPr="00E872F4">
              <w:t>Un amortissement de la tendance à la baisse des exploitations d’élevage.  </w:t>
            </w:r>
          </w:p>
          <w:p w14:paraId="77B9ED35" w14:textId="14DD09DE" w:rsidR="00AC45A7" w:rsidRPr="00E872F4" w:rsidRDefault="001E22C4" w:rsidP="001E22C4">
            <w:pPr>
              <w:pStyle w:val="Paragraphedeliste"/>
            </w:pPr>
            <w:r w:rsidRPr="00E872F4">
              <w:t>Une autonomie protéïque des élevages. </w:t>
            </w:r>
          </w:p>
          <w:p w14:paraId="32CDEFEF" w14:textId="77777777" w:rsidR="00AC45A7" w:rsidRPr="00E872F4" w:rsidRDefault="00AC45A7" w:rsidP="00AC45A7">
            <w:r w:rsidRPr="00E872F4">
              <w:t xml:space="preserve">A long terme : </w:t>
            </w:r>
          </w:p>
          <w:p w14:paraId="6A86B2E6" w14:textId="77777777" w:rsidR="001E22C4" w:rsidRPr="00E872F4" w:rsidRDefault="001E22C4" w:rsidP="001E22C4">
            <w:pPr>
              <w:pStyle w:val="Paragraphedeliste"/>
            </w:pPr>
            <w:r w:rsidRPr="00E872F4">
              <w:t>Un maintien du nombre d’exploitations d’élevage, voire une augmentation du nombre de celles-ci. </w:t>
            </w:r>
          </w:p>
          <w:p w14:paraId="4C8A0343" w14:textId="77777777" w:rsidR="001E22C4" w:rsidRPr="00E872F4" w:rsidRDefault="001E22C4" w:rsidP="001E22C4">
            <w:pPr>
              <w:pStyle w:val="Paragraphedeliste"/>
            </w:pPr>
            <w:r w:rsidRPr="00E872F4">
              <w:t>Des zones humides fonctionnelles et préservées. </w:t>
            </w:r>
          </w:p>
          <w:p w14:paraId="217A6A09" w14:textId="471EECCF" w:rsidR="00AC45A7" w:rsidRPr="00E872F4" w:rsidRDefault="001E22C4" w:rsidP="001E22C4">
            <w:pPr>
              <w:pStyle w:val="Paragraphedeliste"/>
            </w:pPr>
            <w:r w:rsidRPr="00E872F4">
              <w:t>Des surfaces en prairies maintenues voire en augmentation. </w:t>
            </w:r>
          </w:p>
        </w:tc>
      </w:tr>
      <w:tr w:rsidR="00AC45A7" w:rsidRPr="00E872F4" w14:paraId="393513CB" w14:textId="77777777" w:rsidTr="001946B3">
        <w:trPr>
          <w:cantSplit/>
          <w:trHeight w:val="20"/>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58D59FF" w14:textId="77777777" w:rsidR="00AC45A7" w:rsidRPr="00E872F4" w:rsidRDefault="00AC45A7" w:rsidP="00C86B75">
            <w:pPr>
              <w:pStyle w:val="Titre3"/>
              <w:outlineLvl w:val="2"/>
            </w:pPr>
            <w:r w:rsidRPr="00E872F4">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AC26ADF" w14:textId="77777777" w:rsidR="00AC45A7" w:rsidRPr="00E872F4" w:rsidRDefault="00AC45A7" w:rsidP="00C86B75">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6F8AC1AE" w14:textId="77777777" w:rsidR="00AC45A7" w:rsidRPr="00E872F4" w:rsidRDefault="00AC45A7" w:rsidP="00C86B75">
            <w:pPr>
              <w:pStyle w:val="Titre4"/>
              <w:outlineLvl w:val="3"/>
            </w:pPr>
            <w:r w:rsidRPr="00E872F4">
              <w:t>Freins économiques</w:t>
            </w:r>
          </w:p>
        </w:tc>
      </w:tr>
      <w:tr w:rsidR="00AC45A7" w:rsidRPr="00E872F4" w14:paraId="0CC66C7D" w14:textId="77777777" w:rsidTr="001946B3">
        <w:trPr>
          <w:cantSplit/>
          <w:trHeight w:val="1708"/>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44515A8" w14:textId="77777777" w:rsidR="00AC45A7" w:rsidRPr="00E872F4" w:rsidRDefault="00AC45A7" w:rsidP="00C86B75">
            <w:pPr>
              <w:pStyle w:val="Titre3"/>
              <w:outlineLvl w:val="2"/>
            </w:pPr>
          </w:p>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F5EB3EE" w14:textId="77777777" w:rsidR="00C23039" w:rsidRPr="00E872F4" w:rsidRDefault="001E22C4" w:rsidP="001E22C4">
            <w:pPr>
              <w:pStyle w:val="Sansinterligne"/>
            </w:pPr>
            <w:r w:rsidRPr="00E872F4">
              <w:t xml:space="preserve">Le recensement des exploitations du territoire est une démarche qui prend du temps. </w:t>
            </w:r>
          </w:p>
          <w:p w14:paraId="295CAFBD" w14:textId="2625B35D" w:rsidR="00AC45A7" w:rsidRPr="00E872F4" w:rsidRDefault="001E22C4" w:rsidP="001E22C4">
            <w:pPr>
              <w:pStyle w:val="Sansinterligne"/>
            </w:pPr>
            <w:r w:rsidRPr="00E872F4">
              <w:t>L'élevage est une activité contraignante, exigeante et chronophage.</w:t>
            </w:r>
          </w:p>
        </w:tc>
        <w:tc>
          <w:tcPr>
            <w:tcW w:w="4819" w:type="dxa"/>
            <w:tcBorders>
              <w:top w:val="single" w:sz="4" w:space="0" w:color="auto"/>
              <w:left w:val="single" w:sz="4" w:space="0" w:color="auto"/>
              <w:bottom w:val="single" w:sz="4" w:space="0" w:color="auto"/>
              <w:right w:val="single" w:sz="4" w:space="0" w:color="auto"/>
            </w:tcBorders>
          </w:tcPr>
          <w:p w14:paraId="63CEBA1A" w14:textId="20DC9003" w:rsidR="00AC45A7" w:rsidRPr="00E872F4" w:rsidRDefault="001E22C4" w:rsidP="001E22C4">
            <w:pPr>
              <w:pStyle w:val="Sansinterligne"/>
            </w:pPr>
            <w:r w:rsidRPr="00E872F4">
              <w:t xml:space="preserve">L’élevage est une activité </w:t>
            </w:r>
            <w:r w:rsidR="00C23039" w:rsidRPr="00E872F4">
              <w:t>moins</w:t>
            </w:r>
            <w:r w:rsidRPr="00E872F4">
              <w:t xml:space="preserve"> rémunératrice</w:t>
            </w:r>
            <w:r w:rsidR="00C23039" w:rsidRPr="00E872F4">
              <w:t xml:space="preserve"> que d’autres productions agricoles</w:t>
            </w:r>
            <w:r w:rsidRPr="00E872F4">
              <w:t>, contribuant à sa perte d’attractivité. </w:t>
            </w:r>
          </w:p>
        </w:tc>
      </w:tr>
      <w:tr w:rsidR="00AC45A7" w:rsidRPr="00E872F4" w14:paraId="1DEE93A2" w14:textId="77777777" w:rsidTr="001946B3">
        <w:trPr>
          <w:cantSplit/>
          <w:trHeight w:val="2384"/>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33CA03F" w14:textId="77777777" w:rsidR="00AC45A7" w:rsidRPr="00E872F4" w:rsidRDefault="00AC45A7" w:rsidP="00C86B75">
            <w:pPr>
              <w:pStyle w:val="Titre3"/>
              <w:outlineLvl w:val="2"/>
            </w:pPr>
            <w:r w:rsidRPr="00E872F4">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336A5F" w14:textId="77777777" w:rsidR="001E22C4" w:rsidRPr="00E872F4" w:rsidRDefault="001E22C4" w:rsidP="001E22C4">
            <w:r w:rsidRPr="00E872F4">
              <w:t>Plusieurs actions à la fois pour le maintien et l’attractivité de l’élevage doivent être envisagées et une liste non exhaustive est présentée ci-dessous : </w:t>
            </w:r>
          </w:p>
          <w:p w14:paraId="2D84A6D0" w14:textId="7DB075FF" w:rsidR="001E22C4" w:rsidRPr="00E872F4" w:rsidRDefault="00371FED" w:rsidP="00371FED">
            <w:pPr>
              <w:pStyle w:val="Paragraphedeliste"/>
              <w:jc w:val="left"/>
            </w:pPr>
            <w:r w:rsidRPr="00E872F4">
              <w:rPr>
                <w:b/>
                <w:bCs/>
              </w:rPr>
              <w:t>Exemple d’action 1 :</w:t>
            </w:r>
            <w:r w:rsidRPr="00E872F4">
              <w:t xml:space="preserve"> </w:t>
            </w:r>
            <w:r w:rsidR="001E22C4" w:rsidRPr="00E872F4">
              <w:t>Réalis</w:t>
            </w:r>
            <w:r w:rsidR="00106B82" w:rsidRPr="00E872F4">
              <w:t>er</w:t>
            </w:r>
            <w:r w:rsidR="001E22C4" w:rsidRPr="00E872F4">
              <w:t xml:space="preserve"> un état des lieux à l’échelle du territoire pour connaitre les prochains départs en retraite des éleveurs. Mettre en avant et aider les exploitations d’élevage sans repreneur ; </w:t>
            </w:r>
          </w:p>
          <w:p w14:paraId="55004D68" w14:textId="0CBF01C0" w:rsidR="001E22C4" w:rsidRPr="00E872F4" w:rsidRDefault="00371FED" w:rsidP="00371FED">
            <w:pPr>
              <w:pStyle w:val="Paragraphedeliste"/>
              <w:jc w:val="left"/>
            </w:pPr>
            <w:r w:rsidRPr="00E872F4">
              <w:rPr>
                <w:b/>
                <w:bCs/>
              </w:rPr>
              <w:t>Exemple d’action 2 :</w:t>
            </w:r>
            <w:r w:rsidRPr="00E872F4">
              <w:t xml:space="preserve"> </w:t>
            </w:r>
            <w:r w:rsidR="001E22C4" w:rsidRPr="00E872F4">
              <w:t>En parallèle, faire une recherche/appel à projet à destination de jeunes agriculteurs souhaitant s’installer en élevage</w:t>
            </w:r>
            <w:r w:rsidR="00C23039" w:rsidRPr="00E872F4">
              <w:t> ;</w:t>
            </w:r>
          </w:p>
          <w:p w14:paraId="07A67271" w14:textId="11091FB8" w:rsidR="001E22C4" w:rsidRPr="00E872F4" w:rsidRDefault="00371FED" w:rsidP="00371FED">
            <w:pPr>
              <w:pStyle w:val="Paragraphedeliste"/>
              <w:jc w:val="left"/>
            </w:pPr>
            <w:r w:rsidRPr="00E872F4">
              <w:rPr>
                <w:b/>
                <w:bCs/>
              </w:rPr>
              <w:t>Exemple d’action 3 :</w:t>
            </w:r>
            <w:r w:rsidRPr="00E872F4">
              <w:t xml:space="preserve"> </w:t>
            </w:r>
            <w:r w:rsidR="001E22C4" w:rsidRPr="00E872F4">
              <w:t>Faciliter les rencontres et la transmission de la ferme ; </w:t>
            </w:r>
          </w:p>
          <w:p w14:paraId="1780FC7F" w14:textId="31CE8D95" w:rsidR="001E22C4" w:rsidRPr="00E872F4" w:rsidRDefault="00371FED" w:rsidP="00371FED">
            <w:pPr>
              <w:pStyle w:val="Paragraphedeliste"/>
              <w:jc w:val="left"/>
            </w:pPr>
            <w:r w:rsidRPr="00E872F4">
              <w:rPr>
                <w:b/>
                <w:bCs/>
              </w:rPr>
              <w:t>Exemple d’action 4 :</w:t>
            </w:r>
            <w:r w:rsidRPr="00E872F4">
              <w:t xml:space="preserve"> </w:t>
            </w:r>
            <w:r w:rsidR="001E22C4" w:rsidRPr="00E872F4">
              <w:t>Développer l’</w:t>
            </w:r>
            <w:proofErr w:type="spellStart"/>
            <w:r w:rsidR="001E22C4" w:rsidRPr="00E872F4">
              <w:t>agrivoltaïsme</w:t>
            </w:r>
            <w:proofErr w:type="spellEnd"/>
            <w:r w:rsidR="001E22C4" w:rsidRPr="00E872F4">
              <w:t xml:space="preserve"> comme projet d’installation sur les fermes d’élevage, afin de sécuriser le foncier et consolider la rentabilité de la ferme ; </w:t>
            </w:r>
          </w:p>
          <w:p w14:paraId="4A634464" w14:textId="77EDB7CD" w:rsidR="001E22C4" w:rsidRPr="00E872F4" w:rsidRDefault="00371FED" w:rsidP="00371FED">
            <w:pPr>
              <w:pStyle w:val="Paragraphedeliste"/>
              <w:jc w:val="left"/>
            </w:pPr>
            <w:r w:rsidRPr="00E872F4">
              <w:rPr>
                <w:b/>
                <w:bCs/>
              </w:rPr>
              <w:t>Exemple d’action 5 :</w:t>
            </w:r>
            <w:r w:rsidRPr="00E872F4">
              <w:t xml:space="preserve"> </w:t>
            </w:r>
            <w:r w:rsidR="001E22C4" w:rsidRPr="00E872F4">
              <w:t>Produire et transformer à la ferme les protéines pour l’alimentation animale ; </w:t>
            </w:r>
          </w:p>
          <w:p w14:paraId="5D438944" w14:textId="2B6B7656" w:rsidR="001E22C4" w:rsidRPr="00E872F4" w:rsidRDefault="00371FED" w:rsidP="00371FED">
            <w:pPr>
              <w:pStyle w:val="Paragraphedeliste"/>
              <w:jc w:val="left"/>
            </w:pPr>
            <w:r w:rsidRPr="00E872F4">
              <w:rPr>
                <w:b/>
                <w:bCs/>
              </w:rPr>
              <w:t>Exemple d’action 6 :</w:t>
            </w:r>
            <w:r w:rsidRPr="00E872F4">
              <w:t xml:space="preserve"> </w:t>
            </w:r>
            <w:r w:rsidR="001E22C4" w:rsidRPr="00E872F4">
              <w:t>Promouvoir les produits locaux à travers des circuits courts, une production de qualité, une commercialisation de proximité ; </w:t>
            </w:r>
          </w:p>
          <w:p w14:paraId="02F5E6D9" w14:textId="3A0FA7AB" w:rsidR="001E22C4" w:rsidRPr="00E872F4" w:rsidRDefault="00371FED" w:rsidP="00371FED">
            <w:pPr>
              <w:pStyle w:val="Paragraphedeliste"/>
              <w:jc w:val="left"/>
            </w:pPr>
            <w:r w:rsidRPr="00E872F4">
              <w:rPr>
                <w:b/>
                <w:bCs/>
              </w:rPr>
              <w:t>Exemple d’action 7 :</w:t>
            </w:r>
            <w:r w:rsidRPr="00E872F4">
              <w:t xml:space="preserve"> </w:t>
            </w:r>
            <w:r w:rsidR="001E22C4" w:rsidRPr="00E872F4">
              <w:t>Créer une marque territoriale ou un label des produits locaux pour une valeur ajoutée ; </w:t>
            </w:r>
          </w:p>
          <w:p w14:paraId="677F9375" w14:textId="77777777" w:rsidR="00AC45A7" w:rsidRPr="00E872F4" w:rsidRDefault="00371FED" w:rsidP="00371FED">
            <w:pPr>
              <w:pStyle w:val="Paragraphedeliste"/>
              <w:jc w:val="left"/>
            </w:pPr>
            <w:r w:rsidRPr="00E872F4">
              <w:rPr>
                <w:b/>
                <w:bCs/>
              </w:rPr>
              <w:t>Exemple d’action 8 :</w:t>
            </w:r>
            <w:r w:rsidRPr="00E872F4">
              <w:t xml:space="preserve"> </w:t>
            </w:r>
            <w:r w:rsidR="001E22C4" w:rsidRPr="00E872F4">
              <w:t>Faire connaitre les produits locaux aux consommateurs et les valoriser à travers des projets territoriaux d’alimentation (PAT) ou des projets leader ; </w:t>
            </w:r>
          </w:p>
          <w:p w14:paraId="774395A7" w14:textId="77777777" w:rsidR="005F205A" w:rsidRPr="00E872F4" w:rsidRDefault="005F205A" w:rsidP="00371FED">
            <w:pPr>
              <w:pStyle w:val="Paragraphedeliste"/>
              <w:jc w:val="left"/>
            </w:pPr>
            <w:r w:rsidRPr="00E872F4">
              <w:rPr>
                <w:b/>
                <w:bCs/>
              </w:rPr>
              <w:t xml:space="preserve">Exemple d’action 9 : </w:t>
            </w:r>
            <w:r w:rsidRPr="00E872F4">
              <w:t>Animations autour du</w:t>
            </w:r>
            <w:r w:rsidRPr="00E872F4">
              <w:rPr>
                <w:b/>
                <w:bCs/>
              </w:rPr>
              <w:t xml:space="preserve"> </w:t>
            </w:r>
            <w:r w:rsidRPr="00E872F4">
              <w:t>"pâturage tournant dynamique"</w:t>
            </w:r>
          </w:p>
          <w:p w14:paraId="37DC6A80" w14:textId="38BCD746" w:rsidR="004D2CA5" w:rsidRPr="00E872F4" w:rsidRDefault="004D2CA5" w:rsidP="00371FED">
            <w:pPr>
              <w:pStyle w:val="Paragraphedeliste"/>
              <w:jc w:val="left"/>
            </w:pPr>
            <w:r w:rsidRPr="00E872F4">
              <w:rPr>
                <w:b/>
                <w:bCs/>
              </w:rPr>
              <w:t xml:space="preserve">Exemple d’action 10 : </w:t>
            </w:r>
            <w:r w:rsidRPr="00E872F4">
              <w:t>Animer une</w:t>
            </w:r>
            <w:r w:rsidRPr="00E872F4">
              <w:rPr>
                <w:b/>
                <w:bCs/>
              </w:rPr>
              <w:t xml:space="preserve"> </w:t>
            </w:r>
            <w:r w:rsidRPr="00E872F4">
              <w:t>réflexion sur un atelier de conserverie partagé (CUMA) pour valoriser les bas morceaux, faciliter la gestion des stocks de viande</w:t>
            </w:r>
            <w:r w:rsidR="003C387A" w:rsidRPr="00E872F4">
              <w:t xml:space="preserve"> et ainsi</w:t>
            </w:r>
            <w:r w:rsidRPr="00E872F4">
              <w:t xml:space="preserve"> augmenter la marge des éleveurs</w:t>
            </w:r>
            <w:r w:rsidR="003C387A" w:rsidRPr="00E872F4">
              <w:t xml:space="preserve">. </w:t>
            </w:r>
          </w:p>
        </w:tc>
      </w:tr>
    </w:tbl>
    <w:p w14:paraId="22DBCFDF" w14:textId="77777777" w:rsidR="00106B82" w:rsidRPr="00E872F4" w:rsidRDefault="00106B82">
      <w:pPr>
        <w:rPr>
          <w:i/>
          <w:iCs/>
          <w:color w:val="595959" w:themeColor="text1" w:themeTint="A6"/>
          <w:lang w:eastAsia="fr-FR"/>
        </w:rPr>
      </w:pPr>
    </w:p>
    <w:p w14:paraId="6E34CED0" w14:textId="2116CAC2" w:rsidR="00106B82" w:rsidRPr="00E872F4" w:rsidRDefault="00106B82"/>
    <w:tbl>
      <w:tblPr>
        <w:tblStyle w:val="Grilledutableau"/>
        <w:tblW w:w="5000" w:type="pct"/>
        <w:tblLayout w:type="fixed"/>
        <w:tblCellMar>
          <w:top w:w="170" w:type="dxa"/>
          <w:left w:w="284" w:type="dxa"/>
          <w:bottom w:w="170" w:type="dxa"/>
          <w:right w:w="284" w:type="dxa"/>
        </w:tblCellMar>
        <w:tblLook w:val="04A0" w:firstRow="1" w:lastRow="0" w:firstColumn="1" w:lastColumn="0" w:noHBand="0" w:noVBand="1"/>
      </w:tblPr>
      <w:tblGrid>
        <w:gridCol w:w="987"/>
        <w:gridCol w:w="2136"/>
        <w:gridCol w:w="4307"/>
        <w:gridCol w:w="3050"/>
      </w:tblGrid>
      <w:tr w:rsidR="00AC45A7" w:rsidRPr="00E872F4" w14:paraId="5F4356D2" w14:textId="77777777" w:rsidTr="001946B3">
        <w:trPr>
          <w:trHeight w:val="3671"/>
        </w:trPr>
        <w:tc>
          <w:tcPr>
            <w:tcW w:w="47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4A26D3D" w14:textId="5DED286D" w:rsidR="00AC45A7" w:rsidRPr="00E872F4" w:rsidRDefault="00AC45A7" w:rsidP="00C86B75">
            <w:pPr>
              <w:pStyle w:val="Titre3"/>
              <w:outlineLvl w:val="2"/>
              <w:rPr>
                <w:i/>
                <w:iCs/>
              </w:rPr>
            </w:pPr>
            <w:r w:rsidRPr="00E872F4">
              <w:t>Les outils et indicateurs de suivi et d’évaluation</w:t>
            </w:r>
          </w:p>
        </w:tc>
        <w:tc>
          <w:tcPr>
            <w:tcW w:w="4529" w:type="pct"/>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95C070" w14:textId="27284B9F" w:rsidR="00AC45A7" w:rsidRPr="00E872F4" w:rsidRDefault="00AC45A7" w:rsidP="00AC45A7">
            <w:pPr>
              <w:rPr>
                <w:i/>
                <w:iCs/>
              </w:rPr>
            </w:pPr>
          </w:p>
          <w:tbl>
            <w:tblPr>
              <w:tblW w:w="5000" w:type="pct"/>
              <w:tblLayout w:type="fixed"/>
              <w:tblCellMar>
                <w:top w:w="57" w:type="dxa"/>
                <w:left w:w="70" w:type="dxa"/>
                <w:bottom w:w="57" w:type="dxa"/>
                <w:right w:w="70" w:type="dxa"/>
              </w:tblCellMar>
              <w:tblLook w:val="04A0" w:firstRow="1" w:lastRow="0" w:firstColumn="1" w:lastColumn="0" w:noHBand="0" w:noVBand="1"/>
            </w:tblPr>
            <w:tblGrid>
              <w:gridCol w:w="5901"/>
              <w:gridCol w:w="1822"/>
              <w:gridCol w:w="596"/>
              <w:gridCol w:w="596"/>
            </w:tblGrid>
            <w:tr w:rsidR="00AC45A7" w:rsidRPr="00E872F4" w14:paraId="31509DAB" w14:textId="77777777" w:rsidTr="001946B3">
              <w:trPr>
                <w:trHeight w:val="288"/>
              </w:trPr>
              <w:tc>
                <w:tcPr>
                  <w:tcW w:w="3309" w:type="pct"/>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5E04927B" w14:textId="77777777" w:rsidR="00AC45A7" w:rsidRPr="00E872F4" w:rsidRDefault="00AC45A7" w:rsidP="00371FED">
                  <w:pPr>
                    <w:jc w:val="center"/>
                    <w:rPr>
                      <w:lang w:eastAsia="fr-FR"/>
                    </w:rPr>
                  </w:pPr>
                  <w:r w:rsidRPr="00E872F4">
                    <w:rPr>
                      <w:lang w:eastAsia="fr-FR"/>
                    </w:rPr>
                    <w:t>Indicateurs</w:t>
                  </w:r>
                </w:p>
              </w:tc>
              <w:tc>
                <w:tcPr>
                  <w:tcW w:w="1022" w:type="pct"/>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70745405" w14:textId="77777777" w:rsidR="00AC45A7" w:rsidRPr="00E872F4" w:rsidRDefault="00AC45A7" w:rsidP="00AC45A7">
                  <w:pPr>
                    <w:rPr>
                      <w:lang w:eastAsia="fr-FR"/>
                    </w:rPr>
                  </w:pPr>
                  <w:r w:rsidRPr="00E872F4">
                    <w:rPr>
                      <w:lang w:eastAsia="fr-FR"/>
                    </w:rPr>
                    <w:t>Etat initial 2024</w:t>
                  </w:r>
                </w:p>
              </w:tc>
              <w:tc>
                <w:tcPr>
                  <w:tcW w:w="334" w:type="pct"/>
                  <w:tcBorders>
                    <w:top w:val="single" w:sz="4" w:space="0" w:color="61CBF3"/>
                    <w:left w:val="nil"/>
                    <w:bottom w:val="single" w:sz="4" w:space="0" w:color="61CBF3"/>
                    <w:right w:val="nil"/>
                  </w:tcBorders>
                  <w:shd w:val="clear" w:color="0F9ED5" w:fill="0F9ED5"/>
                  <w:noWrap/>
                  <w:vAlign w:val="bottom"/>
                  <w:hideMark/>
                </w:tcPr>
                <w:p w14:paraId="39C82DC4" w14:textId="77777777" w:rsidR="00AC45A7" w:rsidRPr="00E872F4" w:rsidRDefault="00AC45A7" w:rsidP="00AC45A7">
                  <w:pPr>
                    <w:rPr>
                      <w:lang w:eastAsia="fr-FR"/>
                    </w:rPr>
                  </w:pPr>
                  <w:r w:rsidRPr="00E872F4">
                    <w:rPr>
                      <w:lang w:eastAsia="fr-FR"/>
                    </w:rPr>
                    <w:t xml:space="preserve">Objectif </w:t>
                  </w:r>
                </w:p>
                <w:p w14:paraId="4F908C0C" w14:textId="77777777" w:rsidR="00AC45A7" w:rsidRPr="00E872F4" w:rsidRDefault="00AC45A7" w:rsidP="00AC45A7">
                  <w:pPr>
                    <w:rPr>
                      <w:lang w:eastAsia="fr-FR"/>
                    </w:rPr>
                  </w:pPr>
                  <w:r w:rsidRPr="00E872F4">
                    <w:rPr>
                      <w:lang w:eastAsia="fr-FR"/>
                    </w:rPr>
                    <w:t>2030</w:t>
                  </w:r>
                </w:p>
              </w:tc>
              <w:tc>
                <w:tcPr>
                  <w:tcW w:w="334" w:type="pct"/>
                  <w:tcBorders>
                    <w:top w:val="single" w:sz="4" w:space="0" w:color="61CBF3"/>
                    <w:left w:val="nil"/>
                    <w:bottom w:val="single" w:sz="4" w:space="0" w:color="61CBF3"/>
                    <w:right w:val="single" w:sz="4" w:space="0" w:color="61CBF3"/>
                  </w:tcBorders>
                  <w:shd w:val="clear" w:color="0F9ED5" w:fill="0F9ED5"/>
                  <w:noWrap/>
                  <w:vAlign w:val="bottom"/>
                  <w:hideMark/>
                </w:tcPr>
                <w:p w14:paraId="77598C03" w14:textId="77777777" w:rsidR="00AC45A7" w:rsidRPr="00E872F4" w:rsidRDefault="00AC45A7" w:rsidP="00AC45A7">
                  <w:pPr>
                    <w:rPr>
                      <w:lang w:eastAsia="fr-FR"/>
                    </w:rPr>
                  </w:pPr>
                  <w:r w:rsidRPr="00E872F4">
                    <w:rPr>
                      <w:lang w:eastAsia="fr-FR"/>
                    </w:rPr>
                    <w:t xml:space="preserve">Objectif </w:t>
                  </w:r>
                </w:p>
                <w:p w14:paraId="415D3F42" w14:textId="77777777" w:rsidR="00AC45A7" w:rsidRPr="00E872F4" w:rsidRDefault="00AC45A7" w:rsidP="00AC45A7">
                  <w:pPr>
                    <w:rPr>
                      <w:lang w:eastAsia="fr-FR"/>
                    </w:rPr>
                  </w:pPr>
                  <w:r w:rsidRPr="00E872F4">
                    <w:rPr>
                      <w:lang w:eastAsia="fr-FR"/>
                    </w:rPr>
                    <w:t>2050</w:t>
                  </w:r>
                </w:p>
              </w:tc>
            </w:tr>
            <w:tr w:rsidR="00AC45A7" w:rsidRPr="00E872F4" w14:paraId="27A7C251" w14:textId="77777777" w:rsidTr="001946B3">
              <w:trPr>
                <w:trHeight w:val="288"/>
              </w:trPr>
              <w:tc>
                <w:tcPr>
                  <w:tcW w:w="3309"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7CBD8907" w14:textId="44215B40" w:rsidR="00AC45A7" w:rsidRPr="00E872F4" w:rsidRDefault="00AC45A7" w:rsidP="00AC45A7">
                  <w:pPr>
                    <w:rPr>
                      <w:b/>
                      <w:bCs/>
                      <w:lang w:eastAsia="fr-FR"/>
                    </w:rPr>
                  </w:pPr>
                  <w:r w:rsidRPr="00E872F4">
                    <w:rPr>
                      <w:b/>
                      <w:bCs/>
                      <w:lang w:eastAsia="fr-FR"/>
                    </w:rPr>
                    <w:t xml:space="preserve">Indicateur 1 : </w:t>
                  </w:r>
                  <w:r w:rsidR="001E22C4" w:rsidRPr="00E872F4">
                    <w:rPr>
                      <w:b/>
                      <w:bCs/>
                      <w:lang w:eastAsia="fr-FR"/>
                    </w:rPr>
                    <w:t>Nombre d’exploitations d’élevage sans repreneur, pour une cessation d’activité dans les 5 ans à venir</w:t>
                  </w:r>
                </w:p>
              </w:tc>
              <w:tc>
                <w:tcPr>
                  <w:tcW w:w="1022"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0E3EBE91"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nil"/>
                  </w:tcBorders>
                  <w:shd w:val="clear" w:color="CAEDFB" w:fill="CAEDFB"/>
                  <w:noWrap/>
                  <w:vAlign w:val="bottom"/>
                  <w:hideMark/>
                </w:tcPr>
                <w:p w14:paraId="18217F3E"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single" w:sz="4" w:space="0" w:color="61CBF3"/>
                  </w:tcBorders>
                  <w:shd w:val="clear" w:color="CAEDFB" w:fill="CAEDFB"/>
                  <w:noWrap/>
                  <w:vAlign w:val="bottom"/>
                  <w:hideMark/>
                </w:tcPr>
                <w:p w14:paraId="581B3AB3" w14:textId="77777777" w:rsidR="00AC45A7" w:rsidRPr="00E872F4" w:rsidRDefault="00AC45A7" w:rsidP="00AC45A7">
                  <w:pPr>
                    <w:rPr>
                      <w:lang w:eastAsia="fr-FR"/>
                    </w:rPr>
                  </w:pPr>
                </w:p>
              </w:tc>
            </w:tr>
            <w:tr w:rsidR="00AC45A7" w:rsidRPr="00E872F4" w14:paraId="5F16B64C" w14:textId="77777777" w:rsidTr="001946B3">
              <w:trPr>
                <w:trHeight w:val="792"/>
              </w:trPr>
              <w:tc>
                <w:tcPr>
                  <w:tcW w:w="33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6565E" w14:textId="3B3F248C" w:rsidR="00AC45A7" w:rsidRPr="00E872F4" w:rsidRDefault="00AC45A7" w:rsidP="00AC45A7">
                  <w:pPr>
                    <w:rPr>
                      <w:b/>
                      <w:bCs/>
                      <w:lang w:eastAsia="fr-FR"/>
                    </w:rPr>
                  </w:pPr>
                  <w:r w:rsidRPr="00E872F4">
                    <w:rPr>
                      <w:b/>
                      <w:bCs/>
                      <w:lang w:eastAsia="fr-FR"/>
                    </w:rPr>
                    <w:t>Indicateur 2 :</w:t>
                  </w:r>
                  <w:r w:rsidR="001E22C4" w:rsidRPr="00E872F4">
                    <w:rPr>
                      <w:rFonts w:ascii="Arial" w:hAnsi="Arial" w:cs="Arial"/>
                      <w:b/>
                      <w:bCs/>
                      <w:color w:val="000000"/>
                      <w:szCs w:val="20"/>
                      <w:shd w:val="clear" w:color="auto" w:fill="FFFFFF"/>
                    </w:rPr>
                    <w:t xml:space="preserve"> </w:t>
                  </w:r>
                  <w:r w:rsidR="001E22C4" w:rsidRPr="00E872F4">
                    <w:rPr>
                      <w:b/>
                      <w:bCs/>
                      <w:lang w:eastAsia="fr-FR"/>
                    </w:rPr>
                    <w:t>Evolution des surfaces de prairies et des zones humides</w:t>
                  </w:r>
                </w:p>
              </w:tc>
              <w:tc>
                <w:tcPr>
                  <w:tcW w:w="102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C5626"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nil"/>
                  </w:tcBorders>
                  <w:shd w:val="clear" w:color="auto" w:fill="auto"/>
                  <w:noWrap/>
                  <w:vAlign w:val="bottom"/>
                  <w:hideMark/>
                </w:tcPr>
                <w:p w14:paraId="7A41CF43"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single" w:sz="4" w:space="0" w:color="61CBF3"/>
                  </w:tcBorders>
                  <w:shd w:val="clear" w:color="auto" w:fill="auto"/>
                  <w:noWrap/>
                  <w:vAlign w:val="bottom"/>
                  <w:hideMark/>
                </w:tcPr>
                <w:p w14:paraId="49B926EA" w14:textId="77777777" w:rsidR="00AC45A7" w:rsidRPr="00E872F4" w:rsidRDefault="00AC45A7" w:rsidP="00AC45A7">
                  <w:pPr>
                    <w:rPr>
                      <w:lang w:eastAsia="fr-FR"/>
                    </w:rPr>
                  </w:pPr>
                </w:p>
              </w:tc>
            </w:tr>
            <w:tr w:rsidR="00AC45A7" w:rsidRPr="00E872F4" w14:paraId="340D8F15" w14:textId="77777777" w:rsidTr="001946B3">
              <w:trPr>
                <w:trHeight w:val="288"/>
              </w:trPr>
              <w:tc>
                <w:tcPr>
                  <w:tcW w:w="3309"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055C72E8" w14:textId="4BC49AEC" w:rsidR="00AC45A7" w:rsidRPr="00E872F4" w:rsidRDefault="00AC45A7" w:rsidP="00AC45A7">
                  <w:pPr>
                    <w:rPr>
                      <w:b/>
                      <w:bCs/>
                      <w:lang w:eastAsia="fr-FR"/>
                    </w:rPr>
                  </w:pPr>
                  <w:r w:rsidRPr="00E872F4">
                    <w:rPr>
                      <w:b/>
                      <w:bCs/>
                      <w:lang w:eastAsia="fr-FR"/>
                    </w:rPr>
                    <w:t xml:space="preserve">Indicateur 3 : </w:t>
                  </w:r>
                  <w:r w:rsidR="001E22C4" w:rsidRPr="00E872F4">
                    <w:rPr>
                      <w:b/>
                      <w:bCs/>
                      <w:lang w:eastAsia="fr-FR"/>
                    </w:rPr>
                    <w:t>Nombre d’accompagnements et transmissions réalisés</w:t>
                  </w:r>
                </w:p>
              </w:tc>
              <w:tc>
                <w:tcPr>
                  <w:tcW w:w="1022"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46B0D3F8"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nil"/>
                  </w:tcBorders>
                  <w:shd w:val="clear" w:color="CAEDFB" w:fill="CAEDFB"/>
                  <w:noWrap/>
                  <w:vAlign w:val="bottom"/>
                  <w:hideMark/>
                </w:tcPr>
                <w:p w14:paraId="08C0B8F3" w14:textId="77777777" w:rsidR="00AC45A7" w:rsidRPr="00E872F4" w:rsidRDefault="00AC45A7" w:rsidP="00AC45A7">
                  <w:pPr>
                    <w:rPr>
                      <w:lang w:eastAsia="fr-FR"/>
                    </w:rPr>
                  </w:pPr>
                </w:p>
              </w:tc>
              <w:tc>
                <w:tcPr>
                  <w:tcW w:w="334" w:type="pct"/>
                  <w:tcBorders>
                    <w:top w:val="single" w:sz="4" w:space="0" w:color="61CBF3"/>
                    <w:left w:val="nil"/>
                    <w:bottom w:val="single" w:sz="4" w:space="0" w:color="61CBF3"/>
                    <w:right w:val="single" w:sz="4" w:space="0" w:color="61CBF3"/>
                  </w:tcBorders>
                  <w:shd w:val="clear" w:color="CAEDFB" w:fill="CAEDFB"/>
                  <w:noWrap/>
                  <w:vAlign w:val="bottom"/>
                  <w:hideMark/>
                </w:tcPr>
                <w:p w14:paraId="6483EC4F" w14:textId="77777777" w:rsidR="00AC45A7" w:rsidRPr="00E872F4" w:rsidRDefault="00AC45A7" w:rsidP="00AC45A7">
                  <w:pPr>
                    <w:rPr>
                      <w:lang w:eastAsia="fr-FR"/>
                    </w:rPr>
                  </w:pPr>
                </w:p>
              </w:tc>
            </w:tr>
          </w:tbl>
          <w:p w14:paraId="0736E030" w14:textId="77777777" w:rsidR="00AC45A7" w:rsidRPr="00E872F4" w:rsidRDefault="00AC45A7" w:rsidP="00AC45A7"/>
        </w:tc>
      </w:tr>
      <w:tr w:rsidR="00AC45A7" w:rsidRPr="00E872F4" w14:paraId="197144A2" w14:textId="77777777" w:rsidTr="001946B3">
        <w:trPr>
          <w:trHeight w:val="2803"/>
        </w:trPr>
        <w:tc>
          <w:tcPr>
            <w:tcW w:w="47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56697C6" w14:textId="77777777" w:rsidR="00AC45A7" w:rsidRPr="00E872F4" w:rsidRDefault="00AC45A7" w:rsidP="00C86B75">
            <w:pPr>
              <w:pStyle w:val="Titre3"/>
              <w:outlineLvl w:val="2"/>
            </w:pPr>
            <w:r w:rsidRPr="00E872F4">
              <w:t>Quelques ordres de grandeur des coûts</w:t>
            </w:r>
          </w:p>
        </w:tc>
        <w:tc>
          <w:tcPr>
            <w:tcW w:w="4529" w:type="pct"/>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BD94678" w14:textId="2E3C70C6" w:rsidR="00AC45A7" w:rsidRPr="00E872F4" w:rsidRDefault="00661C3D" w:rsidP="00AC45A7">
            <w:r w:rsidRPr="00E872F4">
              <w:t>Les coûts liés à cette action sont d’abord et avant tout des coûts de communication, d’animation et d’accompagnement des futurs installés. Nous pouvons donner quelques ordres de grandeur : une journée d’accompagnement ou d’animation réalisée par un bureau d’études coûte entre 500 à 1 000 € HT et un temps plein (coût employeur y compris charges de structure et encadrement) coûte entre 45 000 et 100 000 € en fonction de l’âge et du profil de la personne recrutée. A titre d’exemple, l’emploi d’une personne à mi-temps pour traiter ce sujet coûterait donc entre 23 000 € et 50 000 €.</w:t>
            </w:r>
          </w:p>
        </w:tc>
      </w:tr>
      <w:tr w:rsidR="00AC45A7" w:rsidRPr="00E872F4" w14:paraId="23931545" w14:textId="77777777" w:rsidTr="001946B3">
        <w:trPr>
          <w:cantSplit/>
          <w:trHeight w:val="418"/>
        </w:trPr>
        <w:tc>
          <w:tcPr>
            <w:tcW w:w="471"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962C8EE" w14:textId="77777777" w:rsidR="00AC45A7" w:rsidRPr="00E872F4" w:rsidRDefault="00AC45A7" w:rsidP="00C86B75">
            <w:pPr>
              <w:pStyle w:val="Titre3"/>
              <w:outlineLvl w:val="2"/>
            </w:pPr>
            <w:r w:rsidRPr="00E872F4">
              <w:t>Acteurs pressentis</w:t>
            </w:r>
          </w:p>
        </w:tc>
        <w:tc>
          <w:tcPr>
            <w:tcW w:w="1019" w:type="pct"/>
            <w:tcBorders>
              <w:top w:val="single" w:sz="4" w:space="0" w:color="auto"/>
              <w:left w:val="single" w:sz="4" w:space="0" w:color="auto"/>
              <w:bottom w:val="single" w:sz="4" w:space="0" w:color="auto"/>
              <w:right w:val="single" w:sz="4" w:space="0" w:color="auto"/>
            </w:tcBorders>
            <w:shd w:val="clear" w:color="auto" w:fill="B5E0D6"/>
            <w:vAlign w:val="center"/>
          </w:tcPr>
          <w:p w14:paraId="4DC31047" w14:textId="77777777" w:rsidR="00AC45A7" w:rsidRPr="00E872F4" w:rsidRDefault="00AC45A7" w:rsidP="00C86B75">
            <w:pPr>
              <w:pStyle w:val="Titre4"/>
              <w:outlineLvl w:val="3"/>
            </w:pPr>
            <w:r w:rsidRPr="00E872F4">
              <w:t>Les financeurs</w:t>
            </w:r>
          </w:p>
        </w:tc>
        <w:tc>
          <w:tcPr>
            <w:tcW w:w="2055" w:type="pct"/>
            <w:tcBorders>
              <w:top w:val="single" w:sz="4" w:space="0" w:color="auto"/>
              <w:left w:val="single" w:sz="4" w:space="0" w:color="auto"/>
              <w:bottom w:val="single" w:sz="4" w:space="0" w:color="auto"/>
              <w:right w:val="single" w:sz="4" w:space="0" w:color="auto"/>
            </w:tcBorders>
            <w:shd w:val="clear" w:color="auto" w:fill="B5E0D6"/>
            <w:vAlign w:val="center"/>
          </w:tcPr>
          <w:p w14:paraId="4F544803" w14:textId="77777777" w:rsidR="00AC45A7" w:rsidRPr="00E872F4" w:rsidRDefault="00AC45A7" w:rsidP="00C86B75">
            <w:pPr>
              <w:pStyle w:val="Titre4"/>
              <w:outlineLvl w:val="3"/>
            </w:pPr>
            <w:r w:rsidRPr="00E872F4">
              <w:t>Les acteurs du territoire</w:t>
            </w:r>
          </w:p>
        </w:tc>
        <w:tc>
          <w:tcPr>
            <w:tcW w:w="1455" w:type="pct"/>
            <w:tcBorders>
              <w:top w:val="single" w:sz="4" w:space="0" w:color="auto"/>
              <w:left w:val="single" w:sz="4" w:space="0" w:color="auto"/>
              <w:bottom w:val="single" w:sz="4" w:space="0" w:color="auto"/>
              <w:right w:val="single" w:sz="4" w:space="0" w:color="auto"/>
            </w:tcBorders>
            <w:shd w:val="clear" w:color="auto" w:fill="B5E0D6"/>
            <w:vAlign w:val="center"/>
          </w:tcPr>
          <w:p w14:paraId="6F5B7B38" w14:textId="77777777" w:rsidR="00AC45A7" w:rsidRPr="00E872F4" w:rsidRDefault="00AC45A7" w:rsidP="00C86B75">
            <w:pPr>
              <w:pStyle w:val="Titre4"/>
              <w:outlineLvl w:val="3"/>
            </w:pPr>
            <w:r w:rsidRPr="00E872F4">
              <w:t>Les accompagnateurs techniques pressentis</w:t>
            </w:r>
          </w:p>
        </w:tc>
      </w:tr>
      <w:tr w:rsidR="00AC45A7" w:rsidRPr="00E872F4" w14:paraId="32798F34" w14:textId="77777777" w:rsidTr="001946B3">
        <w:trPr>
          <w:cantSplit/>
          <w:trHeight w:val="1779"/>
        </w:trPr>
        <w:tc>
          <w:tcPr>
            <w:tcW w:w="471"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CA3D0B5" w14:textId="77777777" w:rsidR="00AC45A7" w:rsidRPr="00E872F4" w:rsidRDefault="00AC45A7" w:rsidP="00AC45A7"/>
        </w:tc>
        <w:tc>
          <w:tcPr>
            <w:tcW w:w="10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8A8506" w14:textId="56077C7B" w:rsidR="00AC45A7" w:rsidRPr="00E872F4" w:rsidRDefault="00E872F4" w:rsidP="00371FED">
            <w:pPr>
              <w:jc w:val="left"/>
            </w:pPr>
            <w:r w:rsidRPr="00E872F4">
              <w:t>Agence de l’eau, Région, Départements</w:t>
            </w:r>
          </w:p>
        </w:tc>
        <w:tc>
          <w:tcPr>
            <w:tcW w:w="2055" w:type="pct"/>
            <w:tcBorders>
              <w:top w:val="single" w:sz="4" w:space="0" w:color="auto"/>
              <w:left w:val="single" w:sz="4" w:space="0" w:color="auto"/>
              <w:bottom w:val="single" w:sz="4" w:space="0" w:color="auto"/>
              <w:right w:val="single" w:sz="4" w:space="0" w:color="auto"/>
            </w:tcBorders>
            <w:vAlign w:val="center"/>
          </w:tcPr>
          <w:p w14:paraId="3795B152" w14:textId="10038084" w:rsidR="00371FED" w:rsidRPr="00E872F4" w:rsidRDefault="00E61A16" w:rsidP="00371FED">
            <w:pPr>
              <w:pStyle w:val="Sansinterligne"/>
              <w:jc w:val="left"/>
            </w:pPr>
            <w:r w:rsidRPr="00E872F4">
              <w:t>Les</w:t>
            </w:r>
            <w:r w:rsidR="001E22C4" w:rsidRPr="00E872F4">
              <w:t xml:space="preserve"> Chambre</w:t>
            </w:r>
            <w:r w:rsidRPr="00E872F4">
              <w:t>s</w:t>
            </w:r>
            <w:r w:rsidR="001E22C4" w:rsidRPr="00E872F4">
              <w:t xml:space="preserve"> d’agriculture à travers le Point Accueil Installation </w:t>
            </w:r>
          </w:p>
          <w:p w14:paraId="1F862D4A" w14:textId="77777777" w:rsidR="00371FED" w:rsidRPr="00E872F4" w:rsidRDefault="001E22C4" w:rsidP="00371FED">
            <w:pPr>
              <w:pStyle w:val="Sansinterligne"/>
              <w:jc w:val="left"/>
            </w:pPr>
            <w:r w:rsidRPr="00E872F4">
              <w:t>PETR Cœur Entre 2 Mers ; EPIDROPT</w:t>
            </w:r>
          </w:p>
          <w:p w14:paraId="0F5E25FF" w14:textId="5FBF182C" w:rsidR="00371FED" w:rsidRPr="00E872F4" w:rsidRDefault="001E22C4" w:rsidP="00371FED">
            <w:pPr>
              <w:pStyle w:val="Sansinterligne"/>
              <w:jc w:val="left"/>
            </w:pPr>
            <w:r w:rsidRPr="00E872F4">
              <w:t xml:space="preserve">Communauté de communes Portes Sud Périgord </w:t>
            </w:r>
          </w:p>
          <w:p w14:paraId="585B5068" w14:textId="30F17F5B" w:rsidR="00371FED" w:rsidRPr="00E872F4" w:rsidRDefault="001E22C4" w:rsidP="00371FED">
            <w:pPr>
              <w:pStyle w:val="Sansinterligne"/>
              <w:jc w:val="left"/>
            </w:pPr>
            <w:r w:rsidRPr="00E872F4">
              <w:t>AG</w:t>
            </w:r>
            <w:r w:rsidR="00A105D2" w:rsidRPr="00E872F4">
              <w:t>R</w:t>
            </w:r>
            <w:r w:rsidRPr="00E872F4">
              <w:t xml:space="preserve">OBIO 33 et 47 </w:t>
            </w:r>
          </w:p>
          <w:p w14:paraId="2BC71A67" w14:textId="77777777" w:rsidR="00371FED" w:rsidRPr="00E872F4" w:rsidRDefault="001E22C4" w:rsidP="00371FED">
            <w:pPr>
              <w:pStyle w:val="Sansinterligne"/>
              <w:jc w:val="left"/>
            </w:pPr>
            <w:r w:rsidRPr="00E872F4">
              <w:t xml:space="preserve">BIO NA </w:t>
            </w:r>
          </w:p>
          <w:p w14:paraId="7A85CA8B" w14:textId="77777777" w:rsidR="00AC45A7" w:rsidRPr="00E872F4" w:rsidRDefault="001E22C4" w:rsidP="00371FED">
            <w:pPr>
              <w:pStyle w:val="Sansinterligne"/>
              <w:jc w:val="left"/>
            </w:pPr>
            <w:r w:rsidRPr="00E872F4">
              <w:t>Syndicat mixte du Dropt Amont.  </w:t>
            </w:r>
          </w:p>
          <w:p w14:paraId="441E05C8" w14:textId="727EF8FB" w:rsidR="00F3463B" w:rsidRPr="00E872F4" w:rsidRDefault="00F3463B" w:rsidP="00371FED">
            <w:pPr>
              <w:pStyle w:val="Sansinterligne"/>
              <w:jc w:val="left"/>
            </w:pPr>
            <w:r w:rsidRPr="00E872F4">
              <w:t>Organismes d’enseignement et de formation agricole</w:t>
            </w:r>
          </w:p>
        </w:tc>
        <w:tc>
          <w:tcPr>
            <w:tcW w:w="1455" w:type="pct"/>
            <w:tcBorders>
              <w:top w:val="single" w:sz="4" w:space="0" w:color="auto"/>
              <w:left w:val="single" w:sz="4" w:space="0" w:color="auto"/>
              <w:bottom w:val="single" w:sz="4" w:space="0" w:color="auto"/>
              <w:right w:val="single" w:sz="4" w:space="0" w:color="auto"/>
            </w:tcBorders>
            <w:vAlign w:val="center"/>
          </w:tcPr>
          <w:p w14:paraId="54A23F91" w14:textId="77777777" w:rsidR="00D204C7" w:rsidRPr="00E872F4" w:rsidRDefault="00D204C7" w:rsidP="00D204C7">
            <w:pPr>
              <w:pStyle w:val="Sansinterligne"/>
              <w:jc w:val="left"/>
            </w:pPr>
            <w:r w:rsidRPr="00E872F4">
              <w:t>La Chambre d’agriculture à travers le Point Accueil Installation </w:t>
            </w:r>
          </w:p>
          <w:p w14:paraId="3445FBAB" w14:textId="2E5800E6" w:rsidR="00D204C7" w:rsidRPr="00E872F4" w:rsidRDefault="00D204C7" w:rsidP="00D204C7">
            <w:pPr>
              <w:pStyle w:val="Sansinterligne"/>
              <w:jc w:val="left"/>
            </w:pPr>
            <w:r w:rsidRPr="00E872F4">
              <w:t>AG</w:t>
            </w:r>
            <w:r w:rsidR="00A105D2" w:rsidRPr="00E872F4">
              <w:t>R</w:t>
            </w:r>
            <w:r w:rsidRPr="00E872F4">
              <w:t xml:space="preserve">OBIO 33 et 47 </w:t>
            </w:r>
          </w:p>
          <w:p w14:paraId="765051CA" w14:textId="77777777" w:rsidR="00AC45A7" w:rsidRPr="00E872F4" w:rsidRDefault="00D204C7" w:rsidP="00D204C7">
            <w:pPr>
              <w:pStyle w:val="Sansinterligne"/>
              <w:jc w:val="left"/>
            </w:pPr>
            <w:r w:rsidRPr="00E872F4">
              <w:t xml:space="preserve">BIO NA </w:t>
            </w:r>
          </w:p>
          <w:p w14:paraId="4ED091E3" w14:textId="213CAB71" w:rsidR="00AF72E1" w:rsidRPr="00E872F4" w:rsidRDefault="002E6AB4" w:rsidP="00D204C7">
            <w:pPr>
              <w:pStyle w:val="Sansinterligne"/>
              <w:jc w:val="left"/>
            </w:pPr>
            <w:r w:rsidRPr="00E872F4">
              <w:t>Organismes d’enseignement agricole</w:t>
            </w:r>
          </w:p>
        </w:tc>
      </w:tr>
    </w:tbl>
    <w:p w14:paraId="416CB750" w14:textId="77777777" w:rsidR="001E22C4" w:rsidRPr="00E872F4" w:rsidRDefault="001E22C4">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AC45A7" w:rsidRPr="00E872F4" w14:paraId="0E9B056F" w14:textId="77777777" w:rsidTr="001946B3">
        <w:trPr>
          <w:cantSplit/>
          <w:trHeight w:val="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7C777A48" w14:textId="05B30FAB" w:rsidR="00AC45A7" w:rsidRPr="00E872F4" w:rsidRDefault="00AC45A7" w:rsidP="00C86B75">
            <w:pPr>
              <w:pStyle w:val="Titre3"/>
              <w:outlineLvl w:val="2"/>
            </w:pPr>
            <w:r w:rsidRPr="00E872F4">
              <w:lastRenderedPageBreak/>
              <w:t>Information et communication</w:t>
            </w:r>
          </w:p>
        </w:tc>
      </w:tr>
      <w:tr w:rsidR="00AC45A7" w:rsidRPr="00E872F4" w14:paraId="760A0A6F" w14:textId="77777777" w:rsidTr="001946B3">
        <w:trPr>
          <w:cantSplit/>
          <w:trHeight w:val="6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62306DE5" w14:textId="56ABE6A0" w:rsidR="001E22C4" w:rsidRPr="00E872F4" w:rsidRDefault="001E22C4" w:rsidP="00E9652F">
            <w:pPr>
              <w:pStyle w:val="Paragraphedeliste"/>
            </w:pPr>
            <w:r w:rsidRPr="00E872F4">
              <w:rPr>
                <w:rStyle w:val="normaltextrun"/>
              </w:rPr>
              <w:t>Communiquer auprès des services de l’Etat et de la Chambre d’agriculture de la volonté d’accompagner les éleveurs dans la transmission des exploitations</w:t>
            </w:r>
            <w:r w:rsidR="00661C3D" w:rsidRPr="00E872F4">
              <w:rPr>
                <w:rStyle w:val="normaltextrun"/>
              </w:rPr>
              <w:t xml:space="preserve"> du territoire</w:t>
            </w:r>
            <w:r w:rsidRPr="00E872F4">
              <w:rPr>
                <w:rStyle w:val="normaltextrun"/>
              </w:rPr>
              <w:t>.</w:t>
            </w:r>
          </w:p>
          <w:p w14:paraId="6C2C2EBD" w14:textId="71537B9D" w:rsidR="00AC45A7" w:rsidRPr="00E872F4" w:rsidRDefault="00661C3D" w:rsidP="00E9652F">
            <w:pPr>
              <w:pStyle w:val="Paragraphedeliste"/>
            </w:pPr>
            <w:r w:rsidRPr="00E872F4">
              <w:rPr>
                <w:rStyle w:val="normaltextrun"/>
              </w:rPr>
              <w:t xml:space="preserve">Contacter et travailler avec les organismes d’enseignement agricole (lycées, BTS, école d’ingénieur) ainsi que les structures accompagnant l’installation des exploitants agricoles et les salariés du monde agricole (Chambres d’agriculture, Jeunes Agriculteurs, CIVAM, Fermes d’Avenir, Eloi, APECITA). </w:t>
            </w:r>
          </w:p>
        </w:tc>
      </w:tr>
      <w:tr w:rsidR="00AC45A7" w:rsidRPr="00E872F4" w14:paraId="43B16AA2" w14:textId="77777777" w:rsidTr="001946B3">
        <w:trPr>
          <w:cantSplit/>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7A3F353D" w14:textId="77777777" w:rsidR="00AC45A7" w:rsidRPr="00E872F4" w:rsidRDefault="00AC45A7" w:rsidP="00C86B75">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65EA5B2C" w14:textId="77777777" w:rsidR="00AC45A7" w:rsidRPr="00E872F4" w:rsidRDefault="00AC45A7" w:rsidP="00C86B75">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6AB8841E" w14:textId="77777777" w:rsidR="00AC45A7" w:rsidRPr="00E872F4" w:rsidRDefault="00AC45A7" w:rsidP="00C86B75">
            <w:pPr>
              <w:pStyle w:val="Titre4"/>
              <w:outlineLvl w:val="3"/>
            </w:pPr>
            <w:r w:rsidRPr="00E872F4">
              <w:t>Lien avec les dispositions du PAGD</w:t>
            </w:r>
          </w:p>
        </w:tc>
      </w:tr>
      <w:tr w:rsidR="00AC45A7" w:rsidRPr="00E872F4" w14:paraId="3CC3AC3A" w14:textId="77777777" w:rsidTr="001946B3">
        <w:trPr>
          <w:cantSplit/>
          <w:trHeight w:val="102"/>
          <w:jc w:val="center"/>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0854ACBC" w14:textId="003FED35" w:rsidR="00AC45A7" w:rsidRPr="00E872F4" w:rsidRDefault="0081038E" w:rsidP="000C26C6">
            <w:pPr>
              <w:jc w:val="center"/>
            </w:pPr>
            <w:r w:rsidRPr="00E872F4">
              <w:rPr>
                <w:i/>
                <w:iCs/>
              </w:rPr>
              <w:t>1, 2, 5, 6, 8, 9, 13, 15</w:t>
            </w:r>
          </w:p>
        </w:tc>
        <w:tc>
          <w:tcPr>
            <w:tcW w:w="3402" w:type="dxa"/>
            <w:tcBorders>
              <w:top w:val="single" w:sz="4" w:space="0" w:color="auto"/>
              <w:left w:val="single" w:sz="4" w:space="0" w:color="auto"/>
              <w:bottom w:val="single" w:sz="4" w:space="0" w:color="auto"/>
              <w:right w:val="single" w:sz="4" w:space="0" w:color="auto"/>
            </w:tcBorders>
            <w:vAlign w:val="center"/>
          </w:tcPr>
          <w:p w14:paraId="337360A5" w14:textId="31C04579" w:rsidR="00AC45A7" w:rsidRPr="00E872F4" w:rsidRDefault="000A3D9B" w:rsidP="000C26C6">
            <w:pPr>
              <w:jc w:val="center"/>
            </w:pPr>
            <w:r w:rsidRPr="00E872F4">
              <w:t>1, 2, 3, 10, 14</w:t>
            </w:r>
          </w:p>
        </w:tc>
        <w:tc>
          <w:tcPr>
            <w:tcW w:w="3402" w:type="dxa"/>
            <w:tcBorders>
              <w:top w:val="single" w:sz="4" w:space="0" w:color="auto"/>
              <w:left w:val="single" w:sz="4" w:space="0" w:color="auto"/>
              <w:bottom w:val="single" w:sz="4" w:space="0" w:color="auto"/>
              <w:right w:val="single" w:sz="4" w:space="0" w:color="auto"/>
            </w:tcBorders>
            <w:vAlign w:val="center"/>
          </w:tcPr>
          <w:p w14:paraId="6C4F6431" w14:textId="0F8980B7" w:rsidR="00AC45A7" w:rsidRPr="00E872F4" w:rsidRDefault="000A3D9B" w:rsidP="000C26C6">
            <w:pPr>
              <w:jc w:val="center"/>
            </w:pPr>
            <w:r w:rsidRPr="00E872F4">
              <w:t>20, 30, 39, 44, 47, 51</w:t>
            </w:r>
          </w:p>
        </w:tc>
      </w:tr>
    </w:tbl>
    <w:p w14:paraId="0A914087" w14:textId="77777777" w:rsidR="00AC45A7" w:rsidRPr="00E872F4" w:rsidRDefault="00AC45A7" w:rsidP="00AC45A7">
      <w:pPr>
        <w:sectPr w:rsidR="00AC45A7" w:rsidRPr="00E872F4" w:rsidSect="001946B3">
          <w:headerReference w:type="default" r:id="rId30"/>
          <w:headerReference w:type="first" r:id="rId31"/>
          <w:pgSz w:w="11906" w:h="16838"/>
          <w:pgMar w:top="1276" w:right="707" w:bottom="1276" w:left="709" w:header="708" w:footer="708" w:gutter="0"/>
          <w:cols w:space="708"/>
          <w:titlePg/>
          <w:docGrid w:linePitch="360"/>
        </w:sectPr>
      </w:pPr>
    </w:p>
    <w:tbl>
      <w:tblPr>
        <w:tblStyle w:val="Grilledutableau"/>
        <w:tblW w:w="4800" w:type="pct"/>
        <w:tblLayout w:type="fixed"/>
        <w:tblCellMar>
          <w:top w:w="170" w:type="dxa"/>
          <w:left w:w="284" w:type="dxa"/>
          <w:bottom w:w="170" w:type="dxa"/>
          <w:right w:w="284" w:type="dxa"/>
        </w:tblCellMar>
        <w:tblLook w:val="04A0" w:firstRow="1" w:lastRow="0" w:firstColumn="1" w:lastColumn="0" w:noHBand="0" w:noVBand="1"/>
      </w:tblPr>
      <w:tblGrid>
        <w:gridCol w:w="847"/>
        <w:gridCol w:w="3161"/>
        <w:gridCol w:w="1348"/>
        <w:gridCol w:w="1443"/>
        <w:gridCol w:w="3261"/>
      </w:tblGrid>
      <w:tr w:rsidR="00AC45A7" w:rsidRPr="00E872F4" w14:paraId="23AD7F5C" w14:textId="77777777" w:rsidTr="009A196F">
        <w:tc>
          <w:tcPr>
            <w:tcW w:w="5000" w:type="pct"/>
            <w:gridSpan w:val="5"/>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3F180DFE" w14:textId="77777777" w:rsidR="00AC45A7" w:rsidRPr="00E872F4" w:rsidRDefault="00AC45A7" w:rsidP="00AC45A7">
            <w:pPr>
              <w:pStyle w:val="Titre1"/>
              <w:outlineLvl w:val="0"/>
            </w:pPr>
            <w:bookmarkStart w:id="5" w:name="_Toc196315126"/>
            <w:r w:rsidRPr="00E872F4">
              <w:lastRenderedPageBreak/>
              <w:t xml:space="preserve">Fiche actions n°5 : </w:t>
            </w:r>
            <w:r w:rsidR="002E6AB4" w:rsidRPr="00E872F4">
              <w:t>Optimiser l</w:t>
            </w:r>
            <w:r w:rsidR="007471C7" w:rsidRPr="00E872F4">
              <w:t>es consommations</w:t>
            </w:r>
            <w:r w:rsidR="00E9652F" w:rsidRPr="00E872F4">
              <w:t xml:space="preserve"> d’eau en agriculture</w:t>
            </w:r>
            <w:bookmarkEnd w:id="5"/>
          </w:p>
          <w:p w14:paraId="2CE1279A" w14:textId="77777777" w:rsidR="001946B3" w:rsidRPr="00E872F4" w:rsidRDefault="001946B3" w:rsidP="00C057EE">
            <w:pPr>
              <w:jc w:val="left"/>
              <w:rPr>
                <w:b/>
                <w:bCs/>
                <w:color w:val="FFFFFF" w:themeColor="background1"/>
              </w:rPr>
            </w:pPr>
            <w:r w:rsidRPr="00E872F4">
              <w:rPr>
                <w:b/>
                <w:bCs/>
                <w:color w:val="FFFFFF" w:themeColor="background1"/>
              </w:rPr>
              <w:t xml:space="preserve">Objectif stratégique : </w:t>
            </w:r>
            <w:r w:rsidR="00C057EE" w:rsidRPr="00E872F4">
              <w:rPr>
                <w:b/>
                <w:bCs/>
                <w:color w:val="FFFFFF" w:themeColor="background1"/>
              </w:rPr>
              <w:t>Promouvoir une gestion quantitative équilibrée de la ressource en renforçant l’efficience et les économies d’eau en agriculture et la sobriété</w:t>
            </w:r>
          </w:p>
          <w:p w14:paraId="01653BA3" w14:textId="60BFB1D8" w:rsidR="00BC522C" w:rsidRPr="00E872F4" w:rsidRDefault="00BC522C" w:rsidP="00C057EE">
            <w:pPr>
              <w:jc w:val="left"/>
              <w:rPr>
                <w:b/>
                <w:bCs/>
                <w:color w:val="FFFFFF" w:themeColor="background1"/>
              </w:rPr>
            </w:pPr>
            <w:r w:rsidRPr="00E872F4">
              <w:rPr>
                <w:b/>
                <w:bCs/>
                <w:color w:val="FFFFFF" w:themeColor="background1"/>
              </w:rPr>
              <w:t>Niveau de priorité : 1</w:t>
            </w:r>
          </w:p>
        </w:tc>
      </w:tr>
      <w:tr w:rsidR="00AC45A7" w:rsidRPr="00E872F4" w14:paraId="3E48EB2F" w14:textId="77777777" w:rsidTr="009A196F">
        <w:trPr>
          <w:trHeight w:val="358"/>
        </w:trPr>
        <w:tc>
          <w:tcPr>
            <w:tcW w:w="5000" w:type="pct"/>
            <w:gridSpan w:val="5"/>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51FBA72B" w14:textId="129398FD"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D33EF9" w:rsidRPr="00E872F4" w14:paraId="402E4A56" w14:textId="77777777" w:rsidTr="009A196F">
        <w:trPr>
          <w:trHeight w:val="2797"/>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E73420B"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63A8195" w14:textId="2E605C9C" w:rsidR="00E9652F" w:rsidRPr="00E872F4" w:rsidRDefault="00E9652F" w:rsidP="00E9652F">
            <w:r w:rsidRPr="00E872F4">
              <w:t>L’optimisation du potentiel de l’eau et son pilotage sur le territoire passe par la connaissance des volumes, des variations du niveau d’eau, des prélèvements et des besoins.</w:t>
            </w:r>
          </w:p>
          <w:p w14:paraId="5454F7F2" w14:textId="60A2E0D5" w:rsidR="00E9652F" w:rsidRPr="00E872F4" w:rsidRDefault="00E92A0B" w:rsidP="00E9652F">
            <w:r w:rsidRPr="00E872F4">
              <w:t>S</w:t>
            </w:r>
            <w:r w:rsidR="00E9652F" w:rsidRPr="00E872F4">
              <w:t xml:space="preserve">elon le recensement agricole de 2020, 574 exploitations </w:t>
            </w:r>
            <w:r w:rsidRPr="00E872F4">
              <w:t>irriguent</w:t>
            </w:r>
            <w:r w:rsidR="00E9652F" w:rsidRPr="00E872F4">
              <w:t>, pour 22 345 ha irrigables et 14 704 ha irrigués, soit 12% de la SAU totale.</w:t>
            </w:r>
          </w:p>
          <w:p w14:paraId="01BC6C1E" w14:textId="2E71CD5E" w:rsidR="00E9652F" w:rsidRPr="00E872F4" w:rsidRDefault="00E9652F" w:rsidP="00E9652F">
            <w:r w:rsidRPr="00E872F4">
              <w:t xml:space="preserve">En agriculture, plusieurs leviers peuvent être envisagés </w:t>
            </w:r>
            <w:r w:rsidR="00E92A0B" w:rsidRPr="00E872F4">
              <w:t>pour réduire les consommations d’eau :</w:t>
            </w:r>
          </w:p>
          <w:p w14:paraId="22586372" w14:textId="78D2F6C1" w:rsidR="00E92A0B" w:rsidRPr="00E872F4" w:rsidRDefault="00E92A0B" w:rsidP="00C308F6">
            <w:pPr>
              <w:pStyle w:val="Paragraphedeliste"/>
              <w:numPr>
                <w:ilvl w:val="0"/>
                <w:numId w:val="11"/>
              </w:numPr>
            </w:pPr>
            <w:r w:rsidRPr="00E872F4">
              <w:t>Diagnostics des installations d’irrigation afin de repérer les disfonctionnement et d’éventuels pertes d’eau</w:t>
            </w:r>
            <w:r w:rsidR="00F3463B" w:rsidRPr="00E872F4">
              <w:rPr>
                <w:rStyle w:val="Appelnotedebasdep"/>
              </w:rPr>
              <w:footnoteReference w:id="12"/>
            </w:r>
            <w:r w:rsidRPr="00E872F4">
              <w:t>,</w:t>
            </w:r>
          </w:p>
          <w:p w14:paraId="2524AD03" w14:textId="7799F0CC" w:rsidR="00E92A0B" w:rsidRPr="00E872F4" w:rsidRDefault="00E92A0B" w:rsidP="00C308F6">
            <w:pPr>
              <w:pStyle w:val="Paragraphedeliste"/>
              <w:numPr>
                <w:ilvl w:val="0"/>
                <w:numId w:val="11"/>
              </w:numPr>
            </w:pPr>
            <w:r w:rsidRPr="00E872F4">
              <w:t>L’acquisition de références,</w:t>
            </w:r>
          </w:p>
          <w:p w14:paraId="7BCCA06A" w14:textId="67B7BD5D" w:rsidR="00E92A0B" w:rsidRPr="00E872F4" w:rsidRDefault="00E92A0B" w:rsidP="00C308F6">
            <w:pPr>
              <w:pStyle w:val="Paragraphedeliste"/>
              <w:numPr>
                <w:ilvl w:val="0"/>
                <w:numId w:val="11"/>
              </w:numPr>
            </w:pPr>
            <w:r w:rsidRPr="00E872F4">
              <w:t>L’innovation technique et technologique (nouveaux matériels de type gout</w:t>
            </w:r>
            <w:r w:rsidR="00BC2DA0" w:rsidRPr="00E872F4">
              <w:t>t</w:t>
            </w:r>
            <w:r w:rsidRPr="00E872F4">
              <w:t>e à gou</w:t>
            </w:r>
            <w:r w:rsidR="00BC2DA0" w:rsidRPr="00E872F4">
              <w:t>t</w:t>
            </w:r>
            <w:r w:rsidRPr="00E872F4">
              <w:t>te, stations météo, sondes et autres capteurs),</w:t>
            </w:r>
          </w:p>
          <w:p w14:paraId="76B95CE9" w14:textId="63C250E4" w:rsidR="00AC45A7" w:rsidRPr="00E872F4" w:rsidRDefault="00E92A0B" w:rsidP="00C308F6">
            <w:pPr>
              <w:pStyle w:val="Paragraphedeliste"/>
              <w:numPr>
                <w:ilvl w:val="0"/>
                <w:numId w:val="11"/>
              </w:numPr>
            </w:pPr>
            <w:r w:rsidRPr="00E872F4">
              <w:t>Modifications des pratiques culturales et zootechniques (diminution du travail du sol, couverts, choix des variétés végétales et des races animales, ombrages via des arbres, haies ou de l’</w:t>
            </w:r>
            <w:proofErr w:type="spellStart"/>
            <w:r w:rsidRPr="00E872F4">
              <w:t>agrivoltaïsme</w:t>
            </w:r>
            <w:proofErr w:type="spellEnd"/>
            <w:r w:rsidRPr="00E872F4">
              <w:t>).</w:t>
            </w:r>
          </w:p>
        </w:tc>
      </w:tr>
      <w:tr w:rsidR="00D33EF9" w:rsidRPr="00E872F4" w14:paraId="650123F9" w14:textId="77777777" w:rsidTr="009A196F">
        <w:trPr>
          <w:cantSplit/>
          <w:trHeight w:val="2351"/>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AE68A1A" w14:textId="77777777" w:rsidR="00AC45A7" w:rsidRPr="00E872F4" w:rsidRDefault="00AC45A7" w:rsidP="00C86B75">
            <w:pPr>
              <w:pStyle w:val="Titre3"/>
              <w:outlineLvl w:val="2"/>
            </w:pPr>
            <w:r w:rsidRPr="00E872F4">
              <w:t>Localisation des zones concernées</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134B06B" w14:textId="30A6345D" w:rsidR="00E9652F" w:rsidRPr="00E872F4" w:rsidRDefault="00E9652F" w:rsidP="00E9652F">
            <w:r w:rsidRPr="00E872F4">
              <w:t xml:space="preserve">Cibler en priorité les </w:t>
            </w:r>
            <w:r w:rsidR="00B973F8" w:rsidRPr="00E872F4">
              <w:t>zones maïsicoles</w:t>
            </w:r>
            <w:r w:rsidRPr="00E872F4">
              <w:t xml:space="preserve"> et céréalières du bassin versant pour le suivi des prélèvements.</w:t>
            </w:r>
          </w:p>
          <w:p w14:paraId="5FE62DD5" w14:textId="73339F16" w:rsidR="00E9652F" w:rsidRPr="00E872F4" w:rsidRDefault="00E9652F" w:rsidP="00E9652F">
            <w:r w:rsidRPr="00E872F4">
              <w:t>Identifier des cultures à forte valeur ajoutée intéressées par le « goutte à goutte ».</w:t>
            </w:r>
          </w:p>
          <w:p w14:paraId="01DDCC46" w14:textId="7D107EFC" w:rsidR="00F3463B" w:rsidRPr="00E872F4" w:rsidRDefault="00E9652F" w:rsidP="00F3463B">
            <w:r w:rsidRPr="00E872F4">
              <w:t>Mettre en place deux stations hydrométriques : Dropt et Dourdenne</w:t>
            </w:r>
            <w:r w:rsidR="00F3463B" w:rsidRPr="00E872F4">
              <w:t xml:space="preserve"> (pour la Dourdenne la station sera installée en amont de Miramont-de-Guyenne).</w:t>
            </w:r>
          </w:p>
          <w:p w14:paraId="094CDE84" w14:textId="22ADC9B5" w:rsidR="00AC45A7" w:rsidRPr="00E872F4" w:rsidRDefault="00E9652F" w:rsidP="00AC45A7">
            <w:r w:rsidRPr="00E872F4">
              <w:t xml:space="preserve"> </w:t>
            </w:r>
          </w:p>
        </w:tc>
      </w:tr>
      <w:tr w:rsidR="00D33EF9" w:rsidRPr="00E872F4" w14:paraId="571D79B7" w14:textId="77777777" w:rsidTr="009A196F">
        <w:trPr>
          <w:trHeight w:val="1973"/>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7CE063C" w14:textId="77777777" w:rsidR="00AC45A7" w:rsidRPr="00E872F4" w:rsidRDefault="00AC45A7" w:rsidP="00C86B75">
            <w:pPr>
              <w:pStyle w:val="Titre3"/>
              <w:outlineLvl w:val="2"/>
            </w:pPr>
            <w:r w:rsidRPr="00E872F4">
              <w:t>Objectifs recherchés</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5D21286" w14:textId="721F71A6" w:rsidR="00AC45A7" w:rsidRPr="00E872F4" w:rsidRDefault="00E9652F" w:rsidP="00AC45A7">
            <w:r w:rsidRPr="00E872F4">
              <w:rPr>
                <w:lang w:eastAsia="fr-FR"/>
              </w:rPr>
              <w:t xml:space="preserve">L’objectif de cette action est </w:t>
            </w:r>
            <w:r w:rsidR="0018381A" w:rsidRPr="00E872F4">
              <w:rPr>
                <w:lang w:eastAsia="fr-FR"/>
              </w:rPr>
              <w:t>de réduire les consommations d</w:t>
            </w:r>
            <w:r w:rsidRPr="00E872F4">
              <w:rPr>
                <w:lang w:eastAsia="fr-FR"/>
              </w:rPr>
              <w:t>’eau d’irrigation</w:t>
            </w:r>
            <w:r w:rsidR="0018381A" w:rsidRPr="00E872F4">
              <w:rPr>
                <w:lang w:eastAsia="fr-FR"/>
              </w:rPr>
              <w:t xml:space="preserve"> des exploitations agricoles qui utilisent cette technique.</w:t>
            </w:r>
          </w:p>
        </w:tc>
      </w:tr>
      <w:tr w:rsidR="00D33EF9" w:rsidRPr="00E872F4" w14:paraId="6A04DFB4" w14:textId="77777777" w:rsidTr="009A196F">
        <w:trPr>
          <w:trHeight w:val="3388"/>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0D355EC" w14:textId="77777777" w:rsidR="00AC45A7" w:rsidRPr="00E872F4" w:rsidRDefault="00AC45A7" w:rsidP="00C86B75">
            <w:pPr>
              <w:pStyle w:val="Titre3"/>
              <w:outlineLvl w:val="2"/>
              <w:rPr>
                <w:u w:val="single"/>
              </w:rPr>
            </w:pPr>
            <w:r w:rsidRPr="00E872F4">
              <w:lastRenderedPageBreak/>
              <w:t>Les effets attendus à court, moyen et long terme </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693FC8C" w14:textId="77777777" w:rsidR="00AC45A7" w:rsidRPr="00E872F4" w:rsidRDefault="00AC45A7" w:rsidP="00AC45A7">
            <w:r w:rsidRPr="00E872F4">
              <w:t xml:space="preserve">A court et moyen termes : </w:t>
            </w:r>
          </w:p>
          <w:p w14:paraId="563C04A3" w14:textId="26CB5723" w:rsidR="00E9652F" w:rsidRPr="00E872F4" w:rsidRDefault="00E9652F" w:rsidP="007351F4">
            <w:pPr>
              <w:pStyle w:val="Paragraphedeliste"/>
            </w:pPr>
            <w:r w:rsidRPr="00E872F4">
              <w:t>Démarrage du diagnostic d</w:t>
            </w:r>
            <w:r w:rsidR="006B5001" w:rsidRPr="00E872F4">
              <w:t>es</w:t>
            </w:r>
            <w:r w:rsidRPr="00E872F4">
              <w:t xml:space="preserve"> réseau</w:t>
            </w:r>
            <w:r w:rsidR="006B5001" w:rsidRPr="00E872F4">
              <w:t>x d’irrigation</w:t>
            </w:r>
            <w:r w:rsidRPr="00E872F4">
              <w:t>,</w:t>
            </w:r>
            <w:r w:rsidR="00413058" w:rsidRPr="00E872F4">
              <w:t xml:space="preserve"> identification de</w:t>
            </w:r>
            <w:r w:rsidRPr="00E872F4">
              <w:t xml:space="preserve"> stratégies d’adaptation </w:t>
            </w:r>
            <w:r w:rsidR="00413058" w:rsidRPr="00E872F4">
              <w:t>pour le choix, la mise en place et la conduite d</w:t>
            </w:r>
            <w:r w:rsidRPr="00E872F4">
              <w:t xml:space="preserve">es </w:t>
            </w:r>
            <w:r w:rsidR="009B782D" w:rsidRPr="00E872F4">
              <w:t>cultures...</w:t>
            </w:r>
            <w:r w:rsidR="00413058" w:rsidRPr="00E872F4">
              <w:t xml:space="preserve"> </w:t>
            </w:r>
          </w:p>
          <w:p w14:paraId="500EAC2F" w14:textId="77777777" w:rsidR="00AC45A7" w:rsidRPr="00E872F4" w:rsidRDefault="00AC45A7" w:rsidP="00AC45A7">
            <w:r w:rsidRPr="00E872F4">
              <w:t xml:space="preserve">A long terme : </w:t>
            </w:r>
          </w:p>
          <w:p w14:paraId="5DF062A3" w14:textId="001FE50C" w:rsidR="00AC45A7" w:rsidRPr="00E872F4" w:rsidRDefault="00413058" w:rsidP="00E9652F">
            <w:pPr>
              <w:pStyle w:val="Paragraphedeliste"/>
            </w:pPr>
            <w:r w:rsidRPr="00E872F4">
              <w:t>Une</w:t>
            </w:r>
            <w:r w:rsidR="006B5001" w:rsidRPr="00E872F4">
              <w:t xml:space="preserve"> optimisation</w:t>
            </w:r>
            <w:r w:rsidRPr="00E872F4">
              <w:t xml:space="preserve"> des consommations d’eau d’irrigation par unité de production agricole à l’échelle des exploitations et à l’échelle du territoire. </w:t>
            </w:r>
          </w:p>
        </w:tc>
      </w:tr>
      <w:tr w:rsidR="00D33EF9" w:rsidRPr="00E872F4" w14:paraId="264D887D" w14:textId="77777777" w:rsidTr="009A196F">
        <w:trPr>
          <w:cantSplit/>
          <w:trHeight w:val="20"/>
        </w:trPr>
        <w:tc>
          <w:tcPr>
            <w:tcW w:w="421"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806EA16" w14:textId="77777777" w:rsidR="00AC45A7" w:rsidRPr="00E872F4" w:rsidRDefault="00AC45A7" w:rsidP="00C86B75">
            <w:pPr>
              <w:pStyle w:val="Titre3"/>
              <w:outlineLvl w:val="2"/>
            </w:pPr>
            <w:r w:rsidRPr="00E872F4">
              <w:t>Les freins à la mise en œuvre</w:t>
            </w:r>
          </w:p>
        </w:tc>
        <w:tc>
          <w:tcPr>
            <w:tcW w:w="2241"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1C4F24D6" w14:textId="77777777" w:rsidR="00AC45A7" w:rsidRPr="00E872F4" w:rsidRDefault="00AC45A7" w:rsidP="00C86B75">
            <w:pPr>
              <w:pStyle w:val="Titre4"/>
              <w:outlineLvl w:val="3"/>
            </w:pPr>
            <w:r w:rsidRPr="00E872F4">
              <w:t>Freins techniques</w:t>
            </w:r>
          </w:p>
        </w:tc>
        <w:tc>
          <w:tcPr>
            <w:tcW w:w="2338" w:type="pct"/>
            <w:gridSpan w:val="2"/>
            <w:tcBorders>
              <w:top w:val="single" w:sz="4" w:space="0" w:color="auto"/>
              <w:left w:val="single" w:sz="4" w:space="0" w:color="auto"/>
              <w:bottom w:val="single" w:sz="4" w:space="0" w:color="auto"/>
              <w:right w:val="single" w:sz="4" w:space="0" w:color="auto"/>
            </w:tcBorders>
            <w:shd w:val="clear" w:color="auto" w:fill="B5E0D6"/>
          </w:tcPr>
          <w:p w14:paraId="2344ED3A" w14:textId="77777777" w:rsidR="00AC45A7" w:rsidRPr="00E872F4" w:rsidRDefault="00AC45A7" w:rsidP="00C86B75">
            <w:pPr>
              <w:pStyle w:val="Titre4"/>
              <w:outlineLvl w:val="3"/>
            </w:pPr>
            <w:r w:rsidRPr="00E872F4">
              <w:t>Freins économiques</w:t>
            </w:r>
          </w:p>
        </w:tc>
      </w:tr>
      <w:tr w:rsidR="00D33EF9" w:rsidRPr="00E872F4" w14:paraId="7255F5DE" w14:textId="77777777" w:rsidTr="009A196F">
        <w:trPr>
          <w:cantSplit/>
          <w:trHeight w:val="1708"/>
        </w:trPr>
        <w:tc>
          <w:tcPr>
            <w:tcW w:w="421" w:type="pct"/>
            <w:vMerge/>
            <w:tcMar>
              <w:top w:w="0" w:type="dxa"/>
              <w:left w:w="0" w:type="dxa"/>
              <w:bottom w:w="0" w:type="dxa"/>
              <w:right w:w="0" w:type="dxa"/>
            </w:tcMar>
            <w:textDirection w:val="btLr"/>
            <w:vAlign w:val="center"/>
          </w:tcPr>
          <w:p w14:paraId="0779E2A7" w14:textId="77777777" w:rsidR="00AC45A7" w:rsidRPr="00E872F4" w:rsidRDefault="00AC45A7" w:rsidP="00C86B75">
            <w:pPr>
              <w:pStyle w:val="Titre3"/>
              <w:outlineLvl w:val="2"/>
            </w:pPr>
          </w:p>
        </w:tc>
        <w:tc>
          <w:tcPr>
            <w:tcW w:w="2241"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DE68C6F" w14:textId="77777777" w:rsidR="00413058" w:rsidRPr="00E872F4" w:rsidRDefault="00413058" w:rsidP="00E9652F">
            <w:pPr>
              <w:pStyle w:val="Sansinterligne"/>
            </w:pPr>
            <w:r w:rsidRPr="00E872F4">
              <w:t>Maintenance et entretien des installations de goutte à goutte enterrées,</w:t>
            </w:r>
          </w:p>
          <w:p w14:paraId="69F8DFD5" w14:textId="125B6172" w:rsidR="00AC45A7" w:rsidRPr="00E872F4" w:rsidRDefault="00413058" w:rsidP="00E9652F">
            <w:pPr>
              <w:pStyle w:val="Sansinterligne"/>
            </w:pPr>
            <w:r w:rsidRPr="00E872F4">
              <w:t xml:space="preserve">Montée en compétence et maitrise technique de la part des agriculteurs. </w:t>
            </w:r>
            <w:r w:rsidR="00E9652F" w:rsidRPr="00E872F4">
              <w:t> </w:t>
            </w:r>
          </w:p>
        </w:tc>
        <w:tc>
          <w:tcPr>
            <w:tcW w:w="2338" w:type="pct"/>
            <w:gridSpan w:val="2"/>
            <w:tcBorders>
              <w:top w:val="single" w:sz="4" w:space="0" w:color="auto"/>
              <w:left w:val="single" w:sz="4" w:space="0" w:color="auto"/>
              <w:bottom w:val="single" w:sz="4" w:space="0" w:color="auto"/>
              <w:right w:val="single" w:sz="4" w:space="0" w:color="auto"/>
            </w:tcBorders>
          </w:tcPr>
          <w:p w14:paraId="02B09992" w14:textId="77777777" w:rsidR="00413058" w:rsidRPr="00E872F4" w:rsidRDefault="00413058" w:rsidP="00413058">
            <w:pPr>
              <w:pStyle w:val="Sansinterligne"/>
              <w:rPr>
                <w:u w:val="single"/>
              </w:rPr>
            </w:pPr>
            <w:r w:rsidRPr="00E872F4">
              <w:t>Investissements pour la modification des installations d’irrigation,</w:t>
            </w:r>
          </w:p>
          <w:p w14:paraId="219F3B66" w14:textId="566A68DD" w:rsidR="00413058" w:rsidRPr="00E872F4" w:rsidRDefault="00413058" w:rsidP="00413058">
            <w:pPr>
              <w:pStyle w:val="Sansinterligne"/>
              <w:rPr>
                <w:u w:val="single"/>
              </w:rPr>
            </w:pPr>
            <w:r w:rsidRPr="00E872F4">
              <w:t>Goût des agriculteurs pour l’adoption des systèmes informatiques de pilotage de l’irrigation,</w:t>
            </w:r>
          </w:p>
          <w:p w14:paraId="0BAFCCF1" w14:textId="4C002D69" w:rsidR="00AC45A7" w:rsidRPr="00E872F4" w:rsidRDefault="00413058" w:rsidP="00413058">
            <w:pPr>
              <w:pStyle w:val="Sansinterligne"/>
              <w:rPr>
                <w:u w:val="single"/>
              </w:rPr>
            </w:pPr>
            <w:r w:rsidRPr="00E872F4">
              <w:t>Coûts liés à l’acquisition de références et au pilotage (via des capteurs) de l’irrigation dans les parcelles, montée en compétence et adoption de ces technologies par les agriculteurs.</w:t>
            </w:r>
          </w:p>
        </w:tc>
      </w:tr>
      <w:tr w:rsidR="00D33EF9" w:rsidRPr="00E872F4" w14:paraId="68FA4CA9" w14:textId="77777777" w:rsidTr="009A196F">
        <w:trPr>
          <w:cantSplit/>
          <w:trHeight w:val="2384"/>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6C627F4" w14:textId="77777777" w:rsidR="00AC45A7" w:rsidRPr="00E872F4" w:rsidRDefault="00AC45A7" w:rsidP="00C86B75">
            <w:pPr>
              <w:pStyle w:val="Titre3"/>
              <w:outlineLvl w:val="2"/>
            </w:pPr>
            <w:r w:rsidRPr="00E872F4">
              <w:lastRenderedPageBreak/>
              <w:t>Exemples d’actions</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3B1891C" w14:textId="77777777" w:rsidR="00E9652F" w:rsidRPr="00E872F4" w:rsidRDefault="00E9652F" w:rsidP="00E9652F">
            <w:r w:rsidRPr="00E872F4">
              <w:t>Les actions pouvant être envisagées pour économiser la ressource en eau utilisée pour l’agriculture sur le bassin versant du Dropt sont les suivantes :  </w:t>
            </w:r>
          </w:p>
          <w:p w14:paraId="7CE5E730" w14:textId="69A790EF" w:rsidR="00E9652F" w:rsidRPr="00E872F4" w:rsidRDefault="00371FED" w:rsidP="00371FED">
            <w:pPr>
              <w:pStyle w:val="Paragraphedeliste"/>
              <w:jc w:val="left"/>
            </w:pPr>
            <w:r w:rsidRPr="00E872F4">
              <w:rPr>
                <w:b/>
                <w:bCs/>
              </w:rPr>
              <w:t>Exemple d’action 1 :</w:t>
            </w:r>
            <w:r w:rsidRPr="00E872F4">
              <w:t xml:space="preserve"> </w:t>
            </w:r>
            <w:r w:rsidR="00E9652F" w:rsidRPr="00E872F4">
              <w:t>Piloter l’usage de l’eau : Améliorer et valoriser les dispositifs de mesures (sondes, stations météo) en les mettant en synergie pour améliorer le suivi hydrométrique.  </w:t>
            </w:r>
          </w:p>
          <w:p w14:paraId="1AE30B8F" w14:textId="237DB6A1" w:rsidR="00E9652F" w:rsidRPr="00E872F4" w:rsidRDefault="00E9652F" w:rsidP="00E9652F">
            <w:pPr>
              <w:pStyle w:val="puce3"/>
            </w:pPr>
            <w:r w:rsidRPr="00E872F4">
              <w:t>Réaliser un pré-diagnostic du réseau existant pour les sondes et les stations météo</w:t>
            </w:r>
            <w:r w:rsidR="005216CC" w:rsidRPr="00E872F4">
              <w:t xml:space="preserve">. </w:t>
            </w:r>
            <w:r w:rsidRPr="00E872F4">
              <w:t xml:space="preserve">Il faut prévoir une installation de deux stations hydrométriques : Dropt et </w:t>
            </w:r>
            <w:proofErr w:type="gramStart"/>
            <w:r w:rsidRPr="00E872F4">
              <w:t>Dourdenne</w:t>
            </w:r>
            <w:r w:rsidR="005216CC" w:rsidRPr="00E872F4">
              <w:t xml:space="preserve"> )</w:t>
            </w:r>
            <w:proofErr w:type="gramEnd"/>
            <w:r w:rsidR="005216CC" w:rsidRPr="00E872F4">
              <w:t>, pour la Dourdenne la station sera installée en amont de Miramont-de-Guyenne.</w:t>
            </w:r>
          </w:p>
          <w:p w14:paraId="133F2ED0" w14:textId="3BD88F13" w:rsidR="00E9652F" w:rsidRPr="00E872F4" w:rsidRDefault="00E9652F" w:rsidP="00E9652F">
            <w:pPr>
              <w:pStyle w:val="puce3"/>
            </w:pPr>
            <w:r w:rsidRPr="00E872F4">
              <w:t xml:space="preserve">Mettre en place un réseau expérimental de 20 sondes capacitives sur le bassin versant du Dropt sur </w:t>
            </w:r>
            <w:r w:rsidR="009C783F" w:rsidRPr="00E872F4">
              <w:t xml:space="preserve">10 </w:t>
            </w:r>
            <w:r w:rsidRPr="00E872F4">
              <w:t>années afin de promouvoir les économies d’eau, en priorisant les zones blanches et les cultures non suivies : outils à disposition par la filière Delta- Sud</w:t>
            </w:r>
          </w:p>
          <w:p w14:paraId="79F3AE70" w14:textId="69FDF165" w:rsidR="00E9652F" w:rsidRPr="00E872F4" w:rsidRDefault="00E9652F" w:rsidP="00E9652F">
            <w:pPr>
              <w:pStyle w:val="puce3"/>
            </w:pPr>
            <w:r w:rsidRPr="00E872F4">
              <w:t>Déplo</w:t>
            </w:r>
            <w:r w:rsidR="007471C7" w:rsidRPr="00E872F4">
              <w:t>yer</w:t>
            </w:r>
            <w:r w:rsidRPr="00E872F4">
              <w:t xml:space="preserve"> un réseau de stations météorologiques</w:t>
            </w:r>
          </w:p>
          <w:p w14:paraId="1477E677" w14:textId="1EBAEFCE" w:rsidR="00E9652F" w:rsidRPr="00E872F4" w:rsidRDefault="00E9652F" w:rsidP="00E9652F">
            <w:pPr>
              <w:pStyle w:val="puce3"/>
            </w:pPr>
            <w:r w:rsidRPr="00E872F4">
              <w:t>Traite</w:t>
            </w:r>
            <w:r w:rsidR="007471C7" w:rsidRPr="00E872F4">
              <w:t>r</w:t>
            </w:r>
            <w:r w:rsidRPr="00E872F4">
              <w:t xml:space="preserve"> et partage</w:t>
            </w:r>
            <w:r w:rsidR="007471C7" w:rsidRPr="00E872F4">
              <w:t>r</w:t>
            </w:r>
            <w:r w:rsidRPr="00E872F4">
              <w:t xml:space="preserve"> des données aux agriculteurs irrigants.</w:t>
            </w:r>
          </w:p>
          <w:p w14:paraId="56D12CBC" w14:textId="78D2F4FE" w:rsidR="00E9652F" w:rsidRPr="00E872F4" w:rsidRDefault="00371FED" w:rsidP="00703FBF">
            <w:pPr>
              <w:pStyle w:val="Paragraphedeliste"/>
              <w:jc w:val="left"/>
            </w:pPr>
            <w:r w:rsidRPr="00E872F4">
              <w:rPr>
                <w:b/>
                <w:bCs/>
              </w:rPr>
              <w:t>Exemple d’action 2 :</w:t>
            </w:r>
            <w:r w:rsidRPr="00E872F4">
              <w:t xml:space="preserve"> </w:t>
            </w:r>
            <w:r w:rsidR="00E9652F" w:rsidRPr="00E872F4">
              <w:t>Identifier et lister les stratégies d’adaptation opérationnelles (utilisation de variétés précoces, utilisation d’espèces moins sensibles à la sécheresse…).</w:t>
            </w:r>
          </w:p>
          <w:p w14:paraId="31AE0968" w14:textId="3633BC47" w:rsidR="00E9652F" w:rsidRPr="00E872F4" w:rsidRDefault="00371FED" w:rsidP="00703FBF">
            <w:pPr>
              <w:pStyle w:val="Paragraphedeliste"/>
              <w:jc w:val="left"/>
            </w:pPr>
            <w:r w:rsidRPr="00E872F4">
              <w:rPr>
                <w:b/>
                <w:bCs/>
              </w:rPr>
              <w:t>Exemple d’action 3 :</w:t>
            </w:r>
            <w:r w:rsidRPr="00E872F4">
              <w:t xml:space="preserve"> </w:t>
            </w:r>
            <w:r w:rsidR="00E9652F" w:rsidRPr="00E872F4">
              <w:t>Utiliser des matériels plus économes en eau :</w:t>
            </w:r>
          </w:p>
          <w:p w14:paraId="7CAB9DD7" w14:textId="39832537" w:rsidR="00E9652F" w:rsidRPr="00E872F4" w:rsidRDefault="00E9652F" w:rsidP="00E9652F">
            <w:pPr>
              <w:pStyle w:val="puce3"/>
            </w:pPr>
            <w:r w:rsidRPr="00E872F4">
              <w:t>Développer l’irrigation de type « goutte à goutte » sur 500 hectares : filière Delta Sud nouvelles filières (maïs, tomates industrielles) en expérimentation sur de nouvelles filières</w:t>
            </w:r>
            <w:r w:rsidR="007548F6" w:rsidRPr="00E872F4">
              <w:t xml:space="preserve"> mais également </w:t>
            </w:r>
            <w:proofErr w:type="spellStart"/>
            <w:r w:rsidR="007548F6" w:rsidRPr="00E872F4">
              <w:t>Agralis</w:t>
            </w:r>
            <w:proofErr w:type="spellEnd"/>
            <w:r w:rsidR="007548F6" w:rsidRPr="00E872F4">
              <w:t xml:space="preserve"> peut intervenir sur ce sujet (d’autres prestataires existent)</w:t>
            </w:r>
          </w:p>
          <w:p w14:paraId="59183CE1" w14:textId="1680B9E3" w:rsidR="00125625" w:rsidRPr="00E872F4" w:rsidRDefault="00E9652F" w:rsidP="00125625">
            <w:pPr>
              <w:pStyle w:val="puce3"/>
              <w:rPr>
                <w:u w:val="single"/>
              </w:rPr>
            </w:pPr>
            <w:r w:rsidRPr="00E872F4">
              <w:t>Favoriser l’acquisition de matériels d’irrigation hydro-performants</w:t>
            </w:r>
            <w:r w:rsidR="00125625" w:rsidRPr="00E872F4">
              <w:t>.</w:t>
            </w:r>
          </w:p>
          <w:p w14:paraId="1C616338" w14:textId="19AFF3D0" w:rsidR="00125625" w:rsidRPr="00E872F4" w:rsidRDefault="00125625" w:rsidP="00125625">
            <w:pPr>
              <w:pStyle w:val="Paragraphedeliste"/>
            </w:pPr>
            <w:r w:rsidRPr="00E872F4">
              <w:rPr>
                <w:b/>
                <w:bCs/>
              </w:rPr>
              <w:t>Exemple d’action 4 :</w:t>
            </w:r>
            <w:r w:rsidRPr="00E872F4">
              <w:t xml:space="preserve"> Expertiser les réseaux collectifs d’irrigation à moderniser.  </w:t>
            </w:r>
          </w:p>
          <w:p w14:paraId="5AF7A178" w14:textId="41EEAC2C" w:rsidR="00125625" w:rsidRPr="00E872F4" w:rsidRDefault="00125625" w:rsidP="00125625">
            <w:pPr>
              <w:pStyle w:val="Paragraphedeliste"/>
            </w:pPr>
            <w:r w:rsidRPr="00E872F4">
              <w:rPr>
                <w:b/>
                <w:bCs/>
              </w:rPr>
              <w:t>Exemple d’action 5 :</w:t>
            </w:r>
            <w:r w:rsidRPr="00E872F4">
              <w:t xml:space="preserve"> Accompagner (financièrement, administrativement et techniquement) la modernisation des installations d’irrigation, la mise en place de capteurs (stations météo, sondes) et l’adaptation des pratiques agronomiques.</w:t>
            </w:r>
          </w:p>
        </w:tc>
      </w:tr>
      <w:tr w:rsidR="00D33EF9" w:rsidRPr="00E872F4" w14:paraId="787510BD" w14:textId="77777777" w:rsidTr="009A196F">
        <w:trPr>
          <w:trHeight w:val="4522"/>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55BE7F4" w14:textId="77777777" w:rsidR="00AC45A7" w:rsidRPr="00E872F4" w:rsidRDefault="00AC45A7" w:rsidP="00C86B75">
            <w:pPr>
              <w:pStyle w:val="Titre3"/>
              <w:outlineLvl w:val="2"/>
            </w:pPr>
            <w:r w:rsidRPr="00E872F4">
              <w:t>Les outils et indicateurs de suivi et d’évaluation</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B007028" w14:textId="4FE9E46F" w:rsidR="00AC45A7" w:rsidRPr="00E872F4" w:rsidRDefault="00AC45A7" w:rsidP="00AC45A7">
            <w:pPr>
              <w:rPr>
                <w:i/>
                <w:iCs/>
              </w:rPr>
            </w:pPr>
          </w:p>
          <w:tbl>
            <w:tblPr>
              <w:tblW w:w="5000" w:type="pct"/>
              <w:tblLayout w:type="fixed"/>
              <w:tblCellMar>
                <w:top w:w="57" w:type="dxa"/>
                <w:left w:w="70" w:type="dxa"/>
                <w:bottom w:w="57" w:type="dxa"/>
                <w:right w:w="70" w:type="dxa"/>
              </w:tblCellMar>
              <w:tblLook w:val="04A0" w:firstRow="1" w:lastRow="0" w:firstColumn="1" w:lastColumn="0" w:noHBand="0" w:noVBand="1"/>
            </w:tblPr>
            <w:tblGrid>
              <w:gridCol w:w="6255"/>
              <w:gridCol w:w="1116"/>
              <w:gridCol w:w="632"/>
              <w:gridCol w:w="632"/>
            </w:tblGrid>
            <w:tr w:rsidR="00D33EF9" w:rsidRPr="00E872F4" w14:paraId="0EA58943" w14:textId="77777777" w:rsidTr="00DA2A17">
              <w:trPr>
                <w:trHeight w:val="288"/>
              </w:trPr>
              <w:tc>
                <w:tcPr>
                  <w:tcW w:w="3622" w:type="pct"/>
                  <w:tcBorders>
                    <w:top w:val="single" w:sz="4" w:space="0" w:color="auto"/>
                    <w:left w:val="single" w:sz="4" w:space="0" w:color="auto"/>
                    <w:bottom w:val="single" w:sz="4" w:space="0" w:color="auto"/>
                    <w:right w:val="single" w:sz="4" w:space="0" w:color="auto"/>
                  </w:tcBorders>
                  <w:shd w:val="clear" w:color="auto" w:fill="0F9ED5" w:themeFill="accent4"/>
                  <w:noWrap/>
                  <w:vAlign w:val="center"/>
                  <w:hideMark/>
                </w:tcPr>
                <w:p w14:paraId="7ADB7CE7" w14:textId="77777777" w:rsidR="00AC45A7" w:rsidRPr="00E872F4" w:rsidRDefault="00AC45A7" w:rsidP="00613872">
                  <w:pPr>
                    <w:jc w:val="center"/>
                    <w:rPr>
                      <w:lang w:eastAsia="fr-FR"/>
                    </w:rPr>
                  </w:pPr>
                  <w:r w:rsidRPr="00E872F4">
                    <w:rPr>
                      <w:lang w:eastAsia="fr-FR"/>
                    </w:rPr>
                    <w:t>Indicateurs</w:t>
                  </w:r>
                </w:p>
              </w:tc>
              <w:tc>
                <w:tcPr>
                  <w:tcW w:w="646" w:type="pct"/>
                  <w:tcBorders>
                    <w:top w:val="single" w:sz="4" w:space="0" w:color="auto"/>
                    <w:left w:val="single" w:sz="4" w:space="0" w:color="auto"/>
                    <w:bottom w:val="single" w:sz="4" w:space="0" w:color="auto"/>
                    <w:right w:val="single" w:sz="4" w:space="0" w:color="auto"/>
                  </w:tcBorders>
                  <w:shd w:val="clear" w:color="auto" w:fill="0F9ED5" w:themeFill="accent4"/>
                  <w:noWrap/>
                  <w:vAlign w:val="bottom"/>
                  <w:hideMark/>
                </w:tcPr>
                <w:p w14:paraId="5153A9F8" w14:textId="77777777" w:rsidR="00AC45A7" w:rsidRPr="00E872F4" w:rsidRDefault="00AC45A7" w:rsidP="00AC45A7">
                  <w:pPr>
                    <w:rPr>
                      <w:lang w:eastAsia="fr-FR"/>
                    </w:rPr>
                  </w:pPr>
                  <w:r w:rsidRPr="00E872F4">
                    <w:rPr>
                      <w:lang w:eastAsia="fr-FR"/>
                    </w:rPr>
                    <w:t>Etat initial 2024</w:t>
                  </w:r>
                </w:p>
              </w:tc>
              <w:tc>
                <w:tcPr>
                  <w:tcW w:w="366" w:type="pct"/>
                  <w:tcBorders>
                    <w:top w:val="single" w:sz="4" w:space="0" w:color="61CBF3"/>
                    <w:left w:val="nil"/>
                    <w:bottom w:val="single" w:sz="4" w:space="0" w:color="61CBF3"/>
                    <w:right w:val="nil"/>
                  </w:tcBorders>
                  <w:shd w:val="clear" w:color="auto" w:fill="0F9ED5" w:themeFill="accent4"/>
                  <w:noWrap/>
                  <w:vAlign w:val="bottom"/>
                  <w:hideMark/>
                </w:tcPr>
                <w:p w14:paraId="11AC7945" w14:textId="77777777" w:rsidR="00AC45A7" w:rsidRPr="00E872F4" w:rsidRDefault="00AC45A7" w:rsidP="00AC45A7">
                  <w:pPr>
                    <w:rPr>
                      <w:lang w:eastAsia="fr-FR"/>
                    </w:rPr>
                  </w:pPr>
                  <w:r w:rsidRPr="00E872F4">
                    <w:rPr>
                      <w:lang w:eastAsia="fr-FR"/>
                    </w:rPr>
                    <w:t xml:space="preserve">Objectif </w:t>
                  </w:r>
                </w:p>
                <w:p w14:paraId="20B50E4E" w14:textId="77777777" w:rsidR="00AC45A7" w:rsidRPr="00E872F4" w:rsidRDefault="00AC45A7" w:rsidP="00AC45A7">
                  <w:pPr>
                    <w:rPr>
                      <w:lang w:eastAsia="fr-FR"/>
                    </w:rPr>
                  </w:pPr>
                  <w:r w:rsidRPr="00E872F4">
                    <w:rPr>
                      <w:lang w:eastAsia="fr-FR"/>
                    </w:rPr>
                    <w:t>2030</w:t>
                  </w:r>
                </w:p>
              </w:tc>
              <w:tc>
                <w:tcPr>
                  <w:tcW w:w="366" w:type="pct"/>
                  <w:tcBorders>
                    <w:top w:val="single" w:sz="4" w:space="0" w:color="61CBF3"/>
                    <w:left w:val="nil"/>
                    <w:bottom w:val="single" w:sz="4" w:space="0" w:color="61CBF3"/>
                    <w:right w:val="single" w:sz="4" w:space="0" w:color="61CBF3"/>
                  </w:tcBorders>
                  <w:shd w:val="clear" w:color="auto" w:fill="0F9ED5" w:themeFill="accent4"/>
                  <w:noWrap/>
                  <w:vAlign w:val="bottom"/>
                  <w:hideMark/>
                </w:tcPr>
                <w:p w14:paraId="5CF28FB0" w14:textId="77777777" w:rsidR="00AC45A7" w:rsidRPr="00E872F4" w:rsidRDefault="00AC45A7" w:rsidP="00AC45A7">
                  <w:pPr>
                    <w:rPr>
                      <w:lang w:eastAsia="fr-FR"/>
                    </w:rPr>
                  </w:pPr>
                  <w:r w:rsidRPr="00E872F4">
                    <w:rPr>
                      <w:lang w:eastAsia="fr-FR"/>
                    </w:rPr>
                    <w:t xml:space="preserve">Objectif </w:t>
                  </w:r>
                </w:p>
                <w:p w14:paraId="607F4C78" w14:textId="77777777" w:rsidR="00AC45A7" w:rsidRPr="00E872F4" w:rsidRDefault="00AC45A7" w:rsidP="00AC45A7">
                  <w:pPr>
                    <w:rPr>
                      <w:lang w:eastAsia="fr-FR"/>
                    </w:rPr>
                  </w:pPr>
                  <w:r w:rsidRPr="00E872F4">
                    <w:rPr>
                      <w:lang w:eastAsia="fr-FR"/>
                    </w:rPr>
                    <w:t>2050</w:t>
                  </w:r>
                </w:p>
              </w:tc>
            </w:tr>
            <w:tr w:rsidR="00D33EF9" w:rsidRPr="00E872F4" w14:paraId="119302E9" w14:textId="77777777" w:rsidTr="00DA2A17">
              <w:trPr>
                <w:trHeight w:val="288"/>
              </w:trPr>
              <w:tc>
                <w:tcPr>
                  <w:tcW w:w="3622"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7F8F97DE" w14:textId="4EF28AEA" w:rsidR="00AC45A7" w:rsidRPr="00E872F4" w:rsidRDefault="00613872" w:rsidP="00613872">
                  <w:pPr>
                    <w:rPr>
                      <w:b/>
                      <w:bCs/>
                      <w:lang w:eastAsia="fr-FR"/>
                    </w:rPr>
                  </w:pPr>
                  <w:r w:rsidRPr="00E872F4">
                    <w:rPr>
                      <w:b/>
                      <w:bCs/>
                      <w:lang w:eastAsia="fr-FR"/>
                    </w:rPr>
                    <w:t xml:space="preserve">Indicateur 1 : </w:t>
                  </w:r>
                  <w:r w:rsidRPr="00E872F4">
                    <w:rPr>
                      <w:lang w:eastAsia="fr-FR"/>
                    </w:rPr>
                    <w:t>Résultats du pré-diagnostic du réseau existant pour les sondes et les stations météo</w:t>
                  </w:r>
                  <w:r w:rsidRPr="00E872F4">
                    <w:rPr>
                      <w:b/>
                      <w:bCs/>
                      <w:lang w:eastAsia="fr-FR"/>
                    </w:rPr>
                    <w:t> </w:t>
                  </w:r>
                </w:p>
              </w:tc>
              <w:tc>
                <w:tcPr>
                  <w:tcW w:w="646"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42C21942"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nil"/>
                  </w:tcBorders>
                  <w:shd w:val="clear" w:color="auto" w:fill="CAEDFB" w:themeFill="accent4" w:themeFillTint="33"/>
                  <w:noWrap/>
                  <w:vAlign w:val="bottom"/>
                  <w:hideMark/>
                </w:tcPr>
                <w:p w14:paraId="2B4FCB53"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single" w:sz="4" w:space="0" w:color="61CBF3"/>
                  </w:tcBorders>
                  <w:shd w:val="clear" w:color="auto" w:fill="CAEDFB" w:themeFill="accent4" w:themeFillTint="33"/>
                  <w:noWrap/>
                  <w:vAlign w:val="bottom"/>
                  <w:hideMark/>
                </w:tcPr>
                <w:p w14:paraId="2F37FA88" w14:textId="77777777" w:rsidR="00AC45A7" w:rsidRPr="00E872F4" w:rsidRDefault="00AC45A7" w:rsidP="00AC45A7">
                  <w:pPr>
                    <w:rPr>
                      <w:lang w:eastAsia="fr-FR"/>
                    </w:rPr>
                  </w:pPr>
                </w:p>
              </w:tc>
            </w:tr>
            <w:tr w:rsidR="00AC45A7" w:rsidRPr="00E872F4" w14:paraId="18EB6B3E" w14:textId="77777777" w:rsidTr="001946B3">
              <w:trPr>
                <w:trHeight w:val="792"/>
              </w:trPr>
              <w:tc>
                <w:tcPr>
                  <w:tcW w:w="3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34D68" w14:textId="7419AF30" w:rsidR="00AC45A7" w:rsidRPr="00E872F4" w:rsidRDefault="00613872" w:rsidP="00613872">
                  <w:pPr>
                    <w:rPr>
                      <w:b/>
                      <w:bCs/>
                      <w:lang w:eastAsia="fr-FR"/>
                    </w:rPr>
                  </w:pPr>
                  <w:r w:rsidRPr="00E872F4">
                    <w:rPr>
                      <w:b/>
                      <w:bCs/>
                      <w:lang w:eastAsia="fr-FR"/>
                    </w:rPr>
                    <w:t xml:space="preserve">Indicateur 2 : </w:t>
                  </w:r>
                  <w:r w:rsidRPr="00E872F4">
                    <w:rPr>
                      <w:lang w:eastAsia="fr-FR"/>
                    </w:rPr>
                    <w:t>Volumes d’eau prélevés pour l’irrigation par an</w:t>
                  </w:r>
                  <w:r w:rsidRPr="00E872F4">
                    <w:rPr>
                      <w:b/>
                      <w:bCs/>
                      <w:lang w:eastAsia="fr-FR"/>
                    </w:rPr>
                    <w:t> </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D616D"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nil"/>
                  </w:tcBorders>
                  <w:shd w:val="clear" w:color="auto" w:fill="auto"/>
                  <w:noWrap/>
                  <w:vAlign w:val="bottom"/>
                  <w:hideMark/>
                </w:tcPr>
                <w:p w14:paraId="282F79DA"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single" w:sz="4" w:space="0" w:color="61CBF3"/>
                  </w:tcBorders>
                  <w:shd w:val="clear" w:color="auto" w:fill="auto"/>
                  <w:noWrap/>
                  <w:vAlign w:val="bottom"/>
                  <w:hideMark/>
                </w:tcPr>
                <w:p w14:paraId="40625F36" w14:textId="77777777" w:rsidR="00AC45A7" w:rsidRPr="00E872F4" w:rsidRDefault="00AC45A7" w:rsidP="00AC45A7">
                  <w:pPr>
                    <w:rPr>
                      <w:lang w:eastAsia="fr-FR"/>
                    </w:rPr>
                  </w:pPr>
                </w:p>
              </w:tc>
            </w:tr>
            <w:tr w:rsidR="00D33EF9" w:rsidRPr="00E872F4" w14:paraId="6C436BB2" w14:textId="77777777" w:rsidTr="00DA2A17">
              <w:trPr>
                <w:trHeight w:val="288"/>
              </w:trPr>
              <w:tc>
                <w:tcPr>
                  <w:tcW w:w="3622"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hideMark/>
                </w:tcPr>
                <w:p w14:paraId="1A7DEE16" w14:textId="4611DE17" w:rsidR="00AC45A7" w:rsidRPr="00E872F4" w:rsidRDefault="00613872" w:rsidP="00613872">
                  <w:pPr>
                    <w:rPr>
                      <w:b/>
                      <w:bCs/>
                      <w:lang w:eastAsia="fr-FR"/>
                    </w:rPr>
                  </w:pPr>
                  <w:r w:rsidRPr="00E872F4">
                    <w:rPr>
                      <w:b/>
                      <w:bCs/>
                      <w:lang w:eastAsia="fr-FR"/>
                    </w:rPr>
                    <w:t xml:space="preserve">Indicateur 3 : </w:t>
                  </w:r>
                  <w:r w:rsidRPr="00E872F4">
                    <w:rPr>
                      <w:lang w:eastAsia="fr-FR"/>
                    </w:rPr>
                    <w:t>Résultats d’expérimentation de variétés peu consommatrices d’eau</w:t>
                  </w:r>
                  <w:r w:rsidRPr="00E872F4">
                    <w:rPr>
                      <w:b/>
                      <w:bCs/>
                      <w:lang w:eastAsia="fr-FR"/>
                    </w:rPr>
                    <w:t> </w:t>
                  </w:r>
                </w:p>
              </w:tc>
              <w:tc>
                <w:tcPr>
                  <w:tcW w:w="646" w:type="pct"/>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hideMark/>
                </w:tcPr>
                <w:p w14:paraId="6C237D2F"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nil"/>
                  </w:tcBorders>
                  <w:shd w:val="clear" w:color="auto" w:fill="CAEDFB" w:themeFill="accent4" w:themeFillTint="33"/>
                  <w:noWrap/>
                  <w:vAlign w:val="bottom"/>
                  <w:hideMark/>
                </w:tcPr>
                <w:p w14:paraId="288660F2" w14:textId="77777777" w:rsidR="00AC45A7" w:rsidRPr="00E872F4" w:rsidRDefault="00AC45A7" w:rsidP="00AC45A7">
                  <w:pPr>
                    <w:rPr>
                      <w:lang w:eastAsia="fr-FR"/>
                    </w:rPr>
                  </w:pPr>
                </w:p>
              </w:tc>
              <w:tc>
                <w:tcPr>
                  <w:tcW w:w="366" w:type="pct"/>
                  <w:tcBorders>
                    <w:top w:val="single" w:sz="4" w:space="0" w:color="61CBF3"/>
                    <w:left w:val="nil"/>
                    <w:bottom w:val="single" w:sz="4" w:space="0" w:color="61CBF3"/>
                    <w:right w:val="single" w:sz="4" w:space="0" w:color="61CBF3"/>
                  </w:tcBorders>
                  <w:shd w:val="clear" w:color="auto" w:fill="CAEDFB" w:themeFill="accent4" w:themeFillTint="33"/>
                  <w:noWrap/>
                  <w:vAlign w:val="bottom"/>
                  <w:hideMark/>
                </w:tcPr>
                <w:p w14:paraId="4641FAE8" w14:textId="77777777" w:rsidR="00AC45A7" w:rsidRPr="00E872F4" w:rsidRDefault="00AC45A7" w:rsidP="00AC45A7">
                  <w:pPr>
                    <w:rPr>
                      <w:lang w:eastAsia="fr-FR"/>
                    </w:rPr>
                  </w:pPr>
                </w:p>
              </w:tc>
            </w:tr>
            <w:tr w:rsidR="00613872" w:rsidRPr="00E872F4" w14:paraId="1BB17F22" w14:textId="77777777" w:rsidTr="001946B3">
              <w:trPr>
                <w:trHeight w:val="288"/>
              </w:trPr>
              <w:tc>
                <w:tcPr>
                  <w:tcW w:w="3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84D52" w14:textId="344B4903" w:rsidR="00613872" w:rsidRPr="00E872F4" w:rsidRDefault="00613872" w:rsidP="00613872">
                  <w:pPr>
                    <w:rPr>
                      <w:b/>
                      <w:bCs/>
                      <w:lang w:eastAsia="fr-FR"/>
                    </w:rPr>
                  </w:pPr>
                  <w:r w:rsidRPr="00E872F4">
                    <w:rPr>
                      <w:b/>
                      <w:bCs/>
                      <w:lang w:eastAsia="fr-FR"/>
                    </w:rPr>
                    <w:t xml:space="preserve">Indicateur 4 : </w:t>
                  </w:r>
                  <w:r w:rsidRPr="00E872F4">
                    <w:rPr>
                      <w:lang w:eastAsia="fr-FR"/>
                    </w:rPr>
                    <w:t>Nombre de réseaux collectifs d’irrigation expertisés/ modernisés</w:t>
                  </w:r>
                </w:p>
              </w:tc>
              <w:tc>
                <w:tcPr>
                  <w:tcW w:w="6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4AE615" w14:textId="77777777" w:rsidR="00613872" w:rsidRPr="00E872F4" w:rsidRDefault="00613872" w:rsidP="00AC45A7">
                  <w:pPr>
                    <w:rPr>
                      <w:lang w:eastAsia="fr-FR"/>
                    </w:rPr>
                  </w:pPr>
                </w:p>
              </w:tc>
              <w:tc>
                <w:tcPr>
                  <w:tcW w:w="366" w:type="pct"/>
                  <w:tcBorders>
                    <w:top w:val="single" w:sz="4" w:space="0" w:color="61CBF3"/>
                    <w:left w:val="nil"/>
                    <w:bottom w:val="single" w:sz="4" w:space="0" w:color="61CBF3"/>
                    <w:right w:val="nil"/>
                  </w:tcBorders>
                  <w:shd w:val="clear" w:color="auto" w:fill="auto"/>
                  <w:noWrap/>
                  <w:vAlign w:val="bottom"/>
                </w:tcPr>
                <w:p w14:paraId="16697C50" w14:textId="77777777" w:rsidR="00613872" w:rsidRPr="00E872F4" w:rsidRDefault="00613872" w:rsidP="00AC45A7">
                  <w:pPr>
                    <w:rPr>
                      <w:lang w:eastAsia="fr-FR"/>
                    </w:rPr>
                  </w:pPr>
                </w:p>
              </w:tc>
              <w:tc>
                <w:tcPr>
                  <w:tcW w:w="366" w:type="pct"/>
                  <w:tcBorders>
                    <w:top w:val="single" w:sz="4" w:space="0" w:color="61CBF3"/>
                    <w:left w:val="nil"/>
                    <w:bottom w:val="single" w:sz="4" w:space="0" w:color="61CBF3"/>
                    <w:right w:val="single" w:sz="4" w:space="0" w:color="61CBF3"/>
                  </w:tcBorders>
                  <w:shd w:val="clear" w:color="auto" w:fill="auto"/>
                  <w:noWrap/>
                  <w:vAlign w:val="bottom"/>
                </w:tcPr>
                <w:p w14:paraId="67D2C3E1" w14:textId="77777777" w:rsidR="00613872" w:rsidRPr="00E872F4" w:rsidRDefault="00613872" w:rsidP="00AC45A7">
                  <w:pPr>
                    <w:rPr>
                      <w:lang w:eastAsia="fr-FR"/>
                    </w:rPr>
                  </w:pPr>
                </w:p>
              </w:tc>
            </w:tr>
          </w:tbl>
          <w:p w14:paraId="71878E90" w14:textId="77777777" w:rsidR="00AC45A7" w:rsidRPr="00E872F4" w:rsidRDefault="00AC45A7" w:rsidP="00AC45A7"/>
        </w:tc>
      </w:tr>
      <w:tr w:rsidR="00D33EF9" w:rsidRPr="00E872F4" w14:paraId="7437B42F" w14:textId="77777777" w:rsidTr="009A196F">
        <w:trPr>
          <w:trHeight w:val="2510"/>
        </w:trPr>
        <w:tc>
          <w:tcPr>
            <w:tcW w:w="421"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E100830" w14:textId="77777777" w:rsidR="00AC45A7" w:rsidRPr="00E872F4" w:rsidRDefault="00AC45A7" w:rsidP="00C86B75">
            <w:pPr>
              <w:pStyle w:val="Titre3"/>
              <w:outlineLvl w:val="2"/>
            </w:pPr>
            <w:r w:rsidRPr="00E872F4">
              <w:lastRenderedPageBreak/>
              <w:t>Quelques ordres de grandeur des coûts</w:t>
            </w:r>
          </w:p>
        </w:tc>
        <w:tc>
          <w:tcPr>
            <w:tcW w:w="4579"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003654DC" w14:textId="6E058355" w:rsidR="00AC45A7" w:rsidRPr="00E872F4" w:rsidRDefault="00413058" w:rsidP="007471C7">
            <w:r w:rsidRPr="00E872F4">
              <w:t xml:space="preserve">Le </w:t>
            </w:r>
            <w:r w:rsidR="5FC273F4" w:rsidRPr="00E872F4">
              <w:t>champ</w:t>
            </w:r>
            <w:r w:rsidRPr="00E872F4">
              <w:t xml:space="preserve"> des actions possibles est vaste et les actions décrites dans cette </w:t>
            </w:r>
            <w:r w:rsidR="291EE0E4" w:rsidRPr="00E872F4">
              <w:t>fiche</w:t>
            </w:r>
            <w:r w:rsidRPr="00E872F4">
              <w:t xml:space="preserve"> doivent encore être précisées. Par ailleurs, les prix des sondes capacitives, </w:t>
            </w:r>
            <w:proofErr w:type="spellStart"/>
            <w:r w:rsidRPr="00E872F4">
              <w:t>tensiométriques</w:t>
            </w:r>
            <w:proofErr w:type="spellEnd"/>
            <w:r w:rsidRPr="00E872F4">
              <w:t>, des stations météo et des kits associés sont disponibles uniquement sur demande auprès des fabricants.</w:t>
            </w:r>
          </w:p>
          <w:p w14:paraId="6889A740" w14:textId="2F3004F1" w:rsidR="00D26BC0" w:rsidRPr="00E872F4" w:rsidRDefault="00D26BC0" w:rsidP="007471C7">
            <w:r w:rsidRPr="00E872F4">
              <w:t xml:space="preserve">Voici quelques éléments de coûts : </w:t>
            </w:r>
          </w:p>
          <w:p w14:paraId="7F41A908" w14:textId="670B3DC8" w:rsidR="00D26BC0" w:rsidRPr="00E872F4" w:rsidRDefault="00D26BC0" w:rsidP="00D26BC0">
            <w:pPr>
              <w:pStyle w:val="Paragraphedeliste"/>
              <w:numPr>
                <w:ilvl w:val="0"/>
                <w:numId w:val="38"/>
              </w:numPr>
            </w:pPr>
            <w:r w:rsidRPr="00E872F4">
              <w:t>1 600 € HT sans le module conseil pour les sondes capacitives</w:t>
            </w:r>
          </w:p>
          <w:p w14:paraId="14FE8275" w14:textId="31C554F9" w:rsidR="00D26BC0" w:rsidRPr="00E872F4" w:rsidRDefault="00D26BC0" w:rsidP="00D26BC0">
            <w:pPr>
              <w:pStyle w:val="Paragraphedeliste"/>
              <w:numPr>
                <w:ilvl w:val="0"/>
                <w:numId w:val="38"/>
              </w:numPr>
            </w:pPr>
            <w:r w:rsidRPr="00E872F4">
              <w:t>Station météo abonnement ; 18.90 € HT /mois</w:t>
            </w:r>
          </w:p>
          <w:p w14:paraId="02DF815F" w14:textId="1FC06F4F" w:rsidR="00D26BC0" w:rsidRPr="00E872F4" w:rsidRDefault="00D26BC0" w:rsidP="00D26BC0">
            <w:pPr>
              <w:pStyle w:val="Paragraphedeliste"/>
              <w:numPr>
                <w:ilvl w:val="0"/>
                <w:numId w:val="38"/>
              </w:numPr>
            </w:pPr>
            <w:r w:rsidRPr="00E872F4">
              <w:t>1 bilan hydrique ; 120 € HT/an</w:t>
            </w:r>
          </w:p>
          <w:p w14:paraId="0816F813" w14:textId="01562617" w:rsidR="00D26BC0" w:rsidRPr="00E872F4" w:rsidRDefault="00D26BC0" w:rsidP="00D26BC0">
            <w:pPr>
              <w:pStyle w:val="Paragraphedeliste"/>
              <w:numPr>
                <w:ilvl w:val="0"/>
                <w:numId w:val="38"/>
              </w:numPr>
            </w:pPr>
            <w:r w:rsidRPr="00E872F4">
              <w:t>10 parcelles en bilan hydrique 250 € HT/an</w:t>
            </w:r>
          </w:p>
        </w:tc>
      </w:tr>
      <w:tr w:rsidR="00E872F4" w:rsidRPr="00E872F4" w14:paraId="5C19D444" w14:textId="77777777" w:rsidTr="009A196F">
        <w:trPr>
          <w:cantSplit/>
          <w:trHeight w:val="418"/>
        </w:trPr>
        <w:tc>
          <w:tcPr>
            <w:tcW w:w="421" w:type="pct"/>
            <w:vMerge w:val="restart"/>
            <w:tcBorders>
              <w:top w:val="single" w:sz="4" w:space="0" w:color="auto"/>
              <w:left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80873A0" w14:textId="77777777" w:rsidR="00E872F4" w:rsidRPr="00E872F4" w:rsidRDefault="00E872F4" w:rsidP="00C86B75">
            <w:pPr>
              <w:pStyle w:val="Titre3"/>
              <w:outlineLvl w:val="2"/>
            </w:pPr>
            <w:r w:rsidRPr="00E872F4">
              <w:t>Acteurs pressentis</w:t>
            </w:r>
          </w:p>
        </w:tc>
        <w:tc>
          <w:tcPr>
            <w:tcW w:w="1571" w:type="pct"/>
            <w:tcBorders>
              <w:top w:val="single" w:sz="4" w:space="0" w:color="auto"/>
              <w:left w:val="single" w:sz="4" w:space="0" w:color="auto"/>
              <w:bottom w:val="single" w:sz="4" w:space="0" w:color="auto"/>
              <w:right w:val="single" w:sz="4" w:space="0" w:color="auto"/>
            </w:tcBorders>
            <w:shd w:val="clear" w:color="auto" w:fill="B5E0D6"/>
            <w:vAlign w:val="center"/>
          </w:tcPr>
          <w:p w14:paraId="1748810B" w14:textId="77777777" w:rsidR="00E872F4" w:rsidRPr="00E872F4" w:rsidRDefault="00E872F4" w:rsidP="00C86B75">
            <w:pPr>
              <w:pStyle w:val="Titre4"/>
              <w:outlineLvl w:val="3"/>
            </w:pPr>
            <w:r w:rsidRPr="00E872F4">
              <w:t>Les financeurs</w:t>
            </w:r>
          </w:p>
        </w:tc>
        <w:tc>
          <w:tcPr>
            <w:tcW w:w="1387"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538B3426" w14:textId="77777777" w:rsidR="00E872F4" w:rsidRPr="00E872F4" w:rsidRDefault="00E872F4" w:rsidP="00C86B75">
            <w:pPr>
              <w:pStyle w:val="Titre4"/>
              <w:outlineLvl w:val="3"/>
            </w:pPr>
            <w:r w:rsidRPr="00E872F4">
              <w:t>Les acteurs du territoire</w:t>
            </w:r>
          </w:p>
        </w:tc>
        <w:tc>
          <w:tcPr>
            <w:tcW w:w="1622" w:type="pct"/>
            <w:tcBorders>
              <w:top w:val="single" w:sz="4" w:space="0" w:color="auto"/>
              <w:left w:val="single" w:sz="4" w:space="0" w:color="auto"/>
              <w:bottom w:val="single" w:sz="4" w:space="0" w:color="auto"/>
              <w:right w:val="single" w:sz="4" w:space="0" w:color="auto"/>
            </w:tcBorders>
            <w:shd w:val="clear" w:color="auto" w:fill="B5E0D6"/>
            <w:vAlign w:val="center"/>
          </w:tcPr>
          <w:p w14:paraId="1E5C75A4" w14:textId="77777777" w:rsidR="00E872F4" w:rsidRPr="00E872F4" w:rsidRDefault="00E872F4" w:rsidP="00C86B75">
            <w:pPr>
              <w:pStyle w:val="Titre4"/>
              <w:outlineLvl w:val="3"/>
            </w:pPr>
            <w:r w:rsidRPr="00E872F4">
              <w:t>Les accompagnateurs techniques pressentis</w:t>
            </w:r>
          </w:p>
        </w:tc>
      </w:tr>
      <w:tr w:rsidR="00E872F4" w:rsidRPr="00E872F4" w14:paraId="30C7EBAA" w14:textId="77777777" w:rsidTr="009A196F">
        <w:trPr>
          <w:cantSplit/>
          <w:trHeight w:val="1779"/>
        </w:trPr>
        <w:tc>
          <w:tcPr>
            <w:tcW w:w="421" w:type="pct"/>
            <w:vMerge/>
            <w:tcBorders>
              <w:left w:val="single" w:sz="4" w:space="0" w:color="auto"/>
              <w:right w:val="single" w:sz="4" w:space="0" w:color="auto"/>
            </w:tcBorders>
            <w:tcMar>
              <w:top w:w="0" w:type="dxa"/>
              <w:left w:w="0" w:type="dxa"/>
              <w:bottom w:w="0" w:type="dxa"/>
              <w:right w:w="0" w:type="dxa"/>
            </w:tcMar>
            <w:textDirection w:val="btLr"/>
            <w:vAlign w:val="center"/>
          </w:tcPr>
          <w:p w14:paraId="65F11DAD" w14:textId="77777777" w:rsidR="00E872F4" w:rsidRPr="00E872F4" w:rsidRDefault="00E872F4" w:rsidP="00AC45A7"/>
        </w:tc>
        <w:tc>
          <w:tcPr>
            <w:tcW w:w="15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7F481" w14:textId="4C59F616" w:rsidR="00E872F4" w:rsidRPr="00E872F4" w:rsidRDefault="00E872F4" w:rsidP="00413058">
            <w:pPr>
              <w:pStyle w:val="Sansinterligne"/>
            </w:pPr>
            <w:r w:rsidRPr="00E872F4">
              <w:t>FEADER,</w:t>
            </w:r>
          </w:p>
          <w:p w14:paraId="4849A08C" w14:textId="77777777" w:rsidR="00E872F4" w:rsidRPr="00E872F4" w:rsidRDefault="00E872F4" w:rsidP="00413058">
            <w:pPr>
              <w:pStyle w:val="Sansinterligne"/>
            </w:pPr>
            <w:r w:rsidRPr="00E872F4">
              <w:t>FranceAgriMer pour les sondes,</w:t>
            </w:r>
          </w:p>
          <w:p w14:paraId="6E0C620B" w14:textId="315AF3BC" w:rsidR="00E872F4" w:rsidRPr="00E872F4" w:rsidRDefault="00E872F4" w:rsidP="00E872F4">
            <w:pPr>
              <w:pStyle w:val="Sansinterligne"/>
              <w:jc w:val="left"/>
            </w:pPr>
            <w:r w:rsidRPr="00E872F4">
              <w:t>Agence de l’eau, Région, Départements</w:t>
            </w:r>
          </w:p>
        </w:tc>
        <w:tc>
          <w:tcPr>
            <w:tcW w:w="1387" w:type="pct"/>
            <w:gridSpan w:val="2"/>
            <w:tcBorders>
              <w:top w:val="single" w:sz="4" w:space="0" w:color="auto"/>
              <w:left w:val="single" w:sz="4" w:space="0" w:color="auto"/>
              <w:bottom w:val="single" w:sz="4" w:space="0" w:color="auto"/>
              <w:right w:val="single" w:sz="4" w:space="0" w:color="auto"/>
            </w:tcBorders>
            <w:vAlign w:val="center"/>
          </w:tcPr>
          <w:p w14:paraId="5F01EEEE" w14:textId="77777777" w:rsidR="00E872F4" w:rsidRPr="00E872F4" w:rsidRDefault="00E872F4" w:rsidP="00703FBF">
            <w:pPr>
              <w:pStyle w:val="Sansinterligne"/>
              <w:jc w:val="left"/>
            </w:pPr>
            <w:r w:rsidRPr="00E872F4">
              <w:t>EPIDROPT</w:t>
            </w:r>
          </w:p>
          <w:p w14:paraId="72E17EE7" w14:textId="3BA1ADE9" w:rsidR="00E872F4" w:rsidRPr="00E872F4" w:rsidRDefault="00E872F4" w:rsidP="00703FBF">
            <w:pPr>
              <w:pStyle w:val="Sansinterligne"/>
              <w:jc w:val="left"/>
            </w:pPr>
            <w:r w:rsidRPr="00E872F4">
              <w:t>Le service prestation de Terres du Sud/ coopératives</w:t>
            </w:r>
          </w:p>
          <w:p w14:paraId="5EDB6BB7" w14:textId="77777777" w:rsidR="00E872F4" w:rsidRPr="00E872F4" w:rsidRDefault="00E872F4" w:rsidP="00703FBF">
            <w:pPr>
              <w:pStyle w:val="Sansinterligne"/>
              <w:jc w:val="left"/>
            </w:pPr>
            <w:r w:rsidRPr="00E872F4">
              <w:t>L’Organisme Unique de Gestion Collective (OUCG)</w:t>
            </w:r>
          </w:p>
          <w:p w14:paraId="0B324800" w14:textId="06D96805" w:rsidR="00E872F4" w:rsidRPr="00E872F4" w:rsidRDefault="00E872F4" w:rsidP="00703FBF">
            <w:pPr>
              <w:pStyle w:val="Sansinterligne"/>
              <w:jc w:val="left"/>
            </w:pPr>
            <w:r w:rsidRPr="00E872F4">
              <w:t>Le réseau des Cham</w:t>
            </w:r>
            <w:r w:rsidRPr="009A196F">
              <w:t xml:space="preserve">bres </w:t>
            </w:r>
            <w:r w:rsidRPr="00E872F4">
              <w:t>d’agriculture</w:t>
            </w:r>
          </w:p>
          <w:p w14:paraId="6C1A24EC" w14:textId="1126690D" w:rsidR="00E872F4" w:rsidRPr="00E872F4" w:rsidRDefault="00E872F4" w:rsidP="00703FBF">
            <w:pPr>
              <w:pStyle w:val="Sansinterligne"/>
              <w:jc w:val="left"/>
            </w:pPr>
            <w:r w:rsidRPr="00E872F4">
              <w:t xml:space="preserve">Les organismes de producteurs et de semenciers (GIEE </w:t>
            </w:r>
            <w:proofErr w:type="spellStart"/>
            <w:r w:rsidRPr="00E872F4">
              <w:t>Thematik</w:t>
            </w:r>
            <w:proofErr w:type="spellEnd"/>
            <w:r w:rsidRPr="00E872F4">
              <w:t>).  </w:t>
            </w:r>
          </w:p>
        </w:tc>
        <w:tc>
          <w:tcPr>
            <w:tcW w:w="1622" w:type="pct"/>
            <w:tcBorders>
              <w:top w:val="single" w:sz="4" w:space="0" w:color="auto"/>
              <w:left w:val="single" w:sz="4" w:space="0" w:color="auto"/>
              <w:bottom w:val="single" w:sz="4" w:space="0" w:color="auto"/>
              <w:right w:val="single" w:sz="4" w:space="0" w:color="auto"/>
            </w:tcBorders>
            <w:vAlign w:val="center"/>
          </w:tcPr>
          <w:p w14:paraId="7A5A322F" w14:textId="61E7A917" w:rsidR="00E872F4" w:rsidRPr="00E872F4" w:rsidRDefault="00E872F4" w:rsidP="00703FBF">
            <w:pPr>
              <w:pStyle w:val="Sansinterligne"/>
              <w:jc w:val="left"/>
            </w:pPr>
            <w:r w:rsidRPr="00E872F4">
              <w:t xml:space="preserve">La coopérative </w:t>
            </w:r>
            <w:proofErr w:type="spellStart"/>
            <w:r w:rsidRPr="00E872F4">
              <w:t>Rougeline-Valprim</w:t>
            </w:r>
            <w:proofErr w:type="spellEnd"/>
            <w:r w:rsidRPr="00E872F4">
              <w:t>, le Département de la Gironde</w:t>
            </w:r>
          </w:p>
          <w:p w14:paraId="015BC195" w14:textId="77777777" w:rsidR="00E872F4" w:rsidRPr="00E872F4" w:rsidRDefault="00E872F4" w:rsidP="00703FBF">
            <w:pPr>
              <w:pStyle w:val="Sansinterligne"/>
              <w:jc w:val="left"/>
            </w:pPr>
            <w:r w:rsidRPr="00E872F4">
              <w:t>EPIDROPT</w:t>
            </w:r>
          </w:p>
          <w:p w14:paraId="00CAF0E0" w14:textId="04876DE3" w:rsidR="00E872F4" w:rsidRPr="00E872F4" w:rsidRDefault="00E872F4" w:rsidP="00703FBF">
            <w:pPr>
              <w:pStyle w:val="Sansinterligne"/>
              <w:jc w:val="left"/>
            </w:pPr>
            <w:r w:rsidRPr="00E872F4">
              <w:t>Le SYCOTEB Syndicat de Cohérence Territoriale du Bergeracois</w:t>
            </w:r>
          </w:p>
          <w:p w14:paraId="5AF4C02F" w14:textId="064A5C8B" w:rsidR="00E872F4" w:rsidRPr="00E872F4" w:rsidRDefault="00E872F4" w:rsidP="00703FBF">
            <w:pPr>
              <w:pStyle w:val="Sansinterligne"/>
              <w:jc w:val="left"/>
            </w:pPr>
            <w:r w:rsidRPr="00E872F4">
              <w:t xml:space="preserve">Le Groupe Terres du Sud pour l’action </w:t>
            </w:r>
            <w:proofErr w:type="spellStart"/>
            <w:r w:rsidRPr="00E872F4">
              <w:t>Sencrop</w:t>
            </w:r>
            <w:proofErr w:type="spellEnd"/>
          </w:p>
          <w:p w14:paraId="7BBDBB36" w14:textId="77777777" w:rsidR="00E872F4" w:rsidRPr="00E872F4" w:rsidRDefault="00E872F4" w:rsidP="00703FBF">
            <w:pPr>
              <w:pStyle w:val="Sansinterligne"/>
              <w:jc w:val="left"/>
            </w:pPr>
            <w:r w:rsidRPr="00E872F4">
              <w:t>Le référencement des variétés et la filiale irrigation Delta Sud.</w:t>
            </w:r>
          </w:p>
          <w:p w14:paraId="0F51A34D" w14:textId="77777777" w:rsidR="00E872F4" w:rsidRPr="00E872F4" w:rsidRDefault="00E872F4" w:rsidP="00703FBF">
            <w:pPr>
              <w:pStyle w:val="Sansinterligne"/>
              <w:jc w:val="left"/>
            </w:pPr>
            <w:r w:rsidRPr="00E872F4">
              <w:t>CUMA 47,33,24  </w:t>
            </w:r>
          </w:p>
          <w:p w14:paraId="42076559" w14:textId="580E4BEB" w:rsidR="00E872F4" w:rsidRPr="00E872F4" w:rsidRDefault="00E872F4" w:rsidP="00703FBF">
            <w:pPr>
              <w:pStyle w:val="Sansinterligne"/>
              <w:jc w:val="left"/>
            </w:pPr>
            <w:r w:rsidRPr="00E872F4">
              <w:t>SDCI 47</w:t>
            </w:r>
          </w:p>
        </w:tc>
      </w:tr>
    </w:tbl>
    <w:p w14:paraId="1F036E57" w14:textId="77777777" w:rsidR="00613872" w:rsidRPr="00E872F4" w:rsidRDefault="00613872">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AC45A7" w:rsidRPr="00E872F4" w14:paraId="5E57BD1D" w14:textId="77777777" w:rsidTr="001946B3">
        <w:trPr>
          <w:cantSplit/>
          <w:trHeight w:val="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00A8948E" w14:textId="4B83EC0C" w:rsidR="00AC45A7" w:rsidRPr="00E872F4" w:rsidRDefault="00AC45A7" w:rsidP="00C86B75">
            <w:pPr>
              <w:pStyle w:val="Titre3"/>
              <w:outlineLvl w:val="2"/>
            </w:pPr>
            <w:r w:rsidRPr="00E872F4">
              <w:lastRenderedPageBreak/>
              <w:t>Information et communication</w:t>
            </w:r>
          </w:p>
        </w:tc>
      </w:tr>
      <w:tr w:rsidR="00AC45A7" w:rsidRPr="00E872F4" w14:paraId="5A91AABE" w14:textId="77777777" w:rsidTr="001946B3">
        <w:trPr>
          <w:cantSplit/>
          <w:trHeight w:val="6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5F5814B1" w14:textId="61EB6C55" w:rsidR="00613872" w:rsidRPr="00E872F4" w:rsidRDefault="00613872" w:rsidP="00EF10BD">
            <w:pPr>
              <w:pStyle w:val="Sansinterligne"/>
              <w:numPr>
                <w:ilvl w:val="0"/>
                <w:numId w:val="6"/>
              </w:numPr>
            </w:pPr>
            <w:r w:rsidRPr="00E872F4">
              <w:t>Réunions d’information auprès des agriculteurs irrigants du territoire pour les informer des expérimentations</w:t>
            </w:r>
            <w:r w:rsidR="00EF10BD" w:rsidRPr="00E872F4">
              <w:t>,</w:t>
            </w:r>
          </w:p>
          <w:p w14:paraId="2A05B7A6" w14:textId="00CE8D0B" w:rsidR="00EF10BD" w:rsidRPr="00E872F4" w:rsidRDefault="00EF10BD" w:rsidP="00EF10BD">
            <w:pPr>
              <w:pStyle w:val="Paragraphedeliste"/>
              <w:numPr>
                <w:ilvl w:val="0"/>
                <w:numId w:val="6"/>
              </w:numPr>
            </w:pPr>
            <w:r w:rsidRPr="00E872F4">
              <w:rPr>
                <w:rStyle w:val="normaltextrun"/>
              </w:rPr>
              <w:t>Communication sur les dispositifs d’accompagnement et d’aides auprès des agriculteurs irrigants,</w:t>
            </w:r>
          </w:p>
          <w:p w14:paraId="679A9824" w14:textId="2F4A17F8" w:rsidR="00EF10BD" w:rsidRPr="00E872F4" w:rsidRDefault="00EF10BD" w:rsidP="00EF10BD">
            <w:pPr>
              <w:pStyle w:val="Sansinterligne"/>
              <w:numPr>
                <w:ilvl w:val="0"/>
                <w:numId w:val="6"/>
              </w:numPr>
            </w:pPr>
            <w:r w:rsidRPr="00E872F4">
              <w:rPr>
                <w:rStyle w:val="normaltextrun"/>
              </w:rPr>
              <w:t>Réalisation de réunions techniques et visites de fermes,</w:t>
            </w:r>
          </w:p>
          <w:p w14:paraId="1D5F914A" w14:textId="7F986499" w:rsidR="00EF10BD" w:rsidRPr="00E872F4" w:rsidRDefault="00EF10BD" w:rsidP="00EF10BD">
            <w:pPr>
              <w:pStyle w:val="Sansinterligne"/>
              <w:numPr>
                <w:ilvl w:val="0"/>
                <w:numId w:val="6"/>
              </w:numPr>
            </w:pPr>
            <w:r w:rsidRPr="00E872F4">
              <w:t>Diffusion de plaquettes d’information auprès du grand public sur la sensibilisation à la ressource en eau finie et l’utilisation de l’eau en agriculture,</w:t>
            </w:r>
          </w:p>
          <w:p w14:paraId="66FEDDD9" w14:textId="57DC3C5F" w:rsidR="00AC45A7" w:rsidRPr="00E872F4" w:rsidRDefault="00EF10BD" w:rsidP="00EF10BD">
            <w:pPr>
              <w:pStyle w:val="Sansinterligne"/>
              <w:numPr>
                <w:ilvl w:val="0"/>
                <w:numId w:val="6"/>
              </w:numPr>
            </w:pPr>
            <w:r w:rsidRPr="00E872F4">
              <w:t xml:space="preserve">Communication sur les moyens déployés et sur les résultats obtenus. </w:t>
            </w:r>
          </w:p>
        </w:tc>
      </w:tr>
      <w:tr w:rsidR="00AC45A7" w:rsidRPr="00E872F4" w14:paraId="26F6E440" w14:textId="77777777" w:rsidTr="001946B3">
        <w:trPr>
          <w:cantSplit/>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1501DDB" w14:textId="77777777" w:rsidR="00AC45A7" w:rsidRPr="00E872F4" w:rsidRDefault="00AC45A7" w:rsidP="00C86B75">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19962471" w14:textId="77777777" w:rsidR="00AC45A7" w:rsidRPr="00E872F4" w:rsidRDefault="00AC45A7" w:rsidP="00C86B75">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3000BA46" w14:textId="77777777" w:rsidR="00AC45A7" w:rsidRPr="00E872F4" w:rsidRDefault="00AC45A7" w:rsidP="00C86B75">
            <w:pPr>
              <w:pStyle w:val="Titre4"/>
              <w:outlineLvl w:val="3"/>
            </w:pPr>
            <w:r w:rsidRPr="00E872F4">
              <w:t>Lien avec les dispositions du PAGD</w:t>
            </w:r>
          </w:p>
        </w:tc>
      </w:tr>
      <w:tr w:rsidR="00AC45A7" w:rsidRPr="00E872F4" w14:paraId="4ECB254E" w14:textId="77777777" w:rsidTr="001946B3">
        <w:trPr>
          <w:cantSplit/>
          <w:trHeight w:val="102"/>
          <w:jc w:val="center"/>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689F3667" w14:textId="3886A7FB" w:rsidR="00AC45A7" w:rsidRPr="00E872F4" w:rsidRDefault="0081038E" w:rsidP="000C26C6">
            <w:pPr>
              <w:jc w:val="center"/>
            </w:pPr>
            <w:r w:rsidRPr="00E872F4">
              <w:rPr>
                <w:i/>
                <w:iCs/>
              </w:rPr>
              <w:t>6</w:t>
            </w:r>
          </w:p>
        </w:tc>
        <w:tc>
          <w:tcPr>
            <w:tcW w:w="3402" w:type="dxa"/>
            <w:tcBorders>
              <w:top w:val="single" w:sz="4" w:space="0" w:color="auto"/>
              <w:left w:val="single" w:sz="4" w:space="0" w:color="auto"/>
              <w:bottom w:val="single" w:sz="4" w:space="0" w:color="auto"/>
              <w:right w:val="single" w:sz="4" w:space="0" w:color="auto"/>
            </w:tcBorders>
            <w:vAlign w:val="center"/>
          </w:tcPr>
          <w:p w14:paraId="3EF6EE60" w14:textId="3D84F28F" w:rsidR="00AC45A7" w:rsidRPr="00E872F4" w:rsidRDefault="000A3D9B" w:rsidP="000C26C6">
            <w:pPr>
              <w:jc w:val="center"/>
            </w:pPr>
            <w:r w:rsidRPr="00E872F4">
              <w:t>4, 11, 12, 15, 16</w:t>
            </w:r>
          </w:p>
        </w:tc>
        <w:tc>
          <w:tcPr>
            <w:tcW w:w="3402" w:type="dxa"/>
            <w:tcBorders>
              <w:top w:val="single" w:sz="4" w:space="0" w:color="auto"/>
              <w:left w:val="single" w:sz="4" w:space="0" w:color="auto"/>
              <w:bottom w:val="single" w:sz="4" w:space="0" w:color="auto"/>
              <w:right w:val="single" w:sz="4" w:space="0" w:color="auto"/>
            </w:tcBorders>
            <w:vAlign w:val="center"/>
          </w:tcPr>
          <w:p w14:paraId="2223B45D" w14:textId="2464BBFF" w:rsidR="00AC45A7" w:rsidRPr="00E872F4" w:rsidRDefault="000A3D9B" w:rsidP="000C26C6">
            <w:pPr>
              <w:jc w:val="center"/>
            </w:pPr>
            <w:r w:rsidRPr="00E872F4">
              <w:t>7, 9, 44, 47, 51</w:t>
            </w:r>
          </w:p>
        </w:tc>
      </w:tr>
    </w:tbl>
    <w:p w14:paraId="48935938" w14:textId="77777777" w:rsidR="00AC45A7" w:rsidRPr="00E872F4" w:rsidRDefault="00AC45A7" w:rsidP="00AC45A7">
      <w:pPr>
        <w:sectPr w:rsidR="00AC45A7" w:rsidRPr="00E872F4" w:rsidSect="001946B3">
          <w:headerReference w:type="default" r:id="rId32"/>
          <w:headerReference w:type="first" r:id="rId33"/>
          <w:pgSz w:w="11906" w:h="16838"/>
          <w:pgMar w:top="1276" w:right="566" w:bottom="1276" w:left="851" w:header="708" w:footer="708" w:gutter="0"/>
          <w:cols w:space="708"/>
          <w:titlePg/>
          <w:docGrid w:linePitch="360"/>
        </w:sectPr>
      </w:pP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4543"/>
        <w:gridCol w:w="4819"/>
      </w:tblGrid>
      <w:tr w:rsidR="00AC45A7" w:rsidRPr="00E872F4" w14:paraId="435FAF84" w14:textId="77777777" w:rsidTr="009A196F">
        <w:trPr>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341829E6" w14:textId="77777777" w:rsidR="00AC45A7" w:rsidRPr="00E872F4" w:rsidRDefault="00AC45A7" w:rsidP="00AC45A7">
            <w:pPr>
              <w:pStyle w:val="Titre1"/>
              <w:outlineLvl w:val="0"/>
              <w:rPr>
                <w:rFonts w:ascii="Arial" w:hAnsi="Arial" w:cs="Arial"/>
              </w:rPr>
            </w:pPr>
            <w:bookmarkStart w:id="6" w:name="_Toc196315127"/>
            <w:r w:rsidRPr="00E872F4">
              <w:lastRenderedPageBreak/>
              <w:t>Fiche actions n°</w:t>
            </w:r>
            <w:r w:rsidR="00703FBF" w:rsidRPr="00E872F4">
              <w:t>6 :</w:t>
            </w:r>
            <w:r w:rsidRPr="00E872F4">
              <w:t xml:space="preserve"> </w:t>
            </w:r>
            <w:r w:rsidR="00613872" w:rsidRPr="00E872F4">
              <w:t>Optimiser le potentiel d’eau sur le territoire pour les différents usages</w:t>
            </w:r>
            <w:r w:rsidR="00613872" w:rsidRPr="00E872F4">
              <w:rPr>
                <w:rFonts w:ascii="Arial" w:hAnsi="Arial" w:cs="Arial"/>
              </w:rPr>
              <w:t> </w:t>
            </w:r>
            <w:bookmarkEnd w:id="6"/>
          </w:p>
          <w:p w14:paraId="3ED958C8" w14:textId="77777777" w:rsidR="001946B3" w:rsidRPr="00E872F4" w:rsidRDefault="001946B3" w:rsidP="000364A7">
            <w:pPr>
              <w:jc w:val="left"/>
              <w:rPr>
                <w:b/>
                <w:bCs/>
                <w:color w:val="FFFFFF" w:themeColor="background1"/>
              </w:rPr>
            </w:pPr>
            <w:r w:rsidRPr="00E872F4">
              <w:rPr>
                <w:b/>
                <w:bCs/>
                <w:color w:val="FFFFFF" w:themeColor="background1"/>
              </w:rPr>
              <w:t xml:space="preserve">Objectif stratégique : </w:t>
            </w:r>
            <w:r w:rsidR="000364A7" w:rsidRPr="00E872F4">
              <w:rPr>
                <w:b/>
                <w:bCs/>
                <w:color w:val="FFFFFF" w:themeColor="background1"/>
              </w:rPr>
              <w:t>Promouvoir une gestion quantitative équilibrée de la ressource en renforçant l’efficience et les économies d’eau en agriculture et la sobriété</w:t>
            </w:r>
          </w:p>
          <w:p w14:paraId="57D28C5D" w14:textId="332FC759" w:rsidR="00BC522C" w:rsidRPr="00E872F4" w:rsidRDefault="00BC522C" w:rsidP="000364A7">
            <w:pPr>
              <w:jc w:val="left"/>
              <w:rPr>
                <w:color w:val="FFFFFF" w:themeColor="background1"/>
              </w:rPr>
            </w:pPr>
            <w:r w:rsidRPr="00E872F4">
              <w:rPr>
                <w:b/>
                <w:bCs/>
                <w:color w:val="FFFFFF" w:themeColor="background1"/>
              </w:rPr>
              <w:t>Niveau de priorité : 1</w:t>
            </w:r>
          </w:p>
        </w:tc>
      </w:tr>
      <w:tr w:rsidR="00AC45A7" w:rsidRPr="00E872F4" w14:paraId="67E35110" w14:textId="77777777" w:rsidTr="009A196F">
        <w:trPr>
          <w:trHeight w:val="358"/>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48DD2BBA" w14:textId="74CA49ED"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020449C9" w14:textId="77777777" w:rsidTr="009A196F">
        <w:trPr>
          <w:trHeight w:val="1726"/>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6A9D27E"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BFCF309" w14:textId="57CAFF9E" w:rsidR="00AC45A7" w:rsidRPr="00E872F4" w:rsidRDefault="00613872" w:rsidP="00DB1173">
            <w:r w:rsidRPr="00E872F4">
              <w:t>L’optimisation du potentiel de l’eau et son pilotage sur le territoire passe par la connaissance des volumes, des variations du niveau d’eau, des prélèvements et des besoins. </w:t>
            </w:r>
            <w:r w:rsidR="003E480E" w:rsidRPr="00E872F4">
              <w:t xml:space="preserve"> </w:t>
            </w:r>
            <w:r w:rsidRPr="00E872F4">
              <w:t>En effet, certains cours d’eau non réalimentés subissent de fortes variations de niveaux d’eau et certains peuvent se retrouver fréquemment à sec.</w:t>
            </w:r>
            <w:r w:rsidR="003E480E" w:rsidRPr="00E872F4">
              <w:t xml:space="preserve"> </w:t>
            </w:r>
            <w:r w:rsidR="00787C8F" w:rsidRPr="00E872F4">
              <w:t>L</w:t>
            </w:r>
            <w:r w:rsidRPr="00E872F4">
              <w:t>’agriculture</w:t>
            </w:r>
            <w:r w:rsidR="00787C8F" w:rsidRPr="00E872F4">
              <w:t xml:space="preserve"> est</w:t>
            </w:r>
            <w:r w:rsidRPr="00E872F4">
              <w:t xml:space="preserve"> dépendant</w:t>
            </w:r>
            <w:r w:rsidR="00787C8F" w:rsidRPr="00E872F4">
              <w:t xml:space="preserve">e </w:t>
            </w:r>
            <w:r w:rsidRPr="00E872F4">
              <w:t xml:space="preserve">de la ressource en eau et </w:t>
            </w:r>
            <w:r w:rsidR="00787C8F" w:rsidRPr="00E872F4">
              <w:t>l’exploite</w:t>
            </w:r>
            <w:r w:rsidRPr="00E872F4">
              <w:t xml:space="preserve"> pour l’irrigation. </w:t>
            </w:r>
            <w:r w:rsidR="00DB1173" w:rsidRPr="00E872F4">
              <w:t xml:space="preserve">Cette optimisation de l’usage de l’eau peut se faire à l’échelle du territoire, de l’exploitation agricole ou encore de la parcelle. </w:t>
            </w:r>
          </w:p>
        </w:tc>
      </w:tr>
      <w:tr w:rsidR="00AC45A7" w:rsidRPr="00E872F4" w14:paraId="05778272" w14:textId="77777777" w:rsidTr="009A196F">
        <w:trPr>
          <w:cantSplit/>
          <w:trHeight w:val="2256"/>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98F4941" w14:textId="77777777" w:rsidR="00AC45A7" w:rsidRPr="00E872F4" w:rsidRDefault="00AC45A7" w:rsidP="00C86B75">
            <w:pPr>
              <w:pStyle w:val="Titre3"/>
              <w:outlineLvl w:val="2"/>
            </w:pPr>
            <w:r w:rsidRPr="00E872F4">
              <w:t>Localisation des zones concernées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8FA4D63" w14:textId="417ED95A" w:rsidR="00AC45A7" w:rsidRPr="00E872F4" w:rsidRDefault="00613872" w:rsidP="00AC45A7">
            <w:r w:rsidRPr="00E872F4">
              <w:t>L’ensemble du bassin versant du Dropt est concerné par cette mesur</w:t>
            </w:r>
            <w:r w:rsidR="00DB1173" w:rsidRPr="00E872F4">
              <w:t xml:space="preserve">e, mais les zones de cultures, au centre du bassin, sont davantage concernées. </w:t>
            </w:r>
          </w:p>
        </w:tc>
      </w:tr>
      <w:tr w:rsidR="00AC45A7" w:rsidRPr="00E872F4" w14:paraId="1E8E0FCF" w14:textId="77777777" w:rsidTr="009A196F">
        <w:trPr>
          <w:trHeight w:val="1687"/>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4D3FAB9" w14:textId="5CA48B84" w:rsidR="00AC45A7" w:rsidRPr="00E872F4" w:rsidRDefault="00AC45A7" w:rsidP="00C86B75">
            <w:pPr>
              <w:pStyle w:val="Titre3"/>
              <w:outlineLvl w:val="2"/>
            </w:pPr>
            <w:r w:rsidRPr="00E872F4">
              <w:t>Objectifs recherchés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97BF91D" w14:textId="77777777" w:rsidR="00DB1173" w:rsidRPr="00E872F4" w:rsidRDefault="00613872" w:rsidP="00AC45A7">
            <w:r w:rsidRPr="00E872F4">
              <w:t xml:space="preserve">Le changement climatique des années à venir s’illustre par une répartition inégale des précipitations. En effet, les étés pourront être plus longs et secs et les hivers humides avec de fortes précipitations sur un temps restreint. </w:t>
            </w:r>
            <w:r w:rsidR="00DB1173" w:rsidRPr="00E872F4">
              <w:t xml:space="preserve">Les objectifs recherchés sont </w:t>
            </w:r>
          </w:p>
          <w:p w14:paraId="27423748" w14:textId="2B6CC6F3" w:rsidR="00AC45A7" w:rsidRPr="00E872F4" w:rsidRDefault="00DB1173" w:rsidP="00C308F6">
            <w:pPr>
              <w:pStyle w:val="Paragraphedeliste"/>
              <w:numPr>
                <w:ilvl w:val="0"/>
                <w:numId w:val="10"/>
              </w:numPr>
            </w:pPr>
            <w:r w:rsidRPr="00E872F4">
              <w:t xml:space="preserve">Maximiser la ressource en stockant l’eau dans des réservoirs artificiels (tout en s’assurant que l’impact sur le milieu </w:t>
            </w:r>
            <w:r w:rsidR="00E2190C" w:rsidRPr="00E872F4">
              <w:t>soit</w:t>
            </w:r>
            <w:r w:rsidRPr="00E872F4">
              <w:t xml:space="preserve"> acceptable et que la ressources pour les autres usages du territoire </w:t>
            </w:r>
            <w:r w:rsidR="00E2190C" w:rsidRPr="00E872F4">
              <w:t>soit</w:t>
            </w:r>
            <w:r w:rsidRPr="00E872F4">
              <w:t xml:space="preserve"> suffisante) et naturels (préservation des sols et maximisation de leur réserve utile)</w:t>
            </w:r>
            <w:r w:rsidR="00E2190C" w:rsidRPr="00E872F4">
              <w:t>,</w:t>
            </w:r>
          </w:p>
          <w:p w14:paraId="63466498" w14:textId="3CF62D69" w:rsidR="00DB1173" w:rsidRPr="00E872F4" w:rsidRDefault="00DB1173" w:rsidP="00C308F6">
            <w:pPr>
              <w:pStyle w:val="Paragraphedeliste"/>
              <w:numPr>
                <w:ilvl w:val="0"/>
                <w:numId w:val="10"/>
              </w:numPr>
            </w:pPr>
            <w:r w:rsidRPr="00E872F4">
              <w:t xml:space="preserve">Optimiser les utilisations agricoles </w:t>
            </w:r>
            <w:r w:rsidR="00E2190C" w:rsidRPr="00E872F4">
              <w:t xml:space="preserve">(diagnostics des installations d’irrigation, acquisitions de références, innovations technologiques, modifications des pratiques culturales et zootechniques). </w:t>
            </w:r>
          </w:p>
        </w:tc>
      </w:tr>
      <w:tr w:rsidR="00AC45A7" w:rsidRPr="00E872F4" w14:paraId="67871DED" w14:textId="77777777" w:rsidTr="009A196F">
        <w:trPr>
          <w:trHeight w:val="2181"/>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B0143F4" w14:textId="77777777" w:rsidR="00AC45A7" w:rsidRPr="00E872F4" w:rsidRDefault="00AC45A7" w:rsidP="00C86B75">
            <w:pPr>
              <w:pStyle w:val="Titre3"/>
              <w:outlineLvl w:val="2"/>
              <w:rPr>
                <w:u w:val="single"/>
              </w:rPr>
            </w:pPr>
            <w:r w:rsidRPr="00E872F4">
              <w:t>Les effets attendus à court, moyen et long terme </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A98B39F" w14:textId="77777777" w:rsidR="00AC45A7" w:rsidRPr="00E872F4" w:rsidRDefault="00AC45A7" w:rsidP="00AC45A7">
            <w:r w:rsidRPr="00E872F4">
              <w:t xml:space="preserve">A court et moyen termes : </w:t>
            </w:r>
          </w:p>
          <w:p w14:paraId="1F2F9548" w14:textId="23EBA282" w:rsidR="00AC45A7" w:rsidRPr="00E872F4" w:rsidRDefault="00E2190C" w:rsidP="007351F4">
            <w:pPr>
              <w:pStyle w:val="Paragraphedeliste"/>
            </w:pPr>
            <w:r w:rsidRPr="00E872F4">
              <w:t>Création d’une dynamique à l’échelle du territoire et des exploitations</w:t>
            </w:r>
            <w:r w:rsidR="007119F1" w:rsidRPr="00E872F4">
              <w:t>,</w:t>
            </w:r>
          </w:p>
          <w:p w14:paraId="040EA7C3" w14:textId="7737221B" w:rsidR="00613872" w:rsidRPr="00E872F4" w:rsidRDefault="00E2190C" w:rsidP="007351F4">
            <w:pPr>
              <w:pStyle w:val="Paragraphedeliste"/>
            </w:pPr>
            <w:r w:rsidRPr="00E872F4">
              <w:t xml:space="preserve">Mise en place d’un accompagnement performant, structuré et pérenne </w:t>
            </w:r>
            <w:r w:rsidR="007119F1" w:rsidRPr="00E872F4">
              <w:t>pour l’optimisation de l’usage de l’eau sur les exploitations agricoles,</w:t>
            </w:r>
          </w:p>
          <w:p w14:paraId="47709A3B" w14:textId="59DEC029" w:rsidR="007119F1" w:rsidRPr="00E872F4" w:rsidRDefault="007119F1" w:rsidP="007351F4">
            <w:pPr>
              <w:pStyle w:val="Paragraphedeliste"/>
            </w:pPr>
            <w:r w:rsidRPr="00E872F4">
              <w:t>Premières réductions quantifiables (</w:t>
            </w:r>
            <w:r w:rsidRPr="00E872F4">
              <w:rPr>
                <w:i/>
                <w:iCs/>
              </w:rPr>
              <w:t>ex ante</w:t>
            </w:r>
            <w:r w:rsidRPr="00E872F4">
              <w:t xml:space="preserve"> et </w:t>
            </w:r>
            <w:r w:rsidRPr="00E872F4">
              <w:rPr>
                <w:i/>
                <w:iCs/>
              </w:rPr>
              <w:t>ex post</w:t>
            </w:r>
            <w:r w:rsidRPr="00E872F4">
              <w:t xml:space="preserve">) des consommations d’eau en agriculture. </w:t>
            </w:r>
          </w:p>
          <w:p w14:paraId="7F7EBFAC" w14:textId="77777777" w:rsidR="00AC45A7" w:rsidRPr="00E872F4" w:rsidRDefault="00AC45A7" w:rsidP="00AC45A7">
            <w:r w:rsidRPr="00E872F4">
              <w:t xml:space="preserve">A long terme : </w:t>
            </w:r>
          </w:p>
          <w:p w14:paraId="798FB053" w14:textId="77777777" w:rsidR="007119F1" w:rsidRPr="00E872F4" w:rsidRDefault="00E2190C" w:rsidP="007119F1">
            <w:pPr>
              <w:pStyle w:val="Paragraphedeliste"/>
            </w:pPr>
            <w:r w:rsidRPr="00E872F4">
              <w:t>Meilleure concordance entre la ressource et les besoins en eau</w:t>
            </w:r>
            <w:r w:rsidR="007119F1" w:rsidRPr="00E872F4">
              <w:t>,</w:t>
            </w:r>
          </w:p>
          <w:p w14:paraId="3C8C257E" w14:textId="0E791872" w:rsidR="007119F1" w:rsidRPr="00E872F4" w:rsidRDefault="007119F1" w:rsidP="007119F1">
            <w:pPr>
              <w:pStyle w:val="Paragraphedeliste"/>
            </w:pPr>
            <w:r w:rsidRPr="00E872F4">
              <w:t xml:space="preserve">Amélioration de résilience du territoire sur l’enjeu « quantité d’eau ». </w:t>
            </w:r>
          </w:p>
        </w:tc>
      </w:tr>
      <w:tr w:rsidR="00AC45A7" w:rsidRPr="00E872F4" w14:paraId="0F9E018E" w14:textId="77777777" w:rsidTr="009A196F">
        <w:trPr>
          <w:cantSplit/>
          <w:trHeight w:val="20"/>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593EE0E" w14:textId="0201B8BF" w:rsidR="00AC45A7" w:rsidRPr="00E872F4" w:rsidRDefault="00AC45A7" w:rsidP="00C86B75">
            <w:pPr>
              <w:pStyle w:val="Titre3"/>
              <w:outlineLvl w:val="2"/>
            </w:pPr>
            <w:r w:rsidRPr="00E872F4">
              <w:lastRenderedPageBreak/>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7206A93" w14:textId="77777777" w:rsidR="00AC45A7" w:rsidRPr="00E872F4" w:rsidRDefault="00AC45A7" w:rsidP="00C86B75">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11A55AED" w14:textId="77777777" w:rsidR="00AC45A7" w:rsidRPr="00E872F4" w:rsidRDefault="00AC45A7" w:rsidP="00C86B75">
            <w:pPr>
              <w:pStyle w:val="Titre4"/>
              <w:outlineLvl w:val="3"/>
            </w:pPr>
            <w:r w:rsidRPr="00E872F4">
              <w:t>Freins économiques</w:t>
            </w:r>
          </w:p>
        </w:tc>
      </w:tr>
      <w:tr w:rsidR="00AC45A7" w:rsidRPr="00E872F4" w14:paraId="76275AC9" w14:textId="77777777" w:rsidTr="009A196F">
        <w:trPr>
          <w:cantSplit/>
          <w:trHeight w:val="1708"/>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BAE54B1" w14:textId="77777777" w:rsidR="00AC45A7" w:rsidRPr="00E872F4" w:rsidRDefault="00AC45A7" w:rsidP="00C86B75">
            <w:pPr>
              <w:pStyle w:val="Titre3"/>
              <w:outlineLvl w:val="2"/>
            </w:pPr>
          </w:p>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B34EFA9" w14:textId="450C8F0A" w:rsidR="00613872" w:rsidRPr="00E872F4" w:rsidRDefault="00143DF4" w:rsidP="00613872">
            <w:pPr>
              <w:pStyle w:val="Sansinterligne"/>
            </w:pPr>
            <w:r w:rsidRPr="00E872F4">
              <w:t>R</w:t>
            </w:r>
            <w:r w:rsidR="00613872" w:rsidRPr="00E872F4">
              <w:t>èglementation du stockage de l’eau et l’acceptation du public, </w:t>
            </w:r>
          </w:p>
          <w:p w14:paraId="78DAFDD5" w14:textId="78182823" w:rsidR="00613872" w:rsidRPr="00E872F4" w:rsidRDefault="00143DF4" w:rsidP="00613872">
            <w:pPr>
              <w:pStyle w:val="Sansinterligne"/>
            </w:pPr>
            <w:r w:rsidRPr="00E872F4">
              <w:t>C</w:t>
            </w:r>
            <w:r w:rsidR="00613872" w:rsidRPr="00E872F4">
              <w:t>ompétition de la réutilisation des eaux usées traitées avec le rejet dans les cours d’eau, </w:t>
            </w:r>
          </w:p>
          <w:p w14:paraId="0448D39C" w14:textId="43494AC9" w:rsidR="00613872" w:rsidRPr="00E872F4" w:rsidRDefault="00143DF4" w:rsidP="00613872">
            <w:pPr>
              <w:pStyle w:val="Sansinterligne"/>
            </w:pPr>
            <w:r w:rsidRPr="00E872F4">
              <w:t>G</w:t>
            </w:r>
            <w:r w:rsidR="00613872" w:rsidRPr="00E872F4">
              <w:t>estion des réservoirs (suivi, répartition, rejets…),  </w:t>
            </w:r>
          </w:p>
          <w:p w14:paraId="29F3D54E" w14:textId="55D309EC" w:rsidR="00AC45A7" w:rsidRPr="00E872F4" w:rsidRDefault="00143DF4" w:rsidP="00613872">
            <w:pPr>
              <w:pStyle w:val="Sansinterligne"/>
            </w:pPr>
            <w:r w:rsidRPr="00E872F4">
              <w:t>R</w:t>
            </w:r>
            <w:r w:rsidR="00613872" w:rsidRPr="00E872F4">
              <w:t>isque d’envasement, afin de ne pas perdre en niveau d’eau.</w:t>
            </w:r>
          </w:p>
        </w:tc>
        <w:tc>
          <w:tcPr>
            <w:tcW w:w="4819" w:type="dxa"/>
            <w:tcBorders>
              <w:top w:val="single" w:sz="4" w:space="0" w:color="auto"/>
              <w:left w:val="single" w:sz="4" w:space="0" w:color="auto"/>
              <w:bottom w:val="single" w:sz="4" w:space="0" w:color="auto"/>
              <w:right w:val="single" w:sz="4" w:space="0" w:color="auto"/>
            </w:tcBorders>
          </w:tcPr>
          <w:p w14:paraId="1D2D230B" w14:textId="1D421B93" w:rsidR="00AC45A7" w:rsidRPr="00E872F4" w:rsidRDefault="00143DF4" w:rsidP="00613872">
            <w:pPr>
              <w:pStyle w:val="Sansinterligne"/>
              <w:rPr>
                <w:u w:val="single"/>
              </w:rPr>
            </w:pPr>
            <w:r w:rsidRPr="00E872F4">
              <w:t>G</w:t>
            </w:r>
            <w:r w:rsidR="00613872" w:rsidRPr="00E872F4">
              <w:t>estion des réservoirs (</w:t>
            </w:r>
            <w:r w:rsidRPr="00E872F4">
              <w:t xml:space="preserve">investissement, </w:t>
            </w:r>
            <w:r w:rsidR="00613872" w:rsidRPr="00E872F4">
              <w:t>suivi, répartition, rejets…)</w:t>
            </w:r>
            <w:r w:rsidRPr="00E872F4">
              <w:t>,</w:t>
            </w:r>
          </w:p>
          <w:p w14:paraId="0E7CDD87" w14:textId="77777777" w:rsidR="00143DF4" w:rsidRPr="00E872F4" w:rsidRDefault="00143DF4" w:rsidP="00613872">
            <w:pPr>
              <w:pStyle w:val="Sansinterligne"/>
              <w:rPr>
                <w:u w:val="single"/>
              </w:rPr>
            </w:pPr>
            <w:r w:rsidRPr="00E872F4">
              <w:t>Investissements pour la modification des installations d’irrigation,</w:t>
            </w:r>
          </w:p>
          <w:p w14:paraId="0A4AE45C" w14:textId="0CCB34B7" w:rsidR="00143DF4" w:rsidRPr="00E872F4" w:rsidRDefault="00143DF4" w:rsidP="00613872">
            <w:pPr>
              <w:pStyle w:val="Sansinterligne"/>
              <w:rPr>
                <w:u w:val="single"/>
              </w:rPr>
            </w:pPr>
            <w:r w:rsidRPr="00E872F4">
              <w:t xml:space="preserve">Coûts liés à l’acquisition de références et au pilotage (via des capteurs) de l’irrigation dans les parcelles, montée en compétence et adoption de ces technologies par les agriculteurs. </w:t>
            </w:r>
          </w:p>
        </w:tc>
      </w:tr>
      <w:tr w:rsidR="00AC45A7" w:rsidRPr="00E872F4" w14:paraId="05169A9A" w14:textId="77777777" w:rsidTr="009A196F">
        <w:trPr>
          <w:cantSplit/>
          <w:trHeight w:val="2384"/>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ED2C827" w14:textId="77777777" w:rsidR="00AC45A7" w:rsidRPr="00E872F4" w:rsidRDefault="00AC45A7" w:rsidP="00C86B75">
            <w:pPr>
              <w:pStyle w:val="Titre3"/>
              <w:outlineLvl w:val="2"/>
            </w:pPr>
            <w:r w:rsidRPr="00E872F4">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FB854E5" w14:textId="77777777" w:rsidR="00613872" w:rsidRPr="00E872F4" w:rsidRDefault="00613872" w:rsidP="00613872">
            <w:r w:rsidRPr="00E872F4">
              <w:t>Fort de ce constat, les actions pouvant être envisagées pour optimiser le potentiel de la ressource en eau sur le bassin versant du Dropt pour les différents usages sont les suivantes :  </w:t>
            </w:r>
          </w:p>
          <w:p w14:paraId="5D9DC702" w14:textId="00320453" w:rsidR="00613872" w:rsidRPr="00E872F4" w:rsidRDefault="00703FBF" w:rsidP="00613872">
            <w:pPr>
              <w:pStyle w:val="Paragraphedeliste"/>
            </w:pPr>
            <w:r w:rsidRPr="00E872F4">
              <w:rPr>
                <w:b/>
                <w:bCs/>
              </w:rPr>
              <w:t>Exemple d’action 1 :</w:t>
            </w:r>
            <w:r w:rsidRPr="00E872F4">
              <w:t xml:space="preserve"> </w:t>
            </w:r>
            <w:r w:rsidR="00613872" w:rsidRPr="00E872F4">
              <w:t>Améliorer la connaissance des prélèvements sur les axes non réalimentés et les retenues déconnectées et centraliser les données des volumes d’eau prélevés sur le bassin (OUGC) ;  </w:t>
            </w:r>
          </w:p>
          <w:p w14:paraId="08E86E46" w14:textId="06052D96" w:rsidR="00613872" w:rsidRPr="00E872F4" w:rsidRDefault="00703FBF" w:rsidP="00613872">
            <w:pPr>
              <w:pStyle w:val="Paragraphedeliste"/>
            </w:pPr>
            <w:r w:rsidRPr="00E872F4">
              <w:rPr>
                <w:b/>
                <w:bCs/>
              </w:rPr>
              <w:t>Exemple d’action 2 :</w:t>
            </w:r>
            <w:r w:rsidRPr="00E872F4">
              <w:t xml:space="preserve"> </w:t>
            </w:r>
            <w:r w:rsidR="00613872" w:rsidRPr="00E872F4">
              <w:t xml:space="preserve">Optimiser et réhabiliter les stockages d’eau pour gagner du volume : évaluer le potentiel des réserves collinaires, des retenues sans usages (lac de </w:t>
            </w:r>
            <w:proofErr w:type="spellStart"/>
            <w:r w:rsidR="00613872" w:rsidRPr="00E872F4">
              <w:t>Castelagaillard</w:t>
            </w:r>
            <w:proofErr w:type="spellEnd"/>
            <w:r w:rsidR="00613872" w:rsidRPr="00E872F4">
              <w:t>) et les plans d’eau existants. Optimiser la gestion des réservoirs de soutien d’étiage ;  </w:t>
            </w:r>
          </w:p>
          <w:p w14:paraId="57DB1F09" w14:textId="5115B110" w:rsidR="00613872" w:rsidRPr="00E872F4" w:rsidRDefault="00703FBF" w:rsidP="00613872">
            <w:pPr>
              <w:pStyle w:val="Paragraphedeliste"/>
            </w:pPr>
            <w:r w:rsidRPr="00E872F4">
              <w:rPr>
                <w:b/>
                <w:bCs/>
              </w:rPr>
              <w:t>Exemple d’action 3 :</w:t>
            </w:r>
            <w:r w:rsidRPr="00E872F4">
              <w:t xml:space="preserve"> </w:t>
            </w:r>
            <w:r w:rsidR="00613872" w:rsidRPr="00E872F4">
              <w:t>Optimiser les réserves d'eau grâce à la mise en place d’un plan d’actions et par l’utilisation de la bathymétrie ;  </w:t>
            </w:r>
          </w:p>
          <w:p w14:paraId="0C429189" w14:textId="67C03427" w:rsidR="00613872" w:rsidRPr="00E872F4" w:rsidRDefault="00703FBF" w:rsidP="00613872">
            <w:pPr>
              <w:pStyle w:val="Paragraphedeliste"/>
            </w:pPr>
            <w:r w:rsidRPr="00E872F4">
              <w:rPr>
                <w:b/>
                <w:bCs/>
              </w:rPr>
              <w:t>Exemple d’action 4 :</w:t>
            </w:r>
            <w:r w:rsidRPr="00E872F4">
              <w:t xml:space="preserve"> </w:t>
            </w:r>
            <w:r w:rsidR="00613872" w:rsidRPr="00E872F4">
              <w:t xml:space="preserve">Commanditer une étude pour évaluer le niveau de réutilisation possible des eaux usées traitées, des eaux de pluies, </w:t>
            </w:r>
            <w:r w:rsidR="00125625" w:rsidRPr="00E872F4">
              <w:t xml:space="preserve">y intégrer une réflexion sur la réutilisation des eaux de percolation des serres, </w:t>
            </w:r>
            <w:r w:rsidR="00613872" w:rsidRPr="00E872F4">
              <w:t>etc</w:t>
            </w:r>
            <w:r w:rsidR="00125625" w:rsidRPr="00E872F4">
              <w:t>.</w:t>
            </w:r>
            <w:r w:rsidR="00613872" w:rsidRPr="00E872F4">
              <w:t> ;  </w:t>
            </w:r>
          </w:p>
          <w:p w14:paraId="5AC558D7" w14:textId="52697B44" w:rsidR="00613872" w:rsidRPr="00E872F4" w:rsidRDefault="00703FBF" w:rsidP="00125625">
            <w:pPr>
              <w:pStyle w:val="Paragraphedeliste"/>
            </w:pPr>
            <w:r w:rsidRPr="00E872F4">
              <w:rPr>
                <w:b/>
                <w:bCs/>
              </w:rPr>
              <w:t>Exemple d’action 5 :</w:t>
            </w:r>
            <w:r w:rsidRPr="00E872F4">
              <w:t xml:space="preserve"> </w:t>
            </w:r>
            <w:r w:rsidR="00613872" w:rsidRPr="00E872F4">
              <w:t>Continuer et valoriser la gestion anticipée des cours d’eau sur les secteurs tendus ; </w:t>
            </w:r>
            <w:r w:rsidRPr="00E872F4">
              <w:t xml:space="preserve"> </w:t>
            </w:r>
            <w:r w:rsidR="00613872" w:rsidRPr="00E872F4">
              <w:t xml:space="preserve"> </w:t>
            </w:r>
          </w:p>
          <w:p w14:paraId="5755792D" w14:textId="18666A02" w:rsidR="00143DF4" w:rsidRPr="00E872F4" w:rsidRDefault="00703FBF" w:rsidP="00125625">
            <w:pPr>
              <w:pStyle w:val="Paragraphedeliste"/>
            </w:pPr>
            <w:r w:rsidRPr="00E872F4">
              <w:rPr>
                <w:b/>
                <w:bCs/>
              </w:rPr>
              <w:t xml:space="preserve">Exemple d’action </w:t>
            </w:r>
            <w:r w:rsidR="00125625" w:rsidRPr="00E872F4">
              <w:rPr>
                <w:b/>
                <w:bCs/>
              </w:rPr>
              <w:t>6</w:t>
            </w:r>
            <w:r w:rsidRPr="00E872F4">
              <w:rPr>
                <w:b/>
                <w:bCs/>
              </w:rPr>
              <w:t xml:space="preserve"> :</w:t>
            </w:r>
            <w:r w:rsidRPr="00E872F4">
              <w:t xml:space="preserve"> </w:t>
            </w:r>
            <w:r w:rsidR="00613872" w:rsidRPr="00E872F4">
              <w:t>Systématiser le partage d’infos entre irrigants et gestionnaires. </w:t>
            </w:r>
          </w:p>
        </w:tc>
      </w:tr>
      <w:tr w:rsidR="00AC45A7" w:rsidRPr="00E872F4" w14:paraId="0CD26B9C" w14:textId="77777777" w:rsidTr="009A196F">
        <w:trPr>
          <w:trHeight w:val="4551"/>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F35C4F6" w14:textId="77777777" w:rsidR="00AC45A7" w:rsidRPr="00E872F4" w:rsidRDefault="00AC45A7" w:rsidP="00C86B75">
            <w:pPr>
              <w:pStyle w:val="Titre3"/>
              <w:outlineLvl w:val="2"/>
              <w:rPr>
                <w:i/>
                <w:iCs/>
              </w:rPr>
            </w:pPr>
            <w:r w:rsidRPr="00E872F4">
              <w:lastRenderedPageBreak/>
              <w:t>Les outils et indicateurs de suivi et d’évaluation</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D791D4" w14:textId="28D3FABB" w:rsidR="00AC45A7" w:rsidRPr="00E872F4" w:rsidRDefault="00AC45A7" w:rsidP="00AC45A7">
            <w:pPr>
              <w:rPr>
                <w:i/>
                <w:iCs/>
              </w:rPr>
            </w:pPr>
          </w:p>
          <w:tbl>
            <w:tblPr>
              <w:tblW w:w="0" w:type="auto"/>
              <w:tblCellMar>
                <w:top w:w="57" w:type="dxa"/>
                <w:left w:w="70" w:type="dxa"/>
                <w:bottom w:w="57" w:type="dxa"/>
                <w:right w:w="70" w:type="dxa"/>
              </w:tblCellMar>
              <w:tblLook w:val="04A0" w:firstRow="1" w:lastRow="0" w:firstColumn="1" w:lastColumn="0" w:noHBand="0" w:noVBand="1"/>
            </w:tblPr>
            <w:tblGrid>
              <w:gridCol w:w="6312"/>
              <w:gridCol w:w="824"/>
              <w:gridCol w:w="824"/>
              <w:gridCol w:w="824"/>
            </w:tblGrid>
            <w:tr w:rsidR="00AC45A7" w:rsidRPr="00E872F4" w14:paraId="791B856F" w14:textId="77777777" w:rsidTr="00F960E4">
              <w:trPr>
                <w:trHeight w:val="288"/>
              </w:trPr>
              <w:tc>
                <w:tcPr>
                  <w:tcW w:w="6312"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3B0279F0" w14:textId="77777777" w:rsidR="00AC45A7" w:rsidRPr="00E872F4" w:rsidRDefault="00AC45A7" w:rsidP="00703FBF">
                  <w:pPr>
                    <w:jc w:val="center"/>
                    <w:rPr>
                      <w:lang w:eastAsia="fr-FR"/>
                    </w:rPr>
                  </w:pPr>
                  <w:r w:rsidRPr="00E872F4">
                    <w:rPr>
                      <w:lang w:eastAsia="fr-FR"/>
                    </w:rPr>
                    <w:t>Indicateurs</w:t>
                  </w:r>
                </w:p>
              </w:tc>
              <w:tc>
                <w:tcPr>
                  <w:tcW w:w="824"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690CB2D8" w14:textId="77777777" w:rsidR="00AC45A7" w:rsidRPr="00E872F4" w:rsidRDefault="00AC45A7" w:rsidP="00AC45A7">
                  <w:pPr>
                    <w:rPr>
                      <w:lang w:eastAsia="fr-FR"/>
                    </w:rPr>
                  </w:pPr>
                  <w:r w:rsidRPr="00E872F4">
                    <w:rPr>
                      <w:lang w:eastAsia="fr-FR"/>
                    </w:rPr>
                    <w:t>Etat initial 2024</w:t>
                  </w:r>
                </w:p>
              </w:tc>
              <w:tc>
                <w:tcPr>
                  <w:tcW w:w="824" w:type="dxa"/>
                  <w:tcBorders>
                    <w:top w:val="single" w:sz="4" w:space="0" w:color="61CBF3"/>
                    <w:left w:val="nil"/>
                    <w:bottom w:val="single" w:sz="4" w:space="0" w:color="61CBF3"/>
                    <w:right w:val="nil"/>
                  </w:tcBorders>
                  <w:shd w:val="clear" w:color="0F9ED5" w:fill="0F9ED5"/>
                  <w:noWrap/>
                  <w:vAlign w:val="bottom"/>
                  <w:hideMark/>
                </w:tcPr>
                <w:p w14:paraId="2735ED53" w14:textId="77777777" w:rsidR="00AC45A7" w:rsidRPr="00E872F4" w:rsidRDefault="00AC45A7" w:rsidP="00AC45A7">
                  <w:pPr>
                    <w:rPr>
                      <w:lang w:eastAsia="fr-FR"/>
                    </w:rPr>
                  </w:pPr>
                  <w:r w:rsidRPr="00E872F4">
                    <w:rPr>
                      <w:lang w:eastAsia="fr-FR"/>
                    </w:rPr>
                    <w:t xml:space="preserve">Objectif </w:t>
                  </w:r>
                </w:p>
                <w:p w14:paraId="5ADE4F5C" w14:textId="77777777" w:rsidR="00AC45A7" w:rsidRPr="00E872F4" w:rsidRDefault="00AC45A7" w:rsidP="00AC45A7">
                  <w:pPr>
                    <w:rPr>
                      <w:lang w:eastAsia="fr-FR"/>
                    </w:rPr>
                  </w:pPr>
                  <w:r w:rsidRPr="00E872F4">
                    <w:rPr>
                      <w:lang w:eastAsia="fr-FR"/>
                    </w:rPr>
                    <w:t>2030</w:t>
                  </w:r>
                </w:p>
              </w:tc>
              <w:tc>
                <w:tcPr>
                  <w:tcW w:w="824" w:type="dxa"/>
                  <w:tcBorders>
                    <w:top w:val="single" w:sz="4" w:space="0" w:color="61CBF3"/>
                    <w:left w:val="nil"/>
                    <w:bottom w:val="single" w:sz="4" w:space="0" w:color="61CBF3"/>
                    <w:right w:val="single" w:sz="4" w:space="0" w:color="61CBF3"/>
                  </w:tcBorders>
                  <w:shd w:val="clear" w:color="0F9ED5" w:fill="0F9ED5"/>
                  <w:noWrap/>
                  <w:vAlign w:val="bottom"/>
                  <w:hideMark/>
                </w:tcPr>
                <w:p w14:paraId="1D975DD5" w14:textId="77777777" w:rsidR="00AC45A7" w:rsidRPr="00E872F4" w:rsidRDefault="00AC45A7" w:rsidP="00AC45A7">
                  <w:pPr>
                    <w:rPr>
                      <w:lang w:eastAsia="fr-FR"/>
                    </w:rPr>
                  </w:pPr>
                  <w:r w:rsidRPr="00E872F4">
                    <w:rPr>
                      <w:lang w:eastAsia="fr-FR"/>
                    </w:rPr>
                    <w:t xml:space="preserve">Objectif </w:t>
                  </w:r>
                </w:p>
                <w:p w14:paraId="52F76CF3" w14:textId="77777777" w:rsidR="00AC45A7" w:rsidRPr="00E872F4" w:rsidRDefault="00AC45A7" w:rsidP="00AC45A7">
                  <w:pPr>
                    <w:rPr>
                      <w:lang w:eastAsia="fr-FR"/>
                    </w:rPr>
                  </w:pPr>
                  <w:r w:rsidRPr="00E872F4">
                    <w:rPr>
                      <w:lang w:eastAsia="fr-FR"/>
                    </w:rPr>
                    <w:t>2050</w:t>
                  </w:r>
                </w:p>
              </w:tc>
            </w:tr>
            <w:tr w:rsidR="00AC45A7" w:rsidRPr="00E872F4" w14:paraId="77F47756"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2FDAE764" w14:textId="43FE5BA1" w:rsidR="00AC45A7" w:rsidRPr="00E872F4" w:rsidRDefault="00613872" w:rsidP="00613872">
                  <w:pPr>
                    <w:rPr>
                      <w:lang w:eastAsia="fr-FR"/>
                    </w:rPr>
                  </w:pPr>
                  <w:r w:rsidRPr="00E872F4">
                    <w:rPr>
                      <w:b/>
                      <w:bCs/>
                      <w:lang w:eastAsia="fr-FR"/>
                    </w:rPr>
                    <w:t xml:space="preserve">Indicateur 1 : </w:t>
                  </w:r>
                  <w:r w:rsidRPr="00E872F4">
                    <w:rPr>
                      <w:lang w:eastAsia="fr-FR"/>
                    </w:rPr>
                    <w:t>Volumes d’eau (maximal et d’étiage) dans les cours d’eau  </w:t>
                  </w:r>
                </w:p>
              </w:tc>
              <w:tc>
                <w:tcPr>
                  <w:tcW w:w="824"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7BEBA8BD"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nil"/>
                  </w:tcBorders>
                  <w:shd w:val="clear" w:color="CAEDFB" w:fill="CAEDFB"/>
                  <w:noWrap/>
                  <w:vAlign w:val="bottom"/>
                  <w:hideMark/>
                </w:tcPr>
                <w:p w14:paraId="1AB54A75"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single" w:sz="4" w:space="0" w:color="61CBF3"/>
                  </w:tcBorders>
                  <w:shd w:val="clear" w:color="CAEDFB" w:fill="CAEDFB"/>
                  <w:noWrap/>
                  <w:vAlign w:val="bottom"/>
                  <w:hideMark/>
                </w:tcPr>
                <w:p w14:paraId="37F61E48" w14:textId="77777777" w:rsidR="00AC45A7" w:rsidRPr="00E872F4" w:rsidRDefault="00AC45A7" w:rsidP="00AC45A7">
                  <w:pPr>
                    <w:rPr>
                      <w:lang w:eastAsia="fr-FR"/>
                    </w:rPr>
                  </w:pPr>
                </w:p>
              </w:tc>
            </w:tr>
            <w:tr w:rsidR="00AC45A7" w:rsidRPr="00E872F4" w14:paraId="1084A079"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30D82" w14:textId="24E03665" w:rsidR="00AC45A7" w:rsidRPr="00E872F4" w:rsidRDefault="00613872" w:rsidP="00613872">
                  <w:pPr>
                    <w:rPr>
                      <w:lang w:eastAsia="fr-FR"/>
                    </w:rPr>
                  </w:pPr>
                  <w:r w:rsidRPr="00E872F4">
                    <w:rPr>
                      <w:b/>
                      <w:bCs/>
                      <w:lang w:eastAsia="fr-FR"/>
                    </w:rPr>
                    <w:t xml:space="preserve">Indicateur 2 : </w:t>
                  </w:r>
                  <w:r w:rsidRPr="00E872F4">
                    <w:rPr>
                      <w:lang w:eastAsia="fr-FR"/>
                    </w:rPr>
                    <w:t>Volumes d’eau prélevés pour chaque usage  </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A2A64"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nil"/>
                  </w:tcBorders>
                  <w:shd w:val="clear" w:color="auto" w:fill="auto"/>
                  <w:noWrap/>
                  <w:vAlign w:val="bottom"/>
                  <w:hideMark/>
                </w:tcPr>
                <w:p w14:paraId="35B9030A"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single" w:sz="4" w:space="0" w:color="61CBF3"/>
                  </w:tcBorders>
                  <w:shd w:val="clear" w:color="auto" w:fill="auto"/>
                  <w:noWrap/>
                  <w:vAlign w:val="bottom"/>
                  <w:hideMark/>
                </w:tcPr>
                <w:p w14:paraId="15B65FC4" w14:textId="77777777" w:rsidR="00AC45A7" w:rsidRPr="00E872F4" w:rsidRDefault="00AC45A7" w:rsidP="00AC45A7">
                  <w:pPr>
                    <w:rPr>
                      <w:lang w:eastAsia="fr-FR"/>
                    </w:rPr>
                  </w:pPr>
                </w:p>
              </w:tc>
            </w:tr>
            <w:tr w:rsidR="00AC45A7" w:rsidRPr="00E872F4" w14:paraId="29CFF19F"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4B0CF342" w14:textId="300AD5D1" w:rsidR="00AC45A7" w:rsidRPr="00E872F4" w:rsidRDefault="00613872" w:rsidP="00613872">
                  <w:pPr>
                    <w:rPr>
                      <w:lang w:eastAsia="fr-FR"/>
                    </w:rPr>
                  </w:pPr>
                  <w:r w:rsidRPr="00E872F4">
                    <w:rPr>
                      <w:b/>
                      <w:bCs/>
                      <w:lang w:eastAsia="fr-FR"/>
                    </w:rPr>
                    <w:t xml:space="preserve">Indicateur 3 : </w:t>
                  </w:r>
                  <w:r w:rsidRPr="00E872F4">
                    <w:rPr>
                      <w:lang w:eastAsia="fr-FR"/>
                    </w:rPr>
                    <w:t>Recensement et/ou volume d’eau disponible au stockage  </w:t>
                  </w:r>
                </w:p>
              </w:tc>
              <w:tc>
                <w:tcPr>
                  <w:tcW w:w="824"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4ADD18BF"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nil"/>
                  </w:tcBorders>
                  <w:shd w:val="clear" w:color="CAEDFB" w:fill="CAEDFB"/>
                  <w:noWrap/>
                  <w:vAlign w:val="bottom"/>
                  <w:hideMark/>
                </w:tcPr>
                <w:p w14:paraId="1F0B3533" w14:textId="77777777" w:rsidR="00AC45A7" w:rsidRPr="00E872F4" w:rsidRDefault="00AC45A7" w:rsidP="00AC45A7">
                  <w:pPr>
                    <w:rPr>
                      <w:lang w:eastAsia="fr-FR"/>
                    </w:rPr>
                  </w:pPr>
                </w:p>
              </w:tc>
              <w:tc>
                <w:tcPr>
                  <w:tcW w:w="824" w:type="dxa"/>
                  <w:tcBorders>
                    <w:top w:val="single" w:sz="4" w:space="0" w:color="61CBF3"/>
                    <w:left w:val="nil"/>
                    <w:bottom w:val="single" w:sz="4" w:space="0" w:color="61CBF3"/>
                    <w:right w:val="single" w:sz="4" w:space="0" w:color="61CBF3"/>
                  </w:tcBorders>
                  <w:shd w:val="clear" w:color="CAEDFB" w:fill="CAEDFB"/>
                  <w:noWrap/>
                  <w:vAlign w:val="bottom"/>
                  <w:hideMark/>
                </w:tcPr>
                <w:p w14:paraId="0C04A8E4" w14:textId="77777777" w:rsidR="00AC45A7" w:rsidRPr="00E872F4" w:rsidRDefault="00AC45A7" w:rsidP="00AC45A7">
                  <w:pPr>
                    <w:rPr>
                      <w:lang w:eastAsia="fr-FR"/>
                    </w:rPr>
                  </w:pPr>
                </w:p>
              </w:tc>
            </w:tr>
            <w:tr w:rsidR="00613872" w:rsidRPr="00E872F4" w14:paraId="3AE15D4A"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4988A" w14:textId="60089A7E" w:rsidR="00613872" w:rsidRPr="00E872F4" w:rsidRDefault="00613872" w:rsidP="00613872">
                  <w:pPr>
                    <w:rPr>
                      <w:b/>
                      <w:bCs/>
                      <w:lang w:eastAsia="fr-FR"/>
                    </w:rPr>
                  </w:pPr>
                  <w:r w:rsidRPr="00E872F4">
                    <w:rPr>
                      <w:b/>
                      <w:bCs/>
                      <w:lang w:eastAsia="fr-FR"/>
                    </w:rPr>
                    <w:t xml:space="preserve">Indicateur 4 : </w:t>
                  </w:r>
                  <w:r w:rsidRPr="00E872F4">
                    <w:rPr>
                      <w:lang w:eastAsia="fr-FR"/>
                    </w:rPr>
                    <w:t>Résultats de l’étude pour la réutilisation des eaux usées en agriculture ; volumes de ces eaux utilisés </w:t>
                  </w:r>
                  <w:r w:rsidRPr="00E872F4">
                    <w:rPr>
                      <w:b/>
                      <w:bCs/>
                      <w:lang w:eastAsia="fr-FR"/>
                    </w:rPr>
                    <w:t> </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CA020" w14:textId="77777777" w:rsidR="00613872" w:rsidRPr="00E872F4" w:rsidRDefault="00613872" w:rsidP="00AC45A7">
                  <w:pPr>
                    <w:rPr>
                      <w:lang w:eastAsia="fr-FR"/>
                    </w:rPr>
                  </w:pPr>
                </w:p>
              </w:tc>
              <w:tc>
                <w:tcPr>
                  <w:tcW w:w="824" w:type="dxa"/>
                  <w:tcBorders>
                    <w:top w:val="single" w:sz="4" w:space="0" w:color="61CBF3"/>
                    <w:left w:val="nil"/>
                    <w:bottom w:val="single" w:sz="4" w:space="0" w:color="61CBF3"/>
                    <w:right w:val="nil"/>
                  </w:tcBorders>
                  <w:shd w:val="clear" w:color="auto" w:fill="auto"/>
                  <w:noWrap/>
                  <w:vAlign w:val="bottom"/>
                </w:tcPr>
                <w:p w14:paraId="29D7DC18" w14:textId="77777777" w:rsidR="00613872" w:rsidRPr="00E872F4" w:rsidRDefault="00613872" w:rsidP="00AC45A7">
                  <w:pPr>
                    <w:rPr>
                      <w:lang w:eastAsia="fr-FR"/>
                    </w:rPr>
                  </w:pPr>
                </w:p>
              </w:tc>
              <w:tc>
                <w:tcPr>
                  <w:tcW w:w="824" w:type="dxa"/>
                  <w:tcBorders>
                    <w:top w:val="single" w:sz="4" w:space="0" w:color="61CBF3"/>
                    <w:left w:val="nil"/>
                    <w:bottom w:val="single" w:sz="4" w:space="0" w:color="61CBF3"/>
                    <w:right w:val="single" w:sz="4" w:space="0" w:color="61CBF3"/>
                  </w:tcBorders>
                  <w:shd w:val="clear" w:color="auto" w:fill="auto"/>
                  <w:noWrap/>
                  <w:vAlign w:val="bottom"/>
                </w:tcPr>
                <w:p w14:paraId="592350D8" w14:textId="77777777" w:rsidR="00613872" w:rsidRPr="00E872F4" w:rsidRDefault="00613872" w:rsidP="00AC45A7">
                  <w:pPr>
                    <w:rPr>
                      <w:lang w:eastAsia="fr-FR"/>
                    </w:rPr>
                  </w:pPr>
                </w:p>
              </w:tc>
            </w:tr>
            <w:tr w:rsidR="00613872" w:rsidRPr="00E872F4" w14:paraId="147CE40E"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tcPr>
                <w:p w14:paraId="3440C5CD" w14:textId="457356D7" w:rsidR="00613872" w:rsidRPr="00E872F4" w:rsidRDefault="00613872" w:rsidP="00613872">
                  <w:pPr>
                    <w:rPr>
                      <w:b/>
                      <w:bCs/>
                      <w:lang w:eastAsia="fr-FR"/>
                    </w:rPr>
                  </w:pPr>
                  <w:r w:rsidRPr="00E872F4">
                    <w:rPr>
                      <w:b/>
                      <w:bCs/>
                      <w:lang w:eastAsia="fr-FR"/>
                    </w:rPr>
                    <w:t xml:space="preserve">Indicateur 5 : </w:t>
                  </w:r>
                  <w:r w:rsidRPr="00E872F4">
                    <w:rPr>
                      <w:lang w:eastAsia="fr-FR"/>
                    </w:rPr>
                    <w:t>Nombre de réseaux collectifs d’irrigation expertisés/ modernisés </w:t>
                  </w:r>
                  <w:r w:rsidRPr="00E872F4">
                    <w:rPr>
                      <w:b/>
                      <w:bCs/>
                      <w:lang w:eastAsia="fr-FR"/>
                    </w:rPr>
                    <w:t> </w:t>
                  </w:r>
                </w:p>
              </w:tc>
              <w:tc>
                <w:tcPr>
                  <w:tcW w:w="824"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tcPr>
                <w:p w14:paraId="33F12051" w14:textId="77777777" w:rsidR="00613872" w:rsidRPr="00E872F4" w:rsidRDefault="00613872" w:rsidP="00AC45A7">
                  <w:pPr>
                    <w:rPr>
                      <w:lang w:eastAsia="fr-FR"/>
                    </w:rPr>
                  </w:pPr>
                </w:p>
              </w:tc>
              <w:tc>
                <w:tcPr>
                  <w:tcW w:w="824" w:type="dxa"/>
                  <w:tcBorders>
                    <w:top w:val="single" w:sz="4" w:space="0" w:color="61CBF3"/>
                    <w:left w:val="nil"/>
                    <w:bottom w:val="single" w:sz="4" w:space="0" w:color="61CBF3"/>
                    <w:right w:val="nil"/>
                  </w:tcBorders>
                  <w:shd w:val="clear" w:color="auto" w:fill="CAEDFB" w:themeFill="accent4" w:themeFillTint="33"/>
                  <w:noWrap/>
                  <w:vAlign w:val="bottom"/>
                </w:tcPr>
                <w:p w14:paraId="44718AE8" w14:textId="77777777" w:rsidR="00613872" w:rsidRPr="00E872F4" w:rsidRDefault="00613872" w:rsidP="00AC45A7">
                  <w:pPr>
                    <w:rPr>
                      <w:lang w:eastAsia="fr-FR"/>
                    </w:rPr>
                  </w:pPr>
                </w:p>
              </w:tc>
              <w:tc>
                <w:tcPr>
                  <w:tcW w:w="824" w:type="dxa"/>
                  <w:tcBorders>
                    <w:top w:val="single" w:sz="4" w:space="0" w:color="61CBF3"/>
                    <w:left w:val="nil"/>
                    <w:bottom w:val="single" w:sz="4" w:space="0" w:color="61CBF3"/>
                    <w:right w:val="single" w:sz="4" w:space="0" w:color="61CBF3"/>
                  </w:tcBorders>
                  <w:shd w:val="clear" w:color="auto" w:fill="CAEDFB" w:themeFill="accent4" w:themeFillTint="33"/>
                  <w:noWrap/>
                  <w:vAlign w:val="bottom"/>
                </w:tcPr>
                <w:p w14:paraId="52EACB0F" w14:textId="77777777" w:rsidR="00613872" w:rsidRPr="00E872F4" w:rsidRDefault="00613872" w:rsidP="00AC45A7">
                  <w:pPr>
                    <w:rPr>
                      <w:lang w:eastAsia="fr-FR"/>
                    </w:rPr>
                  </w:pPr>
                </w:p>
              </w:tc>
            </w:tr>
            <w:tr w:rsidR="009317F3" w:rsidRPr="00E872F4" w14:paraId="1DE664F2" w14:textId="77777777" w:rsidTr="00F960E4">
              <w:trPr>
                <w:trHeight w:val="20"/>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96A51" w14:textId="7B95715F" w:rsidR="009317F3" w:rsidRPr="00E872F4" w:rsidRDefault="009317F3" w:rsidP="009317F3">
                  <w:pPr>
                    <w:rPr>
                      <w:b/>
                      <w:bCs/>
                      <w:lang w:eastAsia="fr-FR"/>
                    </w:rPr>
                  </w:pPr>
                  <w:r w:rsidRPr="00E872F4">
                    <w:rPr>
                      <w:b/>
                      <w:bCs/>
                      <w:lang w:eastAsia="fr-FR"/>
                    </w:rPr>
                    <w:t xml:space="preserve">Indicateur 6 : </w:t>
                  </w:r>
                  <w:r w:rsidRPr="00E872F4">
                    <w:rPr>
                      <w:lang w:eastAsia="fr-FR"/>
                    </w:rPr>
                    <w:t>Nombre d’installations d’irrigation privées modernisées (y compris mise en place de sondes et de station météo).</w:t>
                  </w: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08FE6" w14:textId="77777777" w:rsidR="009317F3" w:rsidRPr="00E872F4" w:rsidRDefault="009317F3" w:rsidP="009317F3">
                  <w:pPr>
                    <w:rPr>
                      <w:lang w:eastAsia="fr-FR"/>
                    </w:rPr>
                  </w:pPr>
                </w:p>
              </w:tc>
              <w:tc>
                <w:tcPr>
                  <w:tcW w:w="824" w:type="dxa"/>
                  <w:tcBorders>
                    <w:top w:val="single" w:sz="4" w:space="0" w:color="61CBF3"/>
                    <w:left w:val="nil"/>
                    <w:bottom w:val="single" w:sz="4" w:space="0" w:color="61CBF3"/>
                    <w:right w:val="nil"/>
                  </w:tcBorders>
                  <w:shd w:val="clear" w:color="auto" w:fill="auto"/>
                  <w:noWrap/>
                  <w:vAlign w:val="bottom"/>
                </w:tcPr>
                <w:p w14:paraId="532D48AA" w14:textId="77777777" w:rsidR="009317F3" w:rsidRPr="00E872F4" w:rsidRDefault="009317F3" w:rsidP="009317F3">
                  <w:pPr>
                    <w:rPr>
                      <w:lang w:eastAsia="fr-FR"/>
                    </w:rPr>
                  </w:pPr>
                </w:p>
              </w:tc>
              <w:tc>
                <w:tcPr>
                  <w:tcW w:w="824" w:type="dxa"/>
                  <w:tcBorders>
                    <w:top w:val="single" w:sz="4" w:space="0" w:color="61CBF3"/>
                    <w:left w:val="nil"/>
                    <w:bottom w:val="single" w:sz="4" w:space="0" w:color="61CBF3"/>
                    <w:right w:val="single" w:sz="4" w:space="0" w:color="61CBF3"/>
                  </w:tcBorders>
                  <w:shd w:val="clear" w:color="auto" w:fill="auto"/>
                  <w:noWrap/>
                  <w:vAlign w:val="bottom"/>
                </w:tcPr>
                <w:p w14:paraId="0B4980FF" w14:textId="77777777" w:rsidR="009317F3" w:rsidRPr="00E872F4" w:rsidRDefault="009317F3" w:rsidP="009317F3">
                  <w:pPr>
                    <w:rPr>
                      <w:lang w:eastAsia="fr-FR"/>
                    </w:rPr>
                  </w:pPr>
                </w:p>
              </w:tc>
            </w:tr>
          </w:tbl>
          <w:p w14:paraId="29751C7B" w14:textId="77777777" w:rsidR="00AC45A7" w:rsidRPr="00E872F4" w:rsidRDefault="00AC45A7" w:rsidP="00AC45A7"/>
        </w:tc>
      </w:tr>
      <w:tr w:rsidR="00AC45A7" w:rsidRPr="00E872F4" w14:paraId="4B4AEA3D" w14:textId="77777777" w:rsidTr="009A196F">
        <w:trPr>
          <w:trHeight w:val="2803"/>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F76F9BD" w14:textId="77777777" w:rsidR="00AC45A7" w:rsidRPr="00E872F4" w:rsidRDefault="00AC45A7" w:rsidP="00C86B75">
            <w:pPr>
              <w:pStyle w:val="Titre3"/>
              <w:outlineLvl w:val="2"/>
            </w:pPr>
            <w:r w:rsidRPr="00E872F4">
              <w:t>Quelques ordres de grandeur des coûts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E95AFD" w14:textId="77777777" w:rsidR="00AC45A7" w:rsidRPr="00E872F4" w:rsidRDefault="009317F3" w:rsidP="00AC45A7">
            <w:r w:rsidRPr="00E872F4">
              <w:t xml:space="preserve">Le champ des actions possibles est vaste et les actions décrites dans cette fiche doivent encore être précisées. Par ailleurs, </w:t>
            </w:r>
            <w:r w:rsidR="00724192" w:rsidRPr="00E872F4">
              <w:t xml:space="preserve">les prix des sondes capacitives, </w:t>
            </w:r>
            <w:proofErr w:type="spellStart"/>
            <w:r w:rsidR="00724192" w:rsidRPr="00E872F4">
              <w:t>tensiométriques</w:t>
            </w:r>
            <w:proofErr w:type="spellEnd"/>
            <w:r w:rsidR="00724192" w:rsidRPr="00E872F4">
              <w:t xml:space="preserve">, des stations météo et des kits associés sont disponibles uniquement sur demande auprès des fabricants. </w:t>
            </w:r>
          </w:p>
          <w:p w14:paraId="6472DD74" w14:textId="77777777" w:rsidR="00125625" w:rsidRPr="00E872F4" w:rsidRDefault="00125625" w:rsidP="00125625">
            <w:r w:rsidRPr="00E872F4">
              <w:t xml:space="preserve">Voici quelques éléments de coûts : </w:t>
            </w:r>
          </w:p>
          <w:p w14:paraId="25A6A07B" w14:textId="77777777" w:rsidR="00125625" w:rsidRPr="00E872F4" w:rsidRDefault="00125625" w:rsidP="00125625">
            <w:pPr>
              <w:pStyle w:val="Paragraphedeliste"/>
              <w:numPr>
                <w:ilvl w:val="0"/>
                <w:numId w:val="38"/>
              </w:numPr>
            </w:pPr>
            <w:r w:rsidRPr="00E872F4">
              <w:t>1 600 € HT sans le module conseil pour les sondes capacitives</w:t>
            </w:r>
          </w:p>
          <w:p w14:paraId="04675366" w14:textId="77777777" w:rsidR="00125625" w:rsidRPr="00E872F4" w:rsidRDefault="00125625" w:rsidP="00125625">
            <w:pPr>
              <w:pStyle w:val="Paragraphedeliste"/>
              <w:numPr>
                <w:ilvl w:val="0"/>
                <w:numId w:val="38"/>
              </w:numPr>
            </w:pPr>
            <w:r w:rsidRPr="00E872F4">
              <w:t>Station météo abonnement ; 18.90 € HT /mois</w:t>
            </w:r>
          </w:p>
          <w:p w14:paraId="1829E365" w14:textId="77777777" w:rsidR="00125625" w:rsidRPr="00E872F4" w:rsidRDefault="00125625" w:rsidP="00125625">
            <w:pPr>
              <w:pStyle w:val="Paragraphedeliste"/>
              <w:numPr>
                <w:ilvl w:val="0"/>
                <w:numId w:val="38"/>
              </w:numPr>
            </w:pPr>
            <w:r w:rsidRPr="00E872F4">
              <w:t>1 bilan hydrique ; 120 € HT/an</w:t>
            </w:r>
          </w:p>
          <w:p w14:paraId="1257BF19" w14:textId="1952CA5C" w:rsidR="00125625" w:rsidRPr="00E872F4" w:rsidRDefault="00125625" w:rsidP="00125625">
            <w:pPr>
              <w:pStyle w:val="Paragraphedeliste"/>
              <w:numPr>
                <w:ilvl w:val="0"/>
                <w:numId w:val="38"/>
              </w:numPr>
            </w:pPr>
            <w:r w:rsidRPr="00E872F4">
              <w:t>10 parcelles en bilan hydrique 250 € HT/an</w:t>
            </w:r>
          </w:p>
        </w:tc>
      </w:tr>
    </w:tbl>
    <w:p w14:paraId="6B3661D3" w14:textId="77777777" w:rsidR="000A3D9B" w:rsidRPr="00E872F4" w:rsidRDefault="000A3D9B">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2558"/>
        <w:gridCol w:w="525"/>
        <w:gridCol w:w="2877"/>
        <w:gridCol w:w="206"/>
        <w:gridCol w:w="3196"/>
      </w:tblGrid>
      <w:tr w:rsidR="00AC45A7" w:rsidRPr="00E872F4" w14:paraId="0AEAD093" w14:textId="77777777" w:rsidTr="009A196F">
        <w:trPr>
          <w:cantSplit/>
          <w:trHeight w:val="418"/>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408FCEE" w14:textId="395ACB4F" w:rsidR="00AC45A7" w:rsidRPr="00E872F4" w:rsidRDefault="00AC45A7" w:rsidP="00C86B75">
            <w:pPr>
              <w:pStyle w:val="Titre3"/>
              <w:outlineLvl w:val="2"/>
            </w:pPr>
            <w:r w:rsidRPr="00E872F4">
              <w:lastRenderedPageBreak/>
              <w:t>Acteurs pressentis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37DBF6FA" w14:textId="77777777" w:rsidR="00AC45A7" w:rsidRPr="00E872F4" w:rsidRDefault="00AC45A7" w:rsidP="00C86B75">
            <w:pPr>
              <w:pStyle w:val="Titre4"/>
              <w:outlineLvl w:val="3"/>
            </w:pPr>
            <w:r w:rsidRPr="00E872F4">
              <w:t>Les financeurs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0C9E975C" w14:textId="77777777" w:rsidR="00AC45A7" w:rsidRPr="00E872F4" w:rsidRDefault="00AC45A7" w:rsidP="00C86B75">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3B21634A" w14:textId="77777777" w:rsidR="00AC45A7" w:rsidRPr="00E872F4" w:rsidRDefault="00AC45A7" w:rsidP="00C86B75">
            <w:pPr>
              <w:pStyle w:val="Titre4"/>
              <w:outlineLvl w:val="3"/>
            </w:pPr>
            <w:r w:rsidRPr="00E872F4">
              <w:t>Les accompagnateurs techniques pressentis</w:t>
            </w:r>
          </w:p>
        </w:tc>
      </w:tr>
      <w:tr w:rsidR="00AC45A7" w:rsidRPr="00E872F4" w14:paraId="104F9530" w14:textId="77777777" w:rsidTr="009A196F">
        <w:trPr>
          <w:cantSplit/>
          <w:trHeight w:val="1779"/>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D503DD7" w14:textId="77777777" w:rsidR="00AC45A7" w:rsidRPr="00E872F4" w:rsidRDefault="00AC45A7" w:rsidP="00AC45A7"/>
        </w:tc>
        <w:tc>
          <w:tcPr>
            <w:tcW w:w="30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6F9F3" w14:textId="77777777" w:rsidR="00EF10BD" w:rsidRPr="00E872F4" w:rsidRDefault="00EF10BD" w:rsidP="00EF10BD">
            <w:pPr>
              <w:pStyle w:val="Sansinterligne"/>
            </w:pPr>
            <w:r w:rsidRPr="00E872F4">
              <w:t>FEADER,</w:t>
            </w:r>
          </w:p>
          <w:p w14:paraId="148F9920" w14:textId="77777777" w:rsidR="00EF10BD" w:rsidRPr="00E872F4" w:rsidRDefault="00EF10BD" w:rsidP="00EF10BD">
            <w:pPr>
              <w:pStyle w:val="Sansinterligne"/>
            </w:pPr>
            <w:r w:rsidRPr="00E872F4">
              <w:t>FranceAgriMer pour les sondes,</w:t>
            </w:r>
          </w:p>
          <w:p w14:paraId="3A6141EA" w14:textId="431D2458" w:rsidR="00AC45A7" w:rsidRPr="00E872F4" w:rsidRDefault="00E872F4" w:rsidP="00EF10BD">
            <w:pPr>
              <w:jc w:val="left"/>
            </w:pPr>
            <w:r w:rsidRPr="00E872F4">
              <w:t>Agence de l’eau, Région, Départements</w:t>
            </w:r>
          </w:p>
        </w:tc>
        <w:tc>
          <w:tcPr>
            <w:tcW w:w="3083" w:type="dxa"/>
            <w:gridSpan w:val="2"/>
            <w:tcBorders>
              <w:top w:val="single" w:sz="4" w:space="0" w:color="auto"/>
              <w:left w:val="single" w:sz="4" w:space="0" w:color="auto"/>
              <w:bottom w:val="single" w:sz="4" w:space="0" w:color="auto"/>
              <w:right w:val="single" w:sz="4" w:space="0" w:color="auto"/>
            </w:tcBorders>
            <w:vAlign w:val="center"/>
          </w:tcPr>
          <w:p w14:paraId="2CC4E572" w14:textId="77777777" w:rsidR="00724192" w:rsidRPr="00E872F4" w:rsidRDefault="00724192" w:rsidP="00724192">
            <w:pPr>
              <w:pStyle w:val="Sansinterligne"/>
              <w:jc w:val="left"/>
            </w:pPr>
            <w:r w:rsidRPr="00E872F4">
              <w:t>EPIDROPT</w:t>
            </w:r>
          </w:p>
          <w:p w14:paraId="4327F129" w14:textId="3C20B624" w:rsidR="00724192" w:rsidRPr="00E872F4" w:rsidRDefault="00724192" w:rsidP="00724192">
            <w:pPr>
              <w:pStyle w:val="Sansinterligne"/>
              <w:jc w:val="left"/>
            </w:pPr>
            <w:r w:rsidRPr="00E872F4">
              <w:t>Départements</w:t>
            </w:r>
          </w:p>
          <w:p w14:paraId="491A972F" w14:textId="44D5FE52" w:rsidR="00724192" w:rsidRPr="00E872F4" w:rsidRDefault="00724192" w:rsidP="00724192">
            <w:pPr>
              <w:pStyle w:val="Sansinterligne"/>
              <w:jc w:val="left"/>
            </w:pPr>
            <w:r w:rsidRPr="00E872F4">
              <w:t>Région</w:t>
            </w:r>
          </w:p>
          <w:p w14:paraId="402A7B8F" w14:textId="6F57625B" w:rsidR="00AC45A7" w:rsidRPr="00E872F4" w:rsidRDefault="00AC45A7" w:rsidP="00E961F3"/>
        </w:tc>
        <w:tc>
          <w:tcPr>
            <w:tcW w:w="3196" w:type="dxa"/>
            <w:tcBorders>
              <w:top w:val="single" w:sz="4" w:space="0" w:color="auto"/>
              <w:left w:val="single" w:sz="4" w:space="0" w:color="auto"/>
              <w:bottom w:val="single" w:sz="4" w:space="0" w:color="auto"/>
              <w:right w:val="single" w:sz="4" w:space="0" w:color="auto"/>
            </w:tcBorders>
          </w:tcPr>
          <w:p w14:paraId="78AE5538" w14:textId="77777777" w:rsidR="005C4344" w:rsidRPr="00E872F4" w:rsidRDefault="00F201A5" w:rsidP="00703FBF">
            <w:pPr>
              <w:pStyle w:val="Sansinterligne"/>
              <w:jc w:val="left"/>
            </w:pPr>
            <w:r w:rsidRPr="00E872F4">
              <w:t xml:space="preserve">La coopérative </w:t>
            </w:r>
            <w:proofErr w:type="spellStart"/>
            <w:r w:rsidRPr="00E872F4">
              <w:t>Rougeline-Valprim</w:t>
            </w:r>
            <w:proofErr w:type="spellEnd"/>
            <w:r w:rsidRPr="00E872F4">
              <w:t xml:space="preserve">, </w:t>
            </w:r>
          </w:p>
          <w:p w14:paraId="76588D20" w14:textId="4349987B" w:rsidR="00703FBF" w:rsidRPr="00E872F4" w:rsidRDefault="005C4344" w:rsidP="00703FBF">
            <w:pPr>
              <w:pStyle w:val="Sansinterligne"/>
              <w:jc w:val="left"/>
            </w:pPr>
            <w:r w:rsidRPr="00E872F4">
              <w:t>L</w:t>
            </w:r>
            <w:r w:rsidR="00F201A5" w:rsidRPr="00E872F4">
              <w:t>a communauté de communes Portes Sud Périgord</w:t>
            </w:r>
          </w:p>
          <w:p w14:paraId="1D77B0A5" w14:textId="6D07C22F" w:rsidR="00703FBF" w:rsidRPr="00E872F4" w:rsidRDefault="00703FBF" w:rsidP="00703FBF">
            <w:pPr>
              <w:pStyle w:val="Sansinterligne"/>
              <w:jc w:val="left"/>
            </w:pPr>
            <w:r w:rsidRPr="00E872F4">
              <w:t>L</w:t>
            </w:r>
            <w:r w:rsidR="00F201A5" w:rsidRPr="00E872F4">
              <w:t>e Syndicat mixte du Dropt Amont</w:t>
            </w:r>
            <w:r w:rsidR="00E57072" w:rsidRPr="00E872F4">
              <w:t xml:space="preserve"> et Dropt aval</w:t>
            </w:r>
          </w:p>
          <w:p w14:paraId="52B2BDA4" w14:textId="77777777" w:rsidR="00292D36" w:rsidRPr="00E872F4" w:rsidRDefault="00703FBF" w:rsidP="00703FBF">
            <w:pPr>
              <w:pStyle w:val="Sansinterligne"/>
              <w:jc w:val="left"/>
            </w:pPr>
            <w:r w:rsidRPr="00E872F4">
              <w:t>L</w:t>
            </w:r>
            <w:r w:rsidR="00F201A5" w:rsidRPr="00E872F4">
              <w:t>a Fédération de Pêche des Associations Agréées pour la Pêche et la Protection du Milieu Aquatique de Dordogne</w:t>
            </w:r>
          </w:p>
          <w:p w14:paraId="02A4BB2B" w14:textId="77777777" w:rsidR="00292D36" w:rsidRPr="00E872F4" w:rsidRDefault="00292D36" w:rsidP="00703FBF">
            <w:pPr>
              <w:pStyle w:val="Sansinterligne"/>
              <w:jc w:val="left"/>
            </w:pPr>
            <w:r w:rsidRPr="00E872F4">
              <w:t>L</w:t>
            </w:r>
            <w:r w:rsidR="00F201A5" w:rsidRPr="00E872F4">
              <w:t xml:space="preserve">e groupement d'intérêt économique </w:t>
            </w:r>
            <w:proofErr w:type="spellStart"/>
            <w:r w:rsidR="00F201A5" w:rsidRPr="00E872F4">
              <w:t>Thématik</w:t>
            </w:r>
            <w:proofErr w:type="spellEnd"/>
            <w:r w:rsidR="00F201A5" w:rsidRPr="00E872F4">
              <w:t xml:space="preserve"> et </w:t>
            </w:r>
            <w:proofErr w:type="spellStart"/>
            <w:r w:rsidR="00F201A5" w:rsidRPr="00E872F4">
              <w:t>Unicoque</w:t>
            </w:r>
            <w:proofErr w:type="spellEnd"/>
          </w:p>
          <w:p w14:paraId="2A9165C7" w14:textId="77777777" w:rsidR="00292D36" w:rsidRPr="00E872F4" w:rsidRDefault="00292D36" w:rsidP="00703FBF">
            <w:pPr>
              <w:pStyle w:val="Sansinterligne"/>
              <w:jc w:val="left"/>
            </w:pPr>
            <w:r w:rsidRPr="00E872F4">
              <w:t>L</w:t>
            </w:r>
            <w:r w:rsidR="00F201A5" w:rsidRPr="00E872F4">
              <w:t>e bureau d’études Lacs de l’Association Nationale des Producteurs de Noisettes</w:t>
            </w:r>
          </w:p>
          <w:p w14:paraId="41794B71" w14:textId="77777777" w:rsidR="00292D36" w:rsidRPr="00E872F4" w:rsidRDefault="00292D36" w:rsidP="00703FBF">
            <w:pPr>
              <w:pStyle w:val="Sansinterligne"/>
              <w:jc w:val="left"/>
            </w:pPr>
            <w:r w:rsidRPr="00E872F4">
              <w:t>L</w:t>
            </w:r>
            <w:r w:rsidR="00F201A5" w:rsidRPr="00E872F4">
              <w:t>a Chambre d’agriculture 33</w:t>
            </w:r>
          </w:p>
          <w:p w14:paraId="38D2F6B7" w14:textId="7C495674" w:rsidR="00AC45A7" w:rsidRPr="00E872F4" w:rsidRDefault="00292D36" w:rsidP="00703FBF">
            <w:pPr>
              <w:pStyle w:val="Sansinterligne"/>
              <w:jc w:val="left"/>
            </w:pPr>
            <w:r w:rsidRPr="00E872F4">
              <w:t>L</w:t>
            </w:r>
            <w:r w:rsidR="00F201A5" w:rsidRPr="00E872F4">
              <w:t>e SYCOTEB Syndicat de Cohérence Territoriale du Bergeracois. </w:t>
            </w:r>
          </w:p>
        </w:tc>
      </w:tr>
      <w:tr w:rsidR="00AC45A7" w:rsidRPr="00E872F4" w14:paraId="204B8D58" w14:textId="77777777" w:rsidTr="009A196F">
        <w:trPr>
          <w:cantSplit/>
          <w:trHeight w:val="40"/>
          <w:jc w:val="center"/>
        </w:trPr>
        <w:tc>
          <w:tcPr>
            <w:tcW w:w="10206" w:type="dxa"/>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581B0995" w14:textId="77777777" w:rsidR="00AC45A7" w:rsidRPr="00E872F4" w:rsidRDefault="00AC45A7" w:rsidP="00C86B75">
            <w:pPr>
              <w:pStyle w:val="Titre3"/>
              <w:outlineLvl w:val="2"/>
            </w:pPr>
            <w:r w:rsidRPr="00E872F4">
              <w:t>Information et communication</w:t>
            </w:r>
          </w:p>
        </w:tc>
      </w:tr>
      <w:tr w:rsidR="00AC45A7" w:rsidRPr="00E872F4" w14:paraId="24CC831C" w14:textId="77777777" w:rsidTr="009A196F">
        <w:trPr>
          <w:cantSplit/>
          <w:trHeight w:val="640"/>
          <w:jc w:val="center"/>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6EFA665B" w14:textId="09BE6701" w:rsidR="00F201A5" w:rsidRPr="00E872F4" w:rsidRDefault="00724192" w:rsidP="00292D36">
            <w:pPr>
              <w:pStyle w:val="Paragraphedeliste"/>
            </w:pPr>
            <w:r w:rsidRPr="00E872F4">
              <w:rPr>
                <w:rStyle w:val="normaltextrun"/>
              </w:rPr>
              <w:t>Communication sur les dispositifs d’accompagnement et d’aide</w:t>
            </w:r>
            <w:r w:rsidR="00E92A0B" w:rsidRPr="00E872F4">
              <w:rPr>
                <w:rStyle w:val="normaltextrun"/>
              </w:rPr>
              <w:t>s</w:t>
            </w:r>
            <w:r w:rsidRPr="00E872F4">
              <w:rPr>
                <w:rStyle w:val="normaltextrun"/>
              </w:rPr>
              <w:t xml:space="preserve"> auprès des agriculteurs irrigants. </w:t>
            </w:r>
          </w:p>
          <w:p w14:paraId="0D7A383F" w14:textId="3FBE7C96" w:rsidR="00AC45A7" w:rsidRPr="00E872F4" w:rsidRDefault="00724192" w:rsidP="00292D36">
            <w:pPr>
              <w:pStyle w:val="Paragraphedeliste"/>
            </w:pPr>
            <w:r w:rsidRPr="00E872F4">
              <w:rPr>
                <w:rStyle w:val="normaltextrun"/>
              </w:rPr>
              <w:t>Réalisation de réunions techniques</w:t>
            </w:r>
            <w:r w:rsidR="00E92A0B" w:rsidRPr="00E872F4">
              <w:rPr>
                <w:rStyle w:val="normaltextrun"/>
              </w:rPr>
              <w:t xml:space="preserve"> et</w:t>
            </w:r>
            <w:r w:rsidRPr="00E872F4">
              <w:rPr>
                <w:rStyle w:val="normaltextrun"/>
              </w:rPr>
              <w:t xml:space="preserve"> visites de fermes. </w:t>
            </w:r>
          </w:p>
        </w:tc>
      </w:tr>
      <w:tr w:rsidR="00AC45A7" w:rsidRPr="00E872F4" w14:paraId="37FAF8D6" w14:textId="77777777" w:rsidTr="009A196F">
        <w:trPr>
          <w:cantSplit/>
          <w:trHeight w:val="20"/>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4CE81D1" w14:textId="058FE858" w:rsidR="00AC45A7" w:rsidRPr="00E872F4" w:rsidRDefault="00AC45A7" w:rsidP="00C86B75">
            <w:pPr>
              <w:pStyle w:val="Titre4"/>
              <w:outlineLvl w:val="3"/>
            </w:pPr>
            <w:r w:rsidRPr="00E872F4">
              <w:t>Liens avec les autres fiches actions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1157150E" w14:textId="77777777" w:rsidR="00AC45A7" w:rsidRPr="00E872F4" w:rsidRDefault="00AC45A7" w:rsidP="00C86B75">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54CF83AA" w14:textId="77777777" w:rsidR="00AC45A7" w:rsidRPr="00E872F4" w:rsidRDefault="00AC45A7" w:rsidP="00C86B75">
            <w:pPr>
              <w:pStyle w:val="Titre4"/>
              <w:outlineLvl w:val="3"/>
            </w:pPr>
            <w:r w:rsidRPr="00E872F4">
              <w:t>Lien avec les dispositions du PAGD</w:t>
            </w:r>
          </w:p>
        </w:tc>
      </w:tr>
      <w:tr w:rsidR="00AC45A7" w:rsidRPr="00E872F4" w14:paraId="2B913CB8" w14:textId="77777777" w:rsidTr="009A196F">
        <w:trPr>
          <w:cantSplit/>
          <w:trHeight w:val="102"/>
          <w:jc w:val="center"/>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3228E8AF" w14:textId="5B1D13DD" w:rsidR="00AC45A7" w:rsidRPr="00E872F4" w:rsidRDefault="0081038E" w:rsidP="000C26C6">
            <w:pPr>
              <w:jc w:val="center"/>
            </w:pPr>
            <w:r w:rsidRPr="00E872F4">
              <w:rPr>
                <w:i/>
                <w:iCs/>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6734B3A" w14:textId="0094C410" w:rsidR="00AC45A7" w:rsidRPr="00E872F4" w:rsidRDefault="000A3D9B" w:rsidP="000C26C6">
            <w:pPr>
              <w:jc w:val="center"/>
            </w:pPr>
            <w:r w:rsidRPr="00E872F4">
              <w:t>4, 14, 16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019DF1D" w14:textId="5441934A" w:rsidR="00AC45A7" w:rsidRPr="00E872F4" w:rsidRDefault="000A3D9B" w:rsidP="000C26C6">
            <w:pPr>
              <w:jc w:val="center"/>
            </w:pPr>
            <w:r w:rsidRPr="00E872F4">
              <w:t>2, 3, 5, 6, 7, 44, 47, 51</w:t>
            </w:r>
          </w:p>
        </w:tc>
      </w:tr>
    </w:tbl>
    <w:p w14:paraId="07394471" w14:textId="77777777" w:rsidR="00AC45A7" w:rsidRPr="00E872F4" w:rsidRDefault="00AC45A7" w:rsidP="00AC45A7">
      <w:pPr>
        <w:sectPr w:rsidR="00AC45A7" w:rsidRPr="00E872F4" w:rsidSect="009A196F">
          <w:headerReference w:type="default" r:id="rId34"/>
          <w:headerReference w:type="first" r:id="rId35"/>
          <w:pgSz w:w="11906" w:h="16838"/>
          <w:pgMar w:top="1276" w:right="794" w:bottom="1276" w:left="851" w:header="708" w:footer="708" w:gutter="0"/>
          <w:cols w:space="708"/>
          <w:titlePg/>
          <w:docGrid w:linePitch="360"/>
        </w:sectPr>
      </w:pP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4543"/>
        <w:gridCol w:w="4819"/>
      </w:tblGrid>
      <w:tr w:rsidR="00AC45A7" w:rsidRPr="00E872F4" w14:paraId="099710AB" w14:textId="77777777" w:rsidTr="009A196F">
        <w:trPr>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14B821F3" w14:textId="77777777" w:rsidR="00AC45A7" w:rsidRPr="00E872F4" w:rsidRDefault="00AC45A7" w:rsidP="00AC45A7">
            <w:pPr>
              <w:pStyle w:val="Titre1"/>
              <w:outlineLvl w:val="0"/>
            </w:pPr>
            <w:bookmarkStart w:id="7" w:name="_Toc196315128"/>
            <w:r w:rsidRPr="00E872F4">
              <w:lastRenderedPageBreak/>
              <w:t xml:space="preserve">Fiche actions n°7 : </w:t>
            </w:r>
            <w:r w:rsidR="00F201A5" w:rsidRPr="00E872F4">
              <w:t>Mettre en place des filières de valorisation des productions du territoire et développer des filières durables sur le territoire</w:t>
            </w:r>
            <w:bookmarkEnd w:id="7"/>
          </w:p>
          <w:p w14:paraId="470DEE2E" w14:textId="77777777" w:rsidR="001946B3" w:rsidRPr="00E872F4" w:rsidRDefault="001946B3" w:rsidP="00C4032F">
            <w:pPr>
              <w:jc w:val="left"/>
              <w:rPr>
                <w:b/>
                <w:bCs/>
                <w:color w:val="FFFFFF" w:themeColor="background1"/>
              </w:rPr>
            </w:pPr>
            <w:r w:rsidRPr="00E872F4">
              <w:rPr>
                <w:b/>
                <w:bCs/>
                <w:color w:val="FFFFFF" w:themeColor="background1"/>
              </w:rPr>
              <w:t xml:space="preserve">Objectif stratégique : </w:t>
            </w:r>
            <w:r w:rsidR="00C4032F" w:rsidRPr="00E872F4">
              <w:rPr>
                <w:b/>
                <w:bCs/>
                <w:color w:val="FFFFFF" w:themeColor="background1"/>
              </w:rPr>
              <w:t>Promouvoir des démarches territoriales de préservation des ressources en eau, adossées à des gouvernances multi-partenariales</w:t>
            </w:r>
          </w:p>
          <w:p w14:paraId="3B035315" w14:textId="7C773F90" w:rsidR="00BC522C" w:rsidRPr="00E872F4" w:rsidRDefault="00BC522C" w:rsidP="00C4032F">
            <w:pPr>
              <w:jc w:val="left"/>
              <w:rPr>
                <w:color w:val="FFFFFF" w:themeColor="background1"/>
              </w:rPr>
            </w:pPr>
            <w:r w:rsidRPr="00E872F4">
              <w:rPr>
                <w:b/>
                <w:bCs/>
                <w:color w:val="FFFFFF" w:themeColor="background1"/>
              </w:rPr>
              <w:t>Niveau de priorité : 1</w:t>
            </w:r>
          </w:p>
        </w:tc>
      </w:tr>
      <w:tr w:rsidR="00AC45A7" w:rsidRPr="00E872F4" w14:paraId="2665FAE9" w14:textId="77777777" w:rsidTr="009A196F">
        <w:trPr>
          <w:trHeight w:val="358"/>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036720E7" w14:textId="31649C95"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0FDCA454" w14:textId="77777777" w:rsidTr="009A196F">
        <w:trPr>
          <w:trHeight w:val="2254"/>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15790F1"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27051B7" w14:textId="77777777" w:rsidR="00F201A5" w:rsidRPr="00E872F4" w:rsidRDefault="00F201A5" w:rsidP="00F201A5">
            <w:r w:rsidRPr="00E872F4">
              <w:t>Les masses d’eau superficielles et souterraines sont concernées par une pression significative par les pesticides et l’azote. D’après le diagnostic, ces pollutions diffuses ont très majoritairement une origine agricole. </w:t>
            </w:r>
          </w:p>
          <w:p w14:paraId="0A122BD5" w14:textId="3F42ECC8" w:rsidR="00F201A5" w:rsidRPr="00E872F4" w:rsidRDefault="00F201A5" w:rsidP="00F201A5">
            <w:r w:rsidRPr="00E872F4">
              <w:t>Le bassin versant du Dropt est une zone majoritairement agricole, avec des productions très diversifiées. En effet, trois secteurs agricoles se distinguent nettement (cf. Carte N°9) : </w:t>
            </w:r>
          </w:p>
          <w:p w14:paraId="7628451F" w14:textId="77777777" w:rsidR="00F201A5" w:rsidRPr="00E872F4" w:rsidRDefault="00F201A5" w:rsidP="00F201A5">
            <w:pPr>
              <w:pStyle w:val="Paragraphedeliste"/>
            </w:pPr>
            <w:r w:rsidRPr="00E872F4">
              <w:t xml:space="preserve">A l’ouest sur la patrie girondine, on note une part très importante </w:t>
            </w:r>
            <w:r w:rsidRPr="00E872F4">
              <w:rPr>
                <w:b/>
                <w:bCs/>
              </w:rPr>
              <w:t>de vignes en alternance avec des cultures annuelles,</w:t>
            </w:r>
            <w:r w:rsidRPr="00E872F4">
              <w:t xml:space="preserve"> ce vignoble est présent mais de manière plus disparate dans la continuité avec la Dordogne.  </w:t>
            </w:r>
          </w:p>
          <w:p w14:paraId="01F09FB1" w14:textId="77777777" w:rsidR="00F201A5" w:rsidRPr="00E872F4" w:rsidRDefault="00F201A5" w:rsidP="00F201A5">
            <w:pPr>
              <w:pStyle w:val="Paragraphedeliste"/>
            </w:pPr>
            <w:r w:rsidRPr="00E872F4">
              <w:t xml:space="preserve">Sur la partie médiane du bassin, de Duras au lac de Brayssou, les </w:t>
            </w:r>
            <w:r w:rsidRPr="00E872F4">
              <w:rPr>
                <w:b/>
                <w:bCs/>
              </w:rPr>
              <w:t>cultures annuelles dominent avec la présence ponctuelle de vergers, de forêts et de prairies</w:t>
            </w:r>
            <w:r w:rsidRPr="00E872F4">
              <w:t>. Sur la plaine du Dropt et le bassin de la Dourdenne au relief peu marqué, on observe une agriculture sur des parcelles de grande surface.  </w:t>
            </w:r>
          </w:p>
          <w:p w14:paraId="2D5C2948" w14:textId="77777777" w:rsidR="00F201A5" w:rsidRPr="00E872F4" w:rsidRDefault="00F201A5" w:rsidP="00F201A5">
            <w:pPr>
              <w:ind w:left="720"/>
            </w:pPr>
          </w:p>
          <w:p w14:paraId="14B7CC6C" w14:textId="648C338F" w:rsidR="00F201A5" w:rsidRPr="00E872F4" w:rsidRDefault="00F201A5" w:rsidP="00F201A5">
            <w:pPr>
              <w:pStyle w:val="Paragraphedeliste"/>
            </w:pPr>
            <w:r w:rsidRPr="00E872F4">
              <w:rPr>
                <w:noProof/>
              </w:rPr>
              <w:drawing>
                <wp:anchor distT="0" distB="0" distL="114300" distR="114300" simplePos="0" relativeHeight="251660288" behindDoc="0" locked="0" layoutInCell="1" allowOverlap="1" wp14:anchorId="5F15627D" wp14:editId="0A038C47">
                  <wp:simplePos x="0" y="0"/>
                  <wp:positionH relativeFrom="column">
                    <wp:posOffset>454237</wp:posOffset>
                  </wp:positionH>
                  <wp:positionV relativeFrom="paragraph">
                    <wp:posOffset>-1270</wp:posOffset>
                  </wp:positionV>
                  <wp:extent cx="4922520" cy="3413760"/>
                  <wp:effectExtent l="0" t="0" r="0" b="0"/>
                  <wp:wrapSquare wrapText="bothSides"/>
                  <wp:docPr id="2142730052" name="Image 2"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image contenant texte, carte, atlas, diagramm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252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2F4">
              <w:t xml:space="preserve">En amont du bassin (amont du lac de Brayssou), les </w:t>
            </w:r>
            <w:r w:rsidRPr="00E872F4">
              <w:rPr>
                <w:b/>
                <w:bCs/>
              </w:rPr>
              <w:t>forêts et prairies sont majoritaires</w:t>
            </w:r>
            <w:r w:rsidRPr="00E872F4">
              <w:t xml:space="preserve">, ce secteur trouve sa cohérence avec la géologie composée de calcaire </w:t>
            </w:r>
            <w:proofErr w:type="spellStart"/>
            <w:r w:rsidRPr="00E872F4">
              <w:t>crayo</w:t>
            </w:r>
            <w:proofErr w:type="spellEnd"/>
            <w:r w:rsidRPr="00E872F4">
              <w:t>-marneux et de sables grossiers à lentilles argileuses. </w:t>
            </w:r>
          </w:p>
          <w:p w14:paraId="6A2A072A" w14:textId="77777777" w:rsidR="00F201A5" w:rsidRPr="00E872F4" w:rsidRDefault="00F201A5" w:rsidP="00F201A5">
            <w:r w:rsidRPr="00E872F4">
              <w:t xml:space="preserve">Selon le recensement agricole de 2020, les principales cultures produites sur le territoire (en termes de % surfaces) sont les </w:t>
            </w:r>
            <w:r w:rsidRPr="00E872F4">
              <w:rPr>
                <w:b/>
                <w:bCs/>
              </w:rPr>
              <w:t>vignes (20%), les céréales (24 %), les oléagineux (18%) et les cultures fruitières (5%).</w:t>
            </w:r>
            <w:r w:rsidRPr="00E872F4">
              <w:t> </w:t>
            </w:r>
          </w:p>
          <w:p w14:paraId="68F03420" w14:textId="17B2F76C" w:rsidR="00F201A5" w:rsidRPr="00E872F4" w:rsidRDefault="00F201A5" w:rsidP="00F201A5">
            <w:r w:rsidRPr="00E872F4">
              <w:lastRenderedPageBreak/>
              <w:t xml:space="preserve">Les </w:t>
            </w:r>
            <w:r w:rsidRPr="00E872F4">
              <w:rPr>
                <w:b/>
                <w:bCs/>
              </w:rPr>
              <w:t>productions animales bovine et ovine</w:t>
            </w:r>
            <w:r w:rsidRPr="00E872F4">
              <w:t xml:space="preserve"> demeurent, malgré une forte diminution du nombre   d’exploitations et des SAU associée. D’après le recensement agricole, entre 2010 et 2020, le nombre d’exploitations a fortement diminué pour les élevages de bovins lait (- 52%), bovins viande (- 37%) et ovins/caprins (- 30 %).  </w:t>
            </w:r>
          </w:p>
          <w:p w14:paraId="7B70BD84" w14:textId="1F1E83AB" w:rsidR="00F201A5" w:rsidRPr="00E872F4" w:rsidRDefault="00F201A5" w:rsidP="00F201A5">
            <w:r w:rsidRPr="00E872F4">
              <w:t>Ainsi, pour améliorer la qualité des eaux et réduire les pressions diffuses, l’objectif pour les acteurs agricoles est de tendre vers des systèmes de culture</w:t>
            </w:r>
            <w:r w:rsidR="002266D8" w:rsidRPr="00E872F4">
              <w:t>s</w:t>
            </w:r>
            <w:r w:rsidRPr="00E872F4">
              <w:t xml:space="preserve"> et de pratiques agricoles plus respectueuses des milieux aquatiques, par la réduction de l’usage des intrants, mais également en intégrant les enjeux économiques agricoles. </w:t>
            </w:r>
            <w:r w:rsidRPr="00E872F4">
              <w:rPr>
                <w:b/>
                <w:bCs/>
              </w:rPr>
              <w:t>Notamment à travers l’approche économique, des exploitations agricoles aux filières de production, en passant par la mise en réseau des acteurs du territoire.</w:t>
            </w:r>
            <w:r w:rsidRPr="00E872F4">
              <w:t> </w:t>
            </w:r>
          </w:p>
          <w:p w14:paraId="60097023" w14:textId="70AE00EC" w:rsidR="00F201A5" w:rsidRPr="00E872F4" w:rsidRDefault="00F201A5" w:rsidP="00F201A5">
            <w:r w:rsidRPr="00E872F4">
              <w:t>Une filière agricole est l’ensemble des étapes et des acteurs impliqués dans la production, la transformation, la distribution et la commercialisation des produits agricoles. Cela inclut tout, depuis la production agricole (végétale ou animale) jusqu’à la vente des produits finis aux consommateurs.</w:t>
            </w:r>
          </w:p>
          <w:p w14:paraId="07602E4B" w14:textId="46915237" w:rsidR="00AC45A7" w:rsidRPr="00E872F4" w:rsidRDefault="00F201A5" w:rsidP="00F201A5">
            <w:r w:rsidRPr="00E872F4">
              <w:t>A titre d’exemple, le nombre d’exploitations engagées dans une démarche de circuit court (hors vin) a doublé depuis 2010, pour atteindre environ 600 exploitations en 2020 (selon le recensement agricole).</w:t>
            </w:r>
          </w:p>
        </w:tc>
      </w:tr>
      <w:tr w:rsidR="00AC45A7" w:rsidRPr="00E872F4" w14:paraId="34ADFEBA" w14:textId="77777777" w:rsidTr="009A196F">
        <w:trPr>
          <w:cantSplit/>
          <w:trHeight w:val="2690"/>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E98DD05" w14:textId="77777777" w:rsidR="00AC45A7" w:rsidRPr="00E872F4" w:rsidRDefault="00AC45A7" w:rsidP="00C86B75">
            <w:pPr>
              <w:pStyle w:val="Titre3"/>
              <w:outlineLvl w:val="2"/>
            </w:pPr>
            <w:r w:rsidRPr="00E872F4">
              <w:lastRenderedPageBreak/>
              <w:t>Localisation des zones concernées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963CCA0" w14:textId="4EC6560F" w:rsidR="00AC45A7" w:rsidRPr="00E872F4" w:rsidRDefault="00F201A5" w:rsidP="00AC45A7">
            <w:r w:rsidRPr="00E872F4">
              <w:t>L’ensemble du territoire est ciblé par cette action puisqu’elle fait appel à différents acteurs au sein des filières. </w:t>
            </w:r>
          </w:p>
        </w:tc>
      </w:tr>
      <w:tr w:rsidR="00AC45A7" w:rsidRPr="00E872F4" w14:paraId="275A9B5F" w14:textId="77777777" w:rsidTr="009A196F">
        <w:trPr>
          <w:trHeight w:val="1973"/>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211EEEE" w14:textId="77777777" w:rsidR="00AC45A7" w:rsidRPr="00E872F4" w:rsidRDefault="00AC45A7" w:rsidP="00C86B75">
            <w:pPr>
              <w:pStyle w:val="Titre3"/>
              <w:outlineLvl w:val="2"/>
            </w:pPr>
            <w:r w:rsidRPr="00E872F4">
              <w:t>Objectifs recherchés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9E1DBF5" w14:textId="2A698D1D" w:rsidR="00125625" w:rsidRPr="00E872F4" w:rsidRDefault="00F201A5" w:rsidP="00AC45A7">
            <w:pPr>
              <w:rPr>
                <w:b/>
                <w:bCs/>
                <w:lang w:eastAsia="fr-FR"/>
              </w:rPr>
            </w:pPr>
            <w:r w:rsidRPr="00E872F4">
              <w:rPr>
                <w:b/>
                <w:bCs/>
                <w:lang w:eastAsia="fr-FR"/>
              </w:rPr>
              <w:t>L’objectif est d’améliorer la valorisation des productions agricoles diversifiées du territoire à travers la mise en place et le développement de filières territoriales durables</w:t>
            </w:r>
            <w:r w:rsidR="00125625" w:rsidRPr="00E872F4">
              <w:rPr>
                <w:b/>
                <w:bCs/>
                <w:lang w:eastAsia="fr-FR"/>
              </w:rPr>
              <w:t>, c’est dire des filières qui sont pérennes et qui assurent un développement aujourd’hui sans compromettre le développement des générations futures. Autrement dit, il s’agit de filière</w:t>
            </w:r>
            <w:r w:rsidR="00CF185C" w:rsidRPr="00E872F4">
              <w:rPr>
                <w:b/>
                <w:bCs/>
                <w:lang w:eastAsia="fr-FR"/>
              </w:rPr>
              <w:t>s</w:t>
            </w:r>
            <w:r w:rsidR="00125625" w:rsidRPr="00E872F4">
              <w:rPr>
                <w:b/>
                <w:bCs/>
                <w:lang w:eastAsia="fr-FR"/>
              </w:rPr>
              <w:t xml:space="preserve"> qui </w:t>
            </w:r>
            <w:r w:rsidR="00CF185C" w:rsidRPr="00E872F4">
              <w:rPr>
                <w:b/>
                <w:bCs/>
                <w:lang w:eastAsia="fr-FR"/>
              </w:rPr>
              <w:t xml:space="preserve">apportent un plus à la société sur au moins un des 3 piliers du développement durable (économie, environnement, social) sans dégrader les autres. Il peut s’agir par exemple de filières qui intègrent et valorisent des réductions d’intrants agricoles, du stockage de carbone, des réductions de consommation d’énergie, de la mise en place de surfaces d’intérêt écologique et biodiversité, etc. </w:t>
            </w:r>
          </w:p>
          <w:p w14:paraId="5507CD44" w14:textId="0CACD038" w:rsidR="00AC45A7" w:rsidRPr="00E872F4" w:rsidRDefault="00F201A5" w:rsidP="00AC45A7">
            <w:r w:rsidRPr="00E872F4">
              <w:rPr>
                <w:lang w:eastAsia="fr-FR"/>
              </w:rPr>
              <w:t>Le développement de ces filières sur le territoire permettrait de sécuriser les débouchés des productions agricoles, de renforcer l’économie locale et de promouvoir une agriculture et une industrie durable</w:t>
            </w:r>
            <w:r w:rsidRPr="00E872F4">
              <w:rPr>
                <w:strike/>
                <w:lang w:eastAsia="fr-FR"/>
              </w:rPr>
              <w:t>s</w:t>
            </w:r>
            <w:r w:rsidRPr="00E872F4">
              <w:rPr>
                <w:lang w:eastAsia="fr-FR"/>
              </w:rPr>
              <w:t>, tout en répondant aux besoins des habitants du territoire. </w:t>
            </w:r>
          </w:p>
        </w:tc>
      </w:tr>
      <w:tr w:rsidR="00AC45A7" w:rsidRPr="00E872F4" w14:paraId="0D8881F1" w14:textId="77777777" w:rsidTr="009A196F">
        <w:trPr>
          <w:trHeight w:val="1787"/>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A07540B" w14:textId="77777777" w:rsidR="00AC45A7" w:rsidRPr="00E872F4" w:rsidRDefault="00AC45A7" w:rsidP="00C86B75">
            <w:pPr>
              <w:pStyle w:val="Titre3"/>
              <w:outlineLvl w:val="2"/>
              <w:rPr>
                <w:u w:val="single"/>
              </w:rPr>
            </w:pPr>
            <w:r w:rsidRPr="00E872F4">
              <w:t>Les effets attendus à court, moyen et long terme </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62FFD3D" w14:textId="77777777" w:rsidR="00AC45A7" w:rsidRPr="00E872F4" w:rsidRDefault="00AC45A7" w:rsidP="00AC45A7">
            <w:r w:rsidRPr="00E872F4">
              <w:t xml:space="preserve">A court et moyen termes : </w:t>
            </w:r>
          </w:p>
          <w:p w14:paraId="7FC6F497" w14:textId="7AAE62C4" w:rsidR="00F201A5" w:rsidRPr="00E872F4" w:rsidRDefault="00F201A5" w:rsidP="00F201A5">
            <w:pPr>
              <w:pStyle w:val="Paragraphedeliste"/>
            </w:pPr>
            <w:r w:rsidRPr="00E872F4">
              <w:t>Des agriculteurs et des consommateurs sensibilisés et formés sur les productions du territoire et leurs débouchés</w:t>
            </w:r>
            <w:r w:rsidR="002266D8" w:rsidRPr="00E872F4">
              <w:t>,</w:t>
            </w:r>
          </w:p>
          <w:p w14:paraId="044E2A9C" w14:textId="09FE666B" w:rsidR="00F201A5" w:rsidRPr="00E872F4" w:rsidRDefault="004D01BC" w:rsidP="00F201A5">
            <w:pPr>
              <w:pStyle w:val="Paragraphedeliste"/>
            </w:pPr>
            <w:r w:rsidRPr="00E872F4">
              <w:t>Des</w:t>
            </w:r>
            <w:r w:rsidR="00F201A5" w:rsidRPr="00E872F4">
              <w:t xml:space="preserve"> premiers essais et expérimentation</w:t>
            </w:r>
            <w:r w:rsidRPr="00E872F4">
              <w:t>s</w:t>
            </w:r>
            <w:r w:rsidR="00F201A5" w:rsidRPr="00E872F4">
              <w:t xml:space="preserve"> pour déterminer les filières adaptées au territoire</w:t>
            </w:r>
            <w:r w:rsidRPr="00E872F4">
              <w:t xml:space="preserve">. </w:t>
            </w:r>
          </w:p>
          <w:p w14:paraId="5A1305CB" w14:textId="7FABD6B5" w:rsidR="00AC45A7" w:rsidRPr="00E872F4" w:rsidRDefault="00F201A5" w:rsidP="00F201A5">
            <w:r w:rsidRPr="00E872F4">
              <w:t>Cependant, la mise en place de filières se concrétise surtout sur le long terme avec des actions de fond pour permett</w:t>
            </w:r>
            <w:r w:rsidR="004D01BC" w:rsidRPr="00E872F4">
              <w:t>r</w:t>
            </w:r>
            <w:r w:rsidRPr="00E872F4">
              <w:t>e l</w:t>
            </w:r>
            <w:r w:rsidR="002266D8" w:rsidRPr="00E872F4">
              <w:t>es</w:t>
            </w:r>
            <w:r w:rsidRPr="00E872F4">
              <w:t xml:space="preserve"> </w:t>
            </w:r>
            <w:r w:rsidR="002266D8" w:rsidRPr="00E872F4">
              <w:t>coopérations étroites</w:t>
            </w:r>
            <w:r w:rsidRPr="00E872F4">
              <w:t xml:space="preserve"> des différents acteurs de la filière.</w:t>
            </w:r>
          </w:p>
          <w:p w14:paraId="26D22785" w14:textId="77777777" w:rsidR="00AC45A7" w:rsidRPr="00E872F4" w:rsidRDefault="00AC45A7" w:rsidP="00AC45A7">
            <w:r w:rsidRPr="00E872F4">
              <w:t xml:space="preserve">A long terme : </w:t>
            </w:r>
          </w:p>
          <w:p w14:paraId="3A77F0A9" w14:textId="26BE8CB5" w:rsidR="00F201A5" w:rsidRPr="00E872F4" w:rsidRDefault="004D01BC" w:rsidP="00F201A5">
            <w:pPr>
              <w:pStyle w:val="Paragraphedeliste"/>
            </w:pPr>
            <w:r w:rsidRPr="00E872F4">
              <w:lastRenderedPageBreak/>
              <w:t>Un approvisionnement</w:t>
            </w:r>
            <w:r w:rsidR="00F201A5" w:rsidRPr="00E872F4">
              <w:t xml:space="preserve"> local</w:t>
            </w:r>
            <w:r w:rsidRPr="00E872F4">
              <w:t xml:space="preserve"> augmenté</w:t>
            </w:r>
            <w:r w:rsidR="002266D8" w:rsidRPr="00E872F4">
              <w:t>,</w:t>
            </w:r>
          </w:p>
          <w:p w14:paraId="26586301" w14:textId="4E8822AB" w:rsidR="00F201A5" w:rsidRPr="00E872F4" w:rsidRDefault="00F201A5" w:rsidP="00F201A5">
            <w:pPr>
              <w:pStyle w:val="Paragraphedeliste"/>
            </w:pPr>
            <w:r w:rsidRPr="00E872F4">
              <w:t>D</w:t>
            </w:r>
            <w:r w:rsidR="004D01BC" w:rsidRPr="00E872F4">
              <w:t>avantage d</w:t>
            </w:r>
            <w:r w:rsidRPr="00E872F4">
              <w:t>’emploi</w:t>
            </w:r>
            <w:r w:rsidR="004D01BC" w:rsidRPr="00E872F4">
              <w:t>s</w:t>
            </w:r>
            <w:r w:rsidRPr="00E872F4">
              <w:t xml:space="preserve"> sur le territoire</w:t>
            </w:r>
            <w:r w:rsidR="002266D8" w:rsidRPr="00E872F4">
              <w:t>,</w:t>
            </w:r>
          </w:p>
          <w:p w14:paraId="27DAEE83" w14:textId="478F4A7D" w:rsidR="00F201A5" w:rsidRPr="00E872F4" w:rsidRDefault="004D01BC" w:rsidP="00F201A5">
            <w:pPr>
              <w:pStyle w:val="Paragraphedeliste"/>
            </w:pPr>
            <w:r w:rsidRPr="00E872F4">
              <w:t>Diversification d</w:t>
            </w:r>
            <w:r w:rsidR="00F201A5" w:rsidRPr="00E872F4">
              <w:t>es exploitations agricoles</w:t>
            </w:r>
            <w:r w:rsidR="002266D8" w:rsidRPr="00E872F4">
              <w:t>,</w:t>
            </w:r>
          </w:p>
          <w:p w14:paraId="14FCE691" w14:textId="4EDE8738" w:rsidR="00F201A5" w:rsidRPr="00E872F4" w:rsidRDefault="00F201A5" w:rsidP="00F201A5">
            <w:pPr>
              <w:pStyle w:val="Paragraphedeliste"/>
            </w:pPr>
            <w:r w:rsidRPr="00E872F4">
              <w:t>Augment</w:t>
            </w:r>
            <w:r w:rsidR="004D01BC" w:rsidRPr="00E872F4">
              <w:t>ation d</w:t>
            </w:r>
            <w:r w:rsidRPr="00E872F4">
              <w:t>es débouchés commerciaux pour les productions agricoles du territoire</w:t>
            </w:r>
            <w:r w:rsidR="002266D8" w:rsidRPr="00E872F4">
              <w:t>,</w:t>
            </w:r>
          </w:p>
          <w:p w14:paraId="45260D63" w14:textId="2ACA57DC" w:rsidR="00F201A5" w:rsidRPr="00E872F4" w:rsidRDefault="00F201A5" w:rsidP="00F201A5">
            <w:pPr>
              <w:pStyle w:val="Paragraphedeliste"/>
            </w:pPr>
            <w:r w:rsidRPr="00E872F4">
              <w:t>M</w:t>
            </w:r>
            <w:r w:rsidR="004D01BC" w:rsidRPr="00E872F4">
              <w:t>ise</w:t>
            </w:r>
            <w:r w:rsidRPr="00E872F4">
              <w:t xml:space="preserve"> en place des plateformes web d’échanges et de retours d’expériences (réseaux sociaux de l’agriculture et de l’alimentation)</w:t>
            </w:r>
            <w:r w:rsidR="002266D8" w:rsidRPr="00E872F4">
              <w:t>,</w:t>
            </w:r>
          </w:p>
          <w:p w14:paraId="6742ECEF" w14:textId="51778BAE" w:rsidR="00AC45A7" w:rsidRPr="00E872F4" w:rsidRDefault="004D01BC" w:rsidP="00F201A5">
            <w:pPr>
              <w:pStyle w:val="Paragraphedeliste"/>
            </w:pPr>
            <w:r w:rsidRPr="00E872F4">
              <w:t>Des</w:t>
            </w:r>
            <w:r w:rsidR="00F201A5" w:rsidRPr="00E872F4">
              <w:t xml:space="preserve"> collectivités </w:t>
            </w:r>
            <w:r w:rsidRPr="00E872F4">
              <w:t xml:space="preserve">fers de lance (qui </w:t>
            </w:r>
            <w:r w:rsidR="00F201A5" w:rsidRPr="00E872F4">
              <w:t>montrent l’exemple</w:t>
            </w:r>
            <w:r w:rsidRPr="00E872F4">
              <w:t>)</w:t>
            </w:r>
            <w:r w:rsidR="00F201A5" w:rsidRPr="00E872F4">
              <w:t xml:space="preserve"> dans leur propre système de restauration</w:t>
            </w:r>
            <w:r w:rsidR="002266D8" w:rsidRPr="00E872F4">
              <w:t xml:space="preserve">. </w:t>
            </w:r>
          </w:p>
        </w:tc>
      </w:tr>
      <w:tr w:rsidR="00AC45A7" w:rsidRPr="00E872F4" w14:paraId="14F0BFCE" w14:textId="77777777" w:rsidTr="009A196F">
        <w:trPr>
          <w:cantSplit/>
          <w:trHeight w:val="20"/>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8EDAA5B" w14:textId="77777777" w:rsidR="00AC45A7" w:rsidRPr="00E872F4" w:rsidRDefault="00AC45A7" w:rsidP="00C86B75">
            <w:pPr>
              <w:pStyle w:val="Titre3"/>
              <w:outlineLvl w:val="2"/>
            </w:pPr>
            <w:r w:rsidRPr="00E872F4">
              <w:lastRenderedPageBreak/>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60AD3A8D" w14:textId="77777777" w:rsidR="00AC45A7" w:rsidRPr="00E872F4" w:rsidRDefault="00AC45A7" w:rsidP="00C86B75">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70AC16BA" w14:textId="77777777" w:rsidR="00AC45A7" w:rsidRPr="00E872F4" w:rsidRDefault="00AC45A7" w:rsidP="00C86B75">
            <w:pPr>
              <w:pStyle w:val="Titre4"/>
              <w:outlineLvl w:val="3"/>
            </w:pPr>
            <w:r w:rsidRPr="00E872F4">
              <w:t>Freins économiques</w:t>
            </w:r>
          </w:p>
        </w:tc>
      </w:tr>
      <w:tr w:rsidR="00AC45A7" w:rsidRPr="00E872F4" w14:paraId="75F593B0" w14:textId="77777777" w:rsidTr="009A196F">
        <w:trPr>
          <w:cantSplit/>
          <w:trHeight w:val="1708"/>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2FAFA67" w14:textId="77777777" w:rsidR="00AC45A7" w:rsidRPr="00E872F4" w:rsidRDefault="00AC45A7" w:rsidP="00C86B75">
            <w:pPr>
              <w:pStyle w:val="Titre3"/>
              <w:outlineLvl w:val="2"/>
            </w:pPr>
          </w:p>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7BDA5BC" w14:textId="77777777" w:rsidR="00F201A5" w:rsidRPr="00E872F4" w:rsidRDefault="00F201A5" w:rsidP="00F201A5">
            <w:pPr>
              <w:pStyle w:val="Sansinterligne"/>
            </w:pPr>
            <w:r w:rsidRPr="00E872F4">
              <w:rPr>
                <w:b/>
                <w:bCs/>
              </w:rPr>
              <w:t>La filière doit être sécurisée</w:t>
            </w:r>
            <w:r w:rsidRPr="00E872F4">
              <w:t xml:space="preserve"> pour fidéliser le consommateur. Certaines filières peuvent être fragilisées si le producteur n’est pas en mesure d’assurer un approvisionnement régulier tout au long de l’année (ou du moins sur une partie significative de l’année). La sécurisation de l’accès à l’eau est également indispensable pour sécuriser la production. </w:t>
            </w:r>
          </w:p>
          <w:p w14:paraId="216546F1" w14:textId="3BF5C454" w:rsidR="00AC45A7" w:rsidRPr="00E872F4" w:rsidRDefault="00F201A5" w:rsidP="00F201A5">
            <w:pPr>
              <w:pStyle w:val="Sansinterligne"/>
            </w:pPr>
            <w:r w:rsidRPr="00E872F4">
              <w:rPr>
                <w:b/>
                <w:bCs/>
              </w:rPr>
              <w:t>Le développement des différents maillons de la filière doit se faire simultanément</w:t>
            </w:r>
            <w:r w:rsidRPr="00E872F4">
              <w:t> : l’offre (production agricole) doit concorder avec la demande (transformateur, consommateurs) en termes de temporalité et de quantités pour permettre un bon fonctionnement et un maintien dans le temps des filières.</w:t>
            </w:r>
          </w:p>
        </w:tc>
        <w:tc>
          <w:tcPr>
            <w:tcW w:w="4819" w:type="dxa"/>
            <w:tcBorders>
              <w:top w:val="single" w:sz="4" w:space="0" w:color="auto"/>
              <w:left w:val="single" w:sz="4" w:space="0" w:color="auto"/>
              <w:bottom w:val="single" w:sz="4" w:space="0" w:color="auto"/>
              <w:right w:val="single" w:sz="4" w:space="0" w:color="auto"/>
            </w:tcBorders>
          </w:tcPr>
          <w:p w14:paraId="74211816" w14:textId="77777777" w:rsidR="00AC45A7" w:rsidRPr="00E872F4" w:rsidRDefault="00AC45A7" w:rsidP="007351F4">
            <w:pPr>
              <w:pStyle w:val="Sansinterligne"/>
            </w:pPr>
            <w:r w:rsidRPr="00E872F4">
              <w:t xml:space="preserve"> </w:t>
            </w:r>
            <w:r w:rsidR="00F201A5" w:rsidRPr="00E872F4">
              <w:rPr>
                <w:b/>
                <w:bCs/>
              </w:rPr>
              <w:t>La réalisation d’études et d’expérimentations poussées</w:t>
            </w:r>
            <w:r w:rsidR="00F201A5" w:rsidRPr="00E872F4">
              <w:t> : nécessaires pour déterminer le plus précisément possible les filières qui sont adaptées au territoire et qui ont une chance d’aboutir à la fois techniquement, économiquement et socialement. Ces expérimentations peuvent représenter un investissement (argent et humain) important sans pour autant garantir l’aboutissement de la filière.</w:t>
            </w:r>
          </w:p>
          <w:p w14:paraId="2D6F5008" w14:textId="77777777" w:rsidR="00CF185C" w:rsidRPr="00E872F4" w:rsidRDefault="00CF185C" w:rsidP="00CF185C">
            <w:pPr>
              <w:pStyle w:val="Sansinterligne"/>
              <w:rPr>
                <w:b/>
                <w:bCs/>
              </w:rPr>
            </w:pPr>
            <w:r w:rsidRPr="00E872F4">
              <w:rPr>
                <w:b/>
                <w:bCs/>
              </w:rPr>
              <w:t>A</w:t>
            </w:r>
            <w:r w:rsidRPr="00CF185C">
              <w:rPr>
                <w:b/>
                <w:bCs/>
              </w:rPr>
              <w:t>ucune usine de défibrage</w:t>
            </w:r>
            <w:r w:rsidRPr="00E872F4">
              <w:rPr>
                <w:b/>
                <w:bCs/>
              </w:rPr>
              <w:t xml:space="preserve"> n’existe</w:t>
            </w:r>
            <w:r w:rsidRPr="00CF185C">
              <w:rPr>
                <w:b/>
                <w:bCs/>
              </w:rPr>
              <w:t xml:space="preserve"> à proximité</w:t>
            </w:r>
            <w:r w:rsidRPr="00E872F4">
              <w:rPr>
                <w:b/>
                <w:bCs/>
              </w:rPr>
              <w:t xml:space="preserve"> du bassin du Dropt.</w:t>
            </w:r>
          </w:p>
          <w:p w14:paraId="7B938642" w14:textId="315901ED" w:rsidR="00CF185C" w:rsidRPr="00CF185C" w:rsidRDefault="00CF185C" w:rsidP="00CF185C">
            <w:pPr>
              <w:pStyle w:val="Sansinterligne"/>
              <w:rPr>
                <w:b/>
                <w:bCs/>
              </w:rPr>
            </w:pPr>
            <w:r w:rsidRPr="00E872F4">
              <w:t>Nous disposons d’un retour d’expérience n</w:t>
            </w:r>
            <w:r w:rsidRPr="00CF185C">
              <w:t xml:space="preserve">égatif en Lot-et-Garonne (en lien avec une usine de défibrage trop éloignée induisant un </w:t>
            </w:r>
            <w:r w:rsidRPr="00CF185C">
              <w:rPr>
                <w:b/>
                <w:bCs/>
              </w:rPr>
              <w:t>coût de transport trop élevé)</w:t>
            </w:r>
          </w:p>
          <w:p w14:paraId="455F5967" w14:textId="4CBDA660" w:rsidR="00CF185C" w:rsidRPr="00E872F4" w:rsidRDefault="00CF185C" w:rsidP="007351F4">
            <w:pPr>
              <w:pStyle w:val="Sansinterligne"/>
              <w:rPr>
                <w:u w:val="single"/>
              </w:rPr>
            </w:pPr>
          </w:p>
        </w:tc>
      </w:tr>
      <w:tr w:rsidR="00AC45A7" w:rsidRPr="00E872F4" w14:paraId="3EFD962C" w14:textId="77777777" w:rsidTr="009A196F">
        <w:trPr>
          <w:cantSplit/>
          <w:trHeight w:val="2384"/>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92FCDE2" w14:textId="77777777" w:rsidR="00AC45A7" w:rsidRPr="00E872F4" w:rsidRDefault="00AC45A7" w:rsidP="00C86B75">
            <w:pPr>
              <w:pStyle w:val="Titre3"/>
              <w:outlineLvl w:val="2"/>
            </w:pPr>
            <w:r w:rsidRPr="00E872F4">
              <w:lastRenderedPageBreak/>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6B4BE87" w14:textId="13542C49" w:rsidR="00F201A5" w:rsidRPr="00E872F4" w:rsidRDefault="00F201A5" w:rsidP="00F201A5">
            <w:pPr>
              <w:rPr>
                <w:rFonts w:eastAsiaTheme="minorEastAsia"/>
                <w:kern w:val="0"/>
                <w:szCs w:val="22"/>
                <w:u w:val="single"/>
                <w:lang w:eastAsia="fr-FR"/>
                <w14:ligatures w14:val="none"/>
              </w:rPr>
            </w:pPr>
            <w:r w:rsidRPr="00E872F4">
              <w:t>Différentes actions peuvent être envisagées pour permettre le développement de filières durables et une meilleure valorisation des productions du territoire :</w:t>
            </w:r>
          </w:p>
          <w:p w14:paraId="6EFE1470" w14:textId="3B679029" w:rsidR="00F201A5" w:rsidRPr="00E872F4" w:rsidRDefault="00292D36" w:rsidP="00292D36">
            <w:pPr>
              <w:pStyle w:val="Paragraphedeliste"/>
              <w:jc w:val="left"/>
            </w:pPr>
            <w:r w:rsidRPr="00E872F4">
              <w:rPr>
                <w:b/>
                <w:bCs/>
              </w:rPr>
              <w:t>Exemple d’action 1 :</w:t>
            </w:r>
            <w:r w:rsidRPr="00E872F4">
              <w:t xml:space="preserve"> </w:t>
            </w:r>
            <w:r w:rsidR="00F201A5" w:rsidRPr="00E872F4">
              <w:t>Faire un diagnostic agricole global et partagé du territoire :  </w:t>
            </w:r>
          </w:p>
          <w:p w14:paraId="2462ECE6" w14:textId="6C447342" w:rsidR="00F201A5" w:rsidRPr="00E872F4" w:rsidRDefault="00F201A5" w:rsidP="00F201A5">
            <w:pPr>
              <w:pStyle w:val="puce3"/>
            </w:pPr>
            <w:r w:rsidRPr="00E872F4">
              <w:t>Faire un état des lieux pour avoir une vision de l’offre agricole du territoire (les exploitations, les productions, les ateliers...), mais aussi des éléments plus globaux (eau, économie…) et des scénarios d’évolution</w:t>
            </w:r>
            <w:r w:rsidR="004D01BC" w:rsidRPr="00E872F4">
              <w:t>,</w:t>
            </w:r>
          </w:p>
          <w:p w14:paraId="0226EFBA" w14:textId="2B194C8D" w:rsidR="00F201A5" w:rsidRPr="00E872F4" w:rsidRDefault="00F201A5" w:rsidP="00F201A5">
            <w:pPr>
              <w:pStyle w:val="puce3"/>
            </w:pPr>
            <w:r w:rsidRPr="00E872F4">
              <w:t>Travailler avec les PAT pour les débouchés et les opérateurs économiques présents sur le territoire (coopératives/transformateurs)</w:t>
            </w:r>
            <w:r w:rsidR="004D01BC" w:rsidRPr="00E872F4">
              <w:t>,</w:t>
            </w:r>
          </w:p>
          <w:p w14:paraId="3DD0D57A" w14:textId="049A9471" w:rsidR="00F201A5" w:rsidRPr="00E872F4" w:rsidRDefault="00F201A5" w:rsidP="00F201A5">
            <w:pPr>
              <w:pStyle w:val="puce3"/>
            </w:pPr>
            <w:r w:rsidRPr="00E872F4">
              <w:t>Il s’agira ensuite de définir des orientations stratégiques moyens-longs termes associées à un plan d’actions, qu’il faudra à terme déployer sur le territoire</w:t>
            </w:r>
            <w:r w:rsidR="004D01BC" w:rsidRPr="00E872F4">
              <w:t>,</w:t>
            </w:r>
          </w:p>
          <w:p w14:paraId="0F9A6D49" w14:textId="4BAB5C3F" w:rsidR="00F201A5" w:rsidRPr="00E872F4" w:rsidRDefault="00292D36" w:rsidP="00292D36">
            <w:pPr>
              <w:pStyle w:val="Paragraphedeliste"/>
              <w:jc w:val="left"/>
            </w:pPr>
            <w:r w:rsidRPr="00E872F4">
              <w:rPr>
                <w:b/>
                <w:bCs/>
              </w:rPr>
              <w:t>Exemple d’action 2 :</w:t>
            </w:r>
            <w:r w:rsidRPr="00E872F4">
              <w:t xml:space="preserve"> </w:t>
            </w:r>
            <w:r w:rsidR="00F201A5" w:rsidRPr="00E872F4">
              <w:t>Favoriser le développement et l’évolution des activités agricoles, premier maillon des filières :  </w:t>
            </w:r>
          </w:p>
          <w:p w14:paraId="325F3355" w14:textId="060B7E44" w:rsidR="00F201A5" w:rsidRPr="00E872F4" w:rsidRDefault="00F201A5" w:rsidP="00F201A5">
            <w:pPr>
              <w:pStyle w:val="puce3"/>
            </w:pPr>
            <w:r w:rsidRPr="00E872F4">
              <w:t>Fournir et augmenter les subventions aux agriculteurs qui s’installent</w:t>
            </w:r>
            <w:r w:rsidR="004D01BC" w:rsidRPr="00E872F4">
              <w:t>,</w:t>
            </w:r>
          </w:p>
          <w:p w14:paraId="094104FF" w14:textId="1753A0D9" w:rsidR="00F201A5" w:rsidRPr="00E872F4" w:rsidRDefault="00F201A5" w:rsidP="00F201A5">
            <w:pPr>
              <w:pStyle w:val="puce3"/>
            </w:pPr>
            <w:r w:rsidRPr="00E872F4">
              <w:t>Fournir des formations et des accompagnements techniques</w:t>
            </w:r>
            <w:r w:rsidR="004D01BC" w:rsidRPr="00E872F4">
              <w:t>,</w:t>
            </w:r>
          </w:p>
          <w:p w14:paraId="1E695832" w14:textId="2395E4B0" w:rsidR="00F201A5" w:rsidRPr="00E872F4" w:rsidRDefault="00F201A5" w:rsidP="00F201A5">
            <w:pPr>
              <w:pStyle w:val="puce3"/>
            </w:pPr>
            <w:r w:rsidRPr="00E872F4">
              <w:t xml:space="preserve">Revoir les programmes de formations initiales des futurs exploitants notamment pour les filières </w:t>
            </w:r>
            <w:r w:rsidR="00C55F6D" w:rsidRPr="00E872F4">
              <w:t>d’</w:t>
            </w:r>
            <w:r w:rsidRPr="00E872F4">
              <w:t>élevage</w:t>
            </w:r>
            <w:r w:rsidR="004D01BC" w:rsidRPr="00E872F4">
              <w:t>,</w:t>
            </w:r>
          </w:p>
          <w:p w14:paraId="4A693A6C" w14:textId="2109B6DF" w:rsidR="00F201A5" w:rsidRPr="00E872F4" w:rsidRDefault="00F201A5" w:rsidP="00F201A5">
            <w:pPr>
              <w:pStyle w:val="puce3"/>
            </w:pPr>
            <w:r w:rsidRPr="00E872F4">
              <w:t>Le territoire a une multitude de productions, il serait important d’étudier ou d’expérimenter des évolutions potentielles de cultures pour s’adapter à la demande locale</w:t>
            </w:r>
            <w:r w:rsidR="004D01BC" w:rsidRPr="00E872F4">
              <w:t>,</w:t>
            </w:r>
          </w:p>
          <w:p w14:paraId="291CFA26" w14:textId="0CB93AFE" w:rsidR="00F201A5" w:rsidRPr="00E872F4" w:rsidRDefault="00F201A5" w:rsidP="00F201A5">
            <w:pPr>
              <w:pStyle w:val="puce3"/>
            </w:pPr>
            <w:r w:rsidRPr="00E872F4">
              <w:t>Trouver le bon niveau de massification des productions agricoles pour réduire les coûts tout en faisant en sorte que les montants d’investissements soient acceptables pour les exploitants.</w:t>
            </w:r>
          </w:p>
          <w:p w14:paraId="57B55939" w14:textId="4872FE31" w:rsidR="00F201A5" w:rsidRPr="00E872F4" w:rsidRDefault="00292D36" w:rsidP="00292D36">
            <w:pPr>
              <w:pStyle w:val="Paragraphedeliste"/>
              <w:jc w:val="left"/>
            </w:pPr>
            <w:r w:rsidRPr="00E872F4">
              <w:rPr>
                <w:b/>
                <w:bCs/>
              </w:rPr>
              <w:t>Exemple d’action 3 :</w:t>
            </w:r>
            <w:r w:rsidRPr="00E872F4">
              <w:t xml:space="preserve"> </w:t>
            </w:r>
            <w:r w:rsidR="00F201A5" w:rsidRPr="00E872F4">
              <w:t>Développer de</w:t>
            </w:r>
            <w:r w:rsidR="00C55F6D" w:rsidRPr="00E872F4">
              <w:t>s</w:t>
            </w:r>
            <w:r w:rsidR="00F201A5" w:rsidRPr="00E872F4">
              <w:t xml:space="preserve"> filières autour de productions innovantes, en circuit-court et adaptées au territoire : </w:t>
            </w:r>
          </w:p>
          <w:p w14:paraId="632CBC3E" w14:textId="77777777" w:rsidR="00F201A5" w:rsidRPr="00E872F4" w:rsidRDefault="00F201A5" w:rsidP="00F201A5">
            <w:pPr>
              <w:pStyle w:val="puce3"/>
            </w:pPr>
            <w:r w:rsidRPr="00E872F4">
              <w:t>Développement d’une filière chanvre : promouvoir la production des matériaux biosourcés (le chanvre par exemple) pour l’isolation énergétique des bâtiments, en circuit court du producteur-artisan-collectivités au particulier. </w:t>
            </w:r>
          </w:p>
          <w:p w14:paraId="463E7CE0" w14:textId="3B13F765" w:rsidR="00F201A5" w:rsidRPr="00E872F4" w:rsidRDefault="00F201A5" w:rsidP="00F201A5">
            <w:pPr>
              <w:pStyle w:val="puce3"/>
            </w:pPr>
            <w:r w:rsidRPr="00E872F4">
              <w:t xml:space="preserve">Développement d’une filière </w:t>
            </w:r>
            <w:proofErr w:type="spellStart"/>
            <w:r w:rsidRPr="00E872F4">
              <w:t>Si</w:t>
            </w:r>
            <w:r w:rsidR="005C4344" w:rsidRPr="00E872F4">
              <w:t>l</w:t>
            </w:r>
            <w:r w:rsidRPr="00E872F4">
              <w:t>ph</w:t>
            </w:r>
            <w:r w:rsidR="005C4344" w:rsidRPr="00E872F4">
              <w:t>i</w:t>
            </w:r>
            <w:r w:rsidRPr="00E872F4">
              <w:t>e</w:t>
            </w:r>
            <w:proofErr w:type="spellEnd"/>
            <w:r w:rsidR="00C55F6D" w:rsidRPr="00E872F4">
              <w:rPr>
                <w:rStyle w:val="Appelnotedebasdep"/>
              </w:rPr>
              <w:footnoteReference w:id="13"/>
            </w:r>
            <w:r w:rsidRPr="00E872F4">
              <w:t> : consommée en ensilage par les bovins ou envoyée dans les unités de méthanisation </w:t>
            </w:r>
          </w:p>
          <w:p w14:paraId="66497BDC" w14:textId="77777777" w:rsidR="00F201A5" w:rsidRPr="00E872F4" w:rsidRDefault="00F201A5" w:rsidP="00F201A5">
            <w:pPr>
              <w:pStyle w:val="puce3"/>
            </w:pPr>
            <w:r w:rsidRPr="00E872F4">
              <w:t>Développement d’une filière légumineuses pour l’alimentation humaine (lentilles bio). C’est indispensable de développer des nouvelles cultures dès aujourd’hui étant donné le changement climatique en cours. Nous savons que les rendements de certaines cultures vont baisser (des expertises ont été produites sur ce sujet) : petits pois, haricots. Il faut penser les variétés du futur tout en s’assurant qu’elles plairont aux consommateurs. </w:t>
            </w:r>
          </w:p>
          <w:p w14:paraId="2C2182A3" w14:textId="77777777" w:rsidR="00F201A5" w:rsidRPr="00E872F4" w:rsidRDefault="00F201A5" w:rsidP="00F201A5">
            <w:pPr>
              <w:pStyle w:val="puce3"/>
            </w:pPr>
            <w:r w:rsidRPr="00E872F4">
              <w:t>Développement d’une filière autour du moulin à vent Citole (Etude possible) </w:t>
            </w:r>
          </w:p>
          <w:p w14:paraId="1D7587B5" w14:textId="2EBFDA7B" w:rsidR="00AC45A7" w:rsidRPr="00E872F4" w:rsidRDefault="00F201A5" w:rsidP="00F201A5">
            <w:pPr>
              <w:pStyle w:val="puce3"/>
            </w:pPr>
            <w:r w:rsidRPr="00E872F4">
              <w:t>Développement des filières sèches : Figue, agrume, olive, am</w:t>
            </w:r>
            <w:r w:rsidR="00E61A16" w:rsidRPr="00E872F4">
              <w:t>a</w:t>
            </w:r>
            <w:r w:rsidRPr="00E872F4">
              <w:t>nde, grenade, graine de courge, noix de pécan… par le Département 24 (Sud Bergeracois). </w:t>
            </w:r>
          </w:p>
          <w:p w14:paraId="69FA362F" w14:textId="6E80ECBF" w:rsidR="004B6766" w:rsidRPr="00E872F4" w:rsidRDefault="004B6766" w:rsidP="00F201A5">
            <w:pPr>
              <w:pStyle w:val="puce3"/>
            </w:pPr>
            <w:r w:rsidRPr="00E872F4">
              <w:t>Acquisition d’un trieur optique</w:t>
            </w:r>
            <w:r w:rsidR="00165400" w:rsidRPr="00E872F4">
              <w:t xml:space="preserve"> sur le bassin versant du Dropt</w:t>
            </w:r>
            <w:r w:rsidRPr="00E872F4">
              <w:t xml:space="preserve"> afin de trier et valoriser les méteils</w:t>
            </w:r>
          </w:p>
        </w:tc>
      </w:tr>
      <w:tr w:rsidR="00AC45A7" w:rsidRPr="00E872F4" w14:paraId="3918647E" w14:textId="77777777" w:rsidTr="009A196F">
        <w:trPr>
          <w:trHeight w:val="4551"/>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176DB72" w14:textId="77777777" w:rsidR="00AC45A7" w:rsidRPr="00E872F4" w:rsidRDefault="00AC45A7" w:rsidP="00C86B75">
            <w:pPr>
              <w:pStyle w:val="Titre3"/>
              <w:outlineLvl w:val="2"/>
              <w:rPr>
                <w:i/>
                <w:iCs/>
              </w:rPr>
            </w:pPr>
            <w:r w:rsidRPr="00E872F4">
              <w:lastRenderedPageBreak/>
              <w:t>Les outils et indicateurs de suivi et d’évaluation</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DE21E48" w14:textId="29F31455" w:rsidR="00AC45A7" w:rsidRPr="00E872F4" w:rsidRDefault="00AC45A7" w:rsidP="00AC45A7">
            <w:pPr>
              <w:rPr>
                <w:i/>
                <w:iCs/>
              </w:rPr>
            </w:pPr>
          </w:p>
          <w:tbl>
            <w:tblPr>
              <w:tblW w:w="0" w:type="auto"/>
              <w:tblCellMar>
                <w:top w:w="57" w:type="dxa"/>
                <w:left w:w="70" w:type="dxa"/>
                <w:bottom w:w="57" w:type="dxa"/>
                <w:right w:w="70" w:type="dxa"/>
              </w:tblCellMar>
              <w:tblLook w:val="04A0" w:firstRow="1" w:lastRow="0" w:firstColumn="1" w:lastColumn="0" w:noHBand="0" w:noVBand="1"/>
            </w:tblPr>
            <w:tblGrid>
              <w:gridCol w:w="6516"/>
              <w:gridCol w:w="579"/>
              <w:gridCol w:w="773"/>
              <w:gridCol w:w="773"/>
            </w:tblGrid>
            <w:tr w:rsidR="00AC45A7" w:rsidRPr="00E872F4" w14:paraId="3B4B9CF7" w14:textId="77777777" w:rsidTr="00F960E4">
              <w:trPr>
                <w:trHeight w:val="288"/>
              </w:trPr>
              <w:tc>
                <w:tcPr>
                  <w:tcW w:w="6516"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76B08B91" w14:textId="77777777" w:rsidR="00AC45A7" w:rsidRPr="00E872F4" w:rsidRDefault="00AC45A7" w:rsidP="00F201A5">
                  <w:pPr>
                    <w:jc w:val="center"/>
                    <w:rPr>
                      <w:lang w:eastAsia="fr-FR"/>
                    </w:rPr>
                  </w:pPr>
                  <w:r w:rsidRPr="00E872F4">
                    <w:rPr>
                      <w:lang w:eastAsia="fr-FR"/>
                    </w:rPr>
                    <w:t>Indicateurs</w:t>
                  </w:r>
                </w:p>
              </w:tc>
              <w:tc>
                <w:tcPr>
                  <w:tcW w:w="579"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6DE72A97" w14:textId="77777777" w:rsidR="00AC45A7" w:rsidRPr="00E872F4" w:rsidRDefault="00AC45A7" w:rsidP="00AC45A7">
                  <w:pPr>
                    <w:rPr>
                      <w:lang w:eastAsia="fr-FR"/>
                    </w:rPr>
                  </w:pPr>
                  <w:r w:rsidRPr="00E872F4">
                    <w:rPr>
                      <w:lang w:eastAsia="fr-FR"/>
                    </w:rPr>
                    <w:t>Etat initial 2024</w:t>
                  </w:r>
                </w:p>
              </w:tc>
              <w:tc>
                <w:tcPr>
                  <w:tcW w:w="773" w:type="dxa"/>
                  <w:tcBorders>
                    <w:top w:val="single" w:sz="4" w:space="0" w:color="61CBF3"/>
                    <w:left w:val="nil"/>
                    <w:bottom w:val="single" w:sz="4" w:space="0" w:color="61CBF3"/>
                    <w:right w:val="nil"/>
                  </w:tcBorders>
                  <w:shd w:val="clear" w:color="0F9ED5" w:fill="0F9ED5"/>
                  <w:noWrap/>
                  <w:vAlign w:val="bottom"/>
                  <w:hideMark/>
                </w:tcPr>
                <w:p w14:paraId="5859D8DE" w14:textId="77777777" w:rsidR="00AC45A7" w:rsidRPr="00E872F4" w:rsidRDefault="00AC45A7" w:rsidP="00AC45A7">
                  <w:pPr>
                    <w:rPr>
                      <w:lang w:eastAsia="fr-FR"/>
                    </w:rPr>
                  </w:pPr>
                  <w:r w:rsidRPr="00E872F4">
                    <w:rPr>
                      <w:lang w:eastAsia="fr-FR"/>
                    </w:rPr>
                    <w:t xml:space="preserve">Objectif </w:t>
                  </w:r>
                </w:p>
                <w:p w14:paraId="09E199CA" w14:textId="77777777" w:rsidR="00AC45A7" w:rsidRPr="00E872F4" w:rsidRDefault="00AC45A7" w:rsidP="00AC45A7">
                  <w:pPr>
                    <w:rPr>
                      <w:lang w:eastAsia="fr-FR"/>
                    </w:rPr>
                  </w:pPr>
                  <w:r w:rsidRPr="00E872F4">
                    <w:rPr>
                      <w:lang w:eastAsia="fr-FR"/>
                    </w:rPr>
                    <w:t>2030</w:t>
                  </w:r>
                </w:p>
              </w:tc>
              <w:tc>
                <w:tcPr>
                  <w:tcW w:w="773" w:type="dxa"/>
                  <w:tcBorders>
                    <w:top w:val="single" w:sz="4" w:space="0" w:color="61CBF3"/>
                    <w:left w:val="nil"/>
                    <w:bottom w:val="single" w:sz="4" w:space="0" w:color="61CBF3"/>
                    <w:right w:val="single" w:sz="4" w:space="0" w:color="61CBF3"/>
                  </w:tcBorders>
                  <w:shd w:val="clear" w:color="0F9ED5" w:fill="0F9ED5"/>
                  <w:noWrap/>
                  <w:vAlign w:val="bottom"/>
                  <w:hideMark/>
                </w:tcPr>
                <w:p w14:paraId="2ED58565" w14:textId="77777777" w:rsidR="00AC45A7" w:rsidRPr="00E872F4" w:rsidRDefault="00AC45A7" w:rsidP="00AC45A7">
                  <w:pPr>
                    <w:rPr>
                      <w:lang w:eastAsia="fr-FR"/>
                    </w:rPr>
                  </w:pPr>
                  <w:r w:rsidRPr="00E872F4">
                    <w:rPr>
                      <w:lang w:eastAsia="fr-FR"/>
                    </w:rPr>
                    <w:t xml:space="preserve">Objectif </w:t>
                  </w:r>
                </w:p>
                <w:p w14:paraId="506B3135" w14:textId="77777777" w:rsidR="00AC45A7" w:rsidRPr="00E872F4" w:rsidRDefault="00AC45A7" w:rsidP="00AC45A7">
                  <w:pPr>
                    <w:rPr>
                      <w:lang w:eastAsia="fr-FR"/>
                    </w:rPr>
                  </w:pPr>
                  <w:r w:rsidRPr="00E872F4">
                    <w:rPr>
                      <w:lang w:eastAsia="fr-FR"/>
                    </w:rPr>
                    <w:t>2050</w:t>
                  </w:r>
                </w:p>
              </w:tc>
            </w:tr>
            <w:tr w:rsidR="00AC45A7" w:rsidRPr="00E872F4" w14:paraId="20506025" w14:textId="77777777" w:rsidTr="00F960E4">
              <w:trPr>
                <w:trHeight w:val="288"/>
              </w:trPr>
              <w:tc>
                <w:tcPr>
                  <w:tcW w:w="6516"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5ED179FC" w14:textId="4CFABC4C" w:rsidR="00AC45A7" w:rsidRPr="00E872F4" w:rsidRDefault="00F201A5" w:rsidP="00AC45A7">
                  <w:pPr>
                    <w:rPr>
                      <w:lang w:eastAsia="fr-FR"/>
                    </w:rPr>
                  </w:pPr>
                  <w:r w:rsidRPr="00E872F4">
                    <w:rPr>
                      <w:b/>
                      <w:bCs/>
                      <w:lang w:eastAsia="fr-FR"/>
                    </w:rPr>
                    <w:t xml:space="preserve">Indicateur 1 : </w:t>
                  </w:r>
                  <w:r w:rsidRPr="00E872F4">
                    <w:rPr>
                      <w:lang w:eastAsia="fr-FR"/>
                    </w:rPr>
                    <w:t>Nombre de réunions réunissant les professionnels agricoles, les exploitants agricoles, Epidropt sur le territoire </w:t>
                  </w:r>
                </w:p>
              </w:tc>
              <w:tc>
                <w:tcPr>
                  <w:tcW w:w="579"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2541929D"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nil"/>
                  </w:tcBorders>
                  <w:shd w:val="clear" w:color="CAEDFB" w:fill="CAEDFB"/>
                  <w:noWrap/>
                  <w:vAlign w:val="bottom"/>
                  <w:hideMark/>
                </w:tcPr>
                <w:p w14:paraId="5FA2513F"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single" w:sz="4" w:space="0" w:color="61CBF3"/>
                  </w:tcBorders>
                  <w:shd w:val="clear" w:color="CAEDFB" w:fill="CAEDFB"/>
                  <w:noWrap/>
                  <w:vAlign w:val="bottom"/>
                  <w:hideMark/>
                </w:tcPr>
                <w:p w14:paraId="7113D146" w14:textId="77777777" w:rsidR="00AC45A7" w:rsidRPr="00E872F4" w:rsidRDefault="00AC45A7" w:rsidP="00AC45A7">
                  <w:pPr>
                    <w:rPr>
                      <w:lang w:eastAsia="fr-FR"/>
                    </w:rPr>
                  </w:pPr>
                </w:p>
              </w:tc>
            </w:tr>
            <w:tr w:rsidR="00AC45A7" w:rsidRPr="00E872F4" w14:paraId="60F0C551" w14:textId="77777777" w:rsidTr="00F960E4">
              <w:trPr>
                <w:trHeight w:val="792"/>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52CB4" w14:textId="774B4F71" w:rsidR="00AC45A7" w:rsidRPr="00E872F4" w:rsidRDefault="00F201A5" w:rsidP="00AC45A7">
                  <w:pPr>
                    <w:rPr>
                      <w:lang w:eastAsia="fr-FR"/>
                    </w:rPr>
                  </w:pPr>
                  <w:r w:rsidRPr="00E872F4">
                    <w:rPr>
                      <w:b/>
                      <w:bCs/>
                      <w:lang w:eastAsia="fr-FR"/>
                    </w:rPr>
                    <w:t xml:space="preserve">Indicateur 2 : </w:t>
                  </w:r>
                  <w:r w:rsidRPr="00E872F4">
                    <w:rPr>
                      <w:lang w:eastAsia="fr-FR"/>
                    </w:rPr>
                    <w:t xml:space="preserve">Rédaction d’un rapport sur l’état des lieux agricole du territoire et les scénarios potentiels </w:t>
                  </w:r>
                  <w:r w:rsidRPr="00E872F4">
                    <w:rPr>
                      <w:i/>
                      <w:iCs/>
                      <w:lang w:eastAsia="fr-FR"/>
                    </w:rPr>
                    <w:t>(productions agricoles, transformateurs, consommateurs…)</w:t>
                  </w:r>
                  <w:r w:rsidRPr="00E872F4">
                    <w:rPr>
                      <w:b/>
                      <w:bCs/>
                      <w:lang w:eastAsia="fr-FR"/>
                    </w:rPr>
                    <w:t> </w:t>
                  </w:r>
                  <w:r w:rsidRPr="00E872F4">
                    <w:rPr>
                      <w:lang w:eastAsia="fr-FR"/>
                    </w:rPr>
                    <w:t> </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0D73E"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nil"/>
                  </w:tcBorders>
                  <w:shd w:val="clear" w:color="auto" w:fill="auto"/>
                  <w:noWrap/>
                  <w:vAlign w:val="bottom"/>
                  <w:hideMark/>
                </w:tcPr>
                <w:p w14:paraId="671E6E44"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single" w:sz="4" w:space="0" w:color="61CBF3"/>
                  </w:tcBorders>
                  <w:shd w:val="clear" w:color="auto" w:fill="auto"/>
                  <w:noWrap/>
                  <w:vAlign w:val="bottom"/>
                  <w:hideMark/>
                </w:tcPr>
                <w:p w14:paraId="15791394" w14:textId="77777777" w:rsidR="00AC45A7" w:rsidRPr="00E872F4" w:rsidRDefault="00AC45A7" w:rsidP="00AC45A7">
                  <w:pPr>
                    <w:rPr>
                      <w:lang w:eastAsia="fr-FR"/>
                    </w:rPr>
                  </w:pPr>
                </w:p>
              </w:tc>
            </w:tr>
            <w:tr w:rsidR="00AC45A7" w:rsidRPr="00E872F4" w14:paraId="3FE2AD0D" w14:textId="77777777" w:rsidTr="00F960E4">
              <w:trPr>
                <w:trHeight w:val="288"/>
              </w:trPr>
              <w:tc>
                <w:tcPr>
                  <w:tcW w:w="6516"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0FCEA93E" w14:textId="1755AEA0" w:rsidR="00AC45A7" w:rsidRPr="00E872F4" w:rsidRDefault="00F201A5" w:rsidP="00AC45A7">
                  <w:pPr>
                    <w:rPr>
                      <w:lang w:eastAsia="fr-FR"/>
                    </w:rPr>
                  </w:pPr>
                  <w:r w:rsidRPr="00E872F4">
                    <w:rPr>
                      <w:b/>
                      <w:bCs/>
                      <w:lang w:eastAsia="fr-FR"/>
                    </w:rPr>
                    <w:t xml:space="preserve">Indicateur 3 </w:t>
                  </w:r>
                  <w:r w:rsidRPr="00E872F4">
                    <w:rPr>
                      <w:lang w:eastAsia="fr-FR"/>
                    </w:rPr>
                    <w:t xml:space="preserve">: Mise en place d’expérimentations pour déterminer la faisabilité des filières envisagées </w:t>
                  </w:r>
                  <w:r w:rsidRPr="00E872F4">
                    <w:rPr>
                      <w:i/>
                      <w:iCs/>
                      <w:lang w:eastAsia="fr-FR"/>
                    </w:rPr>
                    <w:t>(technique, économique, social, environnement…)</w:t>
                  </w:r>
                  <w:r w:rsidRPr="00E872F4">
                    <w:rPr>
                      <w:b/>
                      <w:bCs/>
                      <w:lang w:eastAsia="fr-FR"/>
                    </w:rPr>
                    <w:t> </w:t>
                  </w:r>
                  <w:r w:rsidRPr="00E872F4">
                    <w:rPr>
                      <w:lang w:eastAsia="fr-FR"/>
                    </w:rPr>
                    <w:t> </w:t>
                  </w:r>
                </w:p>
              </w:tc>
              <w:tc>
                <w:tcPr>
                  <w:tcW w:w="579"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063F69D2"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nil"/>
                  </w:tcBorders>
                  <w:shd w:val="clear" w:color="CAEDFB" w:fill="CAEDFB"/>
                  <w:noWrap/>
                  <w:vAlign w:val="bottom"/>
                  <w:hideMark/>
                </w:tcPr>
                <w:p w14:paraId="49CB5CE7" w14:textId="77777777" w:rsidR="00AC45A7" w:rsidRPr="00E872F4" w:rsidRDefault="00AC45A7" w:rsidP="00AC45A7">
                  <w:pPr>
                    <w:rPr>
                      <w:lang w:eastAsia="fr-FR"/>
                    </w:rPr>
                  </w:pPr>
                </w:p>
              </w:tc>
              <w:tc>
                <w:tcPr>
                  <w:tcW w:w="773" w:type="dxa"/>
                  <w:tcBorders>
                    <w:top w:val="single" w:sz="4" w:space="0" w:color="61CBF3"/>
                    <w:left w:val="nil"/>
                    <w:bottom w:val="single" w:sz="4" w:space="0" w:color="61CBF3"/>
                    <w:right w:val="single" w:sz="4" w:space="0" w:color="61CBF3"/>
                  </w:tcBorders>
                  <w:shd w:val="clear" w:color="CAEDFB" w:fill="CAEDFB"/>
                  <w:noWrap/>
                  <w:vAlign w:val="bottom"/>
                  <w:hideMark/>
                </w:tcPr>
                <w:p w14:paraId="19B7EBED" w14:textId="77777777" w:rsidR="00AC45A7" w:rsidRPr="00E872F4" w:rsidRDefault="00AC45A7" w:rsidP="00AC45A7">
                  <w:pPr>
                    <w:rPr>
                      <w:lang w:eastAsia="fr-FR"/>
                    </w:rPr>
                  </w:pPr>
                </w:p>
              </w:tc>
            </w:tr>
          </w:tbl>
          <w:p w14:paraId="7615B046" w14:textId="77777777" w:rsidR="00AC45A7" w:rsidRPr="00E872F4" w:rsidRDefault="00AC45A7" w:rsidP="00AC45A7"/>
        </w:tc>
      </w:tr>
      <w:tr w:rsidR="00AC45A7" w:rsidRPr="00E872F4" w14:paraId="59BC20EB" w14:textId="77777777" w:rsidTr="009A196F">
        <w:trPr>
          <w:trHeight w:val="2803"/>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7D4015F" w14:textId="77777777" w:rsidR="00AC45A7" w:rsidRPr="00E872F4" w:rsidRDefault="00AC45A7" w:rsidP="00C86B75">
            <w:pPr>
              <w:pStyle w:val="Titre3"/>
              <w:outlineLvl w:val="2"/>
            </w:pPr>
            <w:r w:rsidRPr="00E872F4">
              <w:t>Quelques ordres de grandeur des coûts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27B7EEC" w14:textId="77777777" w:rsidR="00F201A5" w:rsidRPr="00E872F4" w:rsidRDefault="00F201A5" w:rsidP="00F201A5">
            <w:r w:rsidRPr="00E872F4">
              <w:rPr>
                <w:i/>
                <w:iCs/>
              </w:rPr>
              <w:t>[Le contenu de cette partie est vraiment très dépendant du contexte, discuter avec Epidropt de son contenu afin qu’il soit réellement utile]</w:t>
            </w:r>
            <w:r w:rsidRPr="00E872F4">
              <w:t> </w:t>
            </w:r>
          </w:p>
          <w:p w14:paraId="46C0F2DC" w14:textId="7881440E" w:rsidR="00F201A5" w:rsidRPr="00E872F4" w:rsidRDefault="00F201A5" w:rsidP="00F201A5">
            <w:r w:rsidRPr="00E872F4">
              <w:t xml:space="preserve">Les coûts pour la réalisation de cette fiche action sont d’abord tournés vers les </w:t>
            </w:r>
            <w:r w:rsidRPr="00E872F4">
              <w:rPr>
                <w:b/>
                <w:bCs/>
              </w:rPr>
              <w:t>expérimentations et études nécessaires pour déterminer les filières adaptées</w:t>
            </w:r>
            <w:r w:rsidRPr="00E872F4">
              <w:t> : diagnostic agricole du territoire et faisabilité</w:t>
            </w:r>
            <w:r w:rsidRPr="00E872F4">
              <w:rPr>
                <w:strike/>
              </w:rPr>
              <w:t>s</w:t>
            </w:r>
            <w:r w:rsidRPr="00E872F4">
              <w:t xml:space="preserve"> des filières. Cet état des lieux est déterminant pour l’aboutissement et la pérennisation des filières.</w:t>
            </w:r>
          </w:p>
          <w:p w14:paraId="21FF071E" w14:textId="690E85EE" w:rsidR="00A21C6D" w:rsidRPr="00E872F4" w:rsidRDefault="00A21C6D" w:rsidP="00F201A5">
            <w:r w:rsidRPr="00E872F4">
              <w:t xml:space="preserve">Le prix d’une étude d’opportunité de développement d’une filière sur la base d’une production du territoire (existante ou à développer) varie de 50 000 k€ HT à 100 000 k€ HT en fonction du type de filières et </w:t>
            </w:r>
            <w:r w:rsidR="00AF07B8" w:rsidRPr="00E872F4">
              <w:t xml:space="preserve">du nombre d'enquêtes. </w:t>
            </w:r>
          </w:p>
          <w:p w14:paraId="7331B491" w14:textId="77777777" w:rsidR="00F201A5" w:rsidRPr="00E872F4" w:rsidRDefault="00F201A5" w:rsidP="00F201A5">
            <w:r w:rsidRPr="00E872F4">
              <w:t xml:space="preserve">Un investissement important sera aussi nécessaire, dans un second temps, pour la </w:t>
            </w:r>
            <w:r w:rsidRPr="00E872F4">
              <w:rPr>
                <w:b/>
                <w:bCs/>
              </w:rPr>
              <w:t>mise en place de ces filières </w:t>
            </w:r>
            <w:r w:rsidRPr="00E872F4">
              <w:t>: des aides aux exploitants pour adapter les productions agricoles jusqu’aux potentielles constructions d’espaces de transformation ou de vente pour les consommateurs sur le territoire. </w:t>
            </w:r>
          </w:p>
          <w:p w14:paraId="54E905ED" w14:textId="472B351C" w:rsidR="00F201A5" w:rsidRPr="00E872F4" w:rsidRDefault="00F201A5" w:rsidP="00F201A5">
            <w:r w:rsidRPr="00E872F4">
              <w:rPr>
                <w:b/>
                <w:bCs/>
              </w:rPr>
              <w:t>L’investissement est conséquent pour structurer une filière sur le territoire</w:t>
            </w:r>
            <w:r w:rsidRPr="00E872F4">
              <w:t>. Cependant, ces actions peuvent être menées conjointement avec les actions menées</w:t>
            </w:r>
            <w:r w:rsidR="00C55F6D" w:rsidRPr="00E872F4">
              <w:t xml:space="preserve"> et les financements potentiels</w:t>
            </w:r>
            <w:r w:rsidRPr="00E872F4">
              <w:t xml:space="preserve"> dans le cadre des différents PAT.</w:t>
            </w:r>
          </w:p>
          <w:p w14:paraId="1B45A448" w14:textId="77777777" w:rsidR="00AC45A7" w:rsidRPr="00E872F4" w:rsidRDefault="00AC45A7" w:rsidP="00AC45A7"/>
        </w:tc>
      </w:tr>
    </w:tbl>
    <w:p w14:paraId="2F0F8348" w14:textId="77777777" w:rsidR="00F201A5" w:rsidRPr="00E872F4" w:rsidRDefault="00F201A5">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3083"/>
        <w:gridCol w:w="3083"/>
        <w:gridCol w:w="3196"/>
      </w:tblGrid>
      <w:tr w:rsidR="00AC45A7" w:rsidRPr="00E872F4" w14:paraId="5D0490E5" w14:textId="77777777" w:rsidTr="009A196F">
        <w:trPr>
          <w:cantSplit/>
          <w:trHeight w:val="418"/>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147AB25" w14:textId="24215D93" w:rsidR="00AC45A7" w:rsidRPr="00E872F4" w:rsidRDefault="00AC45A7" w:rsidP="00C86B75">
            <w:pPr>
              <w:pStyle w:val="Titre3"/>
              <w:outlineLvl w:val="2"/>
            </w:pPr>
            <w:r w:rsidRPr="00E872F4">
              <w:lastRenderedPageBreak/>
              <w:t>Acteurs pressentis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557D60C3" w14:textId="77777777" w:rsidR="00AC45A7" w:rsidRPr="00E872F4" w:rsidRDefault="00AC45A7" w:rsidP="00C86B75">
            <w:pPr>
              <w:pStyle w:val="Titre4"/>
              <w:outlineLvl w:val="3"/>
            </w:pPr>
            <w:r w:rsidRPr="00E872F4">
              <w:t>Les financeurs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45F60D21" w14:textId="77777777" w:rsidR="00AC45A7" w:rsidRPr="00E872F4" w:rsidRDefault="00AC45A7" w:rsidP="00C86B75">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0B62813C" w14:textId="77777777" w:rsidR="00AC45A7" w:rsidRPr="00E872F4" w:rsidRDefault="00AC45A7" w:rsidP="00C86B75">
            <w:pPr>
              <w:pStyle w:val="Titre4"/>
              <w:outlineLvl w:val="3"/>
            </w:pPr>
            <w:r w:rsidRPr="00E872F4">
              <w:t>Les accompagnateurs techniques pressentis</w:t>
            </w:r>
          </w:p>
        </w:tc>
      </w:tr>
      <w:tr w:rsidR="00AC45A7" w:rsidRPr="00E872F4" w14:paraId="329E3989" w14:textId="77777777" w:rsidTr="009A196F">
        <w:trPr>
          <w:cantSplit/>
          <w:trHeight w:val="7811"/>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3378094" w14:textId="77777777" w:rsidR="00AC45A7" w:rsidRPr="00E872F4" w:rsidRDefault="00AC45A7" w:rsidP="00AC45A7"/>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C6A02" w14:textId="0D432577" w:rsidR="00AC45A7" w:rsidRPr="00E872F4" w:rsidRDefault="00E872F4" w:rsidP="00292D36">
            <w:pPr>
              <w:jc w:val="left"/>
            </w:pPr>
            <w:r w:rsidRPr="00E872F4">
              <w:t>Agence de l’eau, Région, Départements</w:t>
            </w:r>
          </w:p>
        </w:tc>
        <w:tc>
          <w:tcPr>
            <w:tcW w:w="3083" w:type="dxa"/>
            <w:tcBorders>
              <w:top w:val="single" w:sz="4" w:space="0" w:color="auto"/>
              <w:left w:val="single" w:sz="4" w:space="0" w:color="auto"/>
              <w:bottom w:val="single" w:sz="4" w:space="0" w:color="auto"/>
              <w:right w:val="single" w:sz="4" w:space="0" w:color="auto"/>
            </w:tcBorders>
            <w:vAlign w:val="center"/>
          </w:tcPr>
          <w:p w14:paraId="4B73BFF7" w14:textId="77777777" w:rsidR="00292D36" w:rsidRPr="00E872F4" w:rsidRDefault="00F201A5" w:rsidP="00292D36">
            <w:pPr>
              <w:pStyle w:val="Sansinterligne"/>
              <w:jc w:val="left"/>
            </w:pPr>
            <w:r w:rsidRPr="00E872F4">
              <w:t>EPIDROPT</w:t>
            </w:r>
          </w:p>
          <w:p w14:paraId="1EF27229" w14:textId="77777777" w:rsidR="00292D36" w:rsidRPr="00E872F4" w:rsidRDefault="00F201A5" w:rsidP="00292D36">
            <w:pPr>
              <w:pStyle w:val="Sansinterligne"/>
              <w:jc w:val="left"/>
            </w:pPr>
            <w:proofErr w:type="spellStart"/>
            <w:r w:rsidRPr="00E872F4">
              <w:t>Sepanlog</w:t>
            </w:r>
            <w:proofErr w:type="spellEnd"/>
            <w:r w:rsidRPr="00E872F4">
              <w:t>, Communauté de Communes Portes Sud Périgord</w:t>
            </w:r>
          </w:p>
          <w:p w14:paraId="14F34115" w14:textId="56124AFC" w:rsidR="00F201A5" w:rsidRPr="00E872F4" w:rsidRDefault="00F201A5" w:rsidP="00292D36">
            <w:pPr>
              <w:pStyle w:val="Sansinterligne"/>
              <w:jc w:val="left"/>
            </w:pPr>
            <w:r w:rsidRPr="00E872F4">
              <w:t>SYCOTEB (SCOT Bergeracois/PCAET)</w:t>
            </w:r>
          </w:p>
          <w:p w14:paraId="358BAA11" w14:textId="77777777" w:rsidR="00AC45A7" w:rsidRPr="00E872F4" w:rsidRDefault="00AC45A7" w:rsidP="00292D36">
            <w:pPr>
              <w:jc w:val="left"/>
            </w:pPr>
          </w:p>
        </w:tc>
        <w:tc>
          <w:tcPr>
            <w:tcW w:w="3196" w:type="dxa"/>
            <w:tcBorders>
              <w:top w:val="single" w:sz="4" w:space="0" w:color="auto"/>
              <w:left w:val="single" w:sz="4" w:space="0" w:color="auto"/>
              <w:bottom w:val="single" w:sz="4" w:space="0" w:color="auto"/>
              <w:right w:val="single" w:sz="4" w:space="0" w:color="auto"/>
            </w:tcBorders>
            <w:vAlign w:val="center"/>
          </w:tcPr>
          <w:p w14:paraId="43276BA7" w14:textId="77777777" w:rsidR="00F201A5" w:rsidRPr="00E872F4" w:rsidRDefault="00F201A5" w:rsidP="00292D36">
            <w:pPr>
              <w:pStyle w:val="Sansinterligne"/>
              <w:jc w:val="left"/>
            </w:pPr>
            <w:r w:rsidRPr="00E872F4">
              <w:t>PETR Cœur Entre 2 Mers (PAT) : Développement de filières alimentaires (débouchés, outils collectifs…) et d’activités de diversification, Accompagnement installation/transmission, Protection du foncier agricole (documents d’urbanisme) = sensibilisation des élus locaux </w:t>
            </w:r>
          </w:p>
          <w:p w14:paraId="5A59B517" w14:textId="77777777" w:rsidR="00F201A5" w:rsidRPr="00E872F4" w:rsidRDefault="00F201A5" w:rsidP="00292D36">
            <w:pPr>
              <w:pStyle w:val="Sansinterligne"/>
              <w:jc w:val="left"/>
            </w:pPr>
            <w:r w:rsidRPr="00E872F4">
              <w:t>AGROBIO 33 et 47 </w:t>
            </w:r>
          </w:p>
          <w:p w14:paraId="3E8521E0" w14:textId="5D3ACBC8" w:rsidR="00F201A5" w:rsidRPr="00E872F4" w:rsidRDefault="00F201A5" w:rsidP="00292D36">
            <w:pPr>
              <w:pStyle w:val="Sansinterligne"/>
              <w:jc w:val="left"/>
            </w:pPr>
            <w:r w:rsidRPr="00E872F4">
              <w:t>Chambre d’Agriculture 33 : mise en place de nouvelles filières sur le territoire, appui technique sur l’implantation de nouvelle</w:t>
            </w:r>
            <w:r w:rsidR="00E61A16" w:rsidRPr="00E872F4">
              <w:t>s</w:t>
            </w:r>
            <w:r w:rsidRPr="00E872F4">
              <w:t xml:space="preserve"> productions ou cultures peu consommatrices d’eau (légumineuse, chanvre, </w:t>
            </w:r>
            <w:proofErr w:type="spellStart"/>
            <w:r w:rsidRPr="00E872F4">
              <w:t>silphie</w:t>
            </w:r>
            <w:proofErr w:type="spellEnd"/>
            <w:r w:rsidRPr="00E872F4">
              <w:t>…) </w:t>
            </w:r>
          </w:p>
          <w:p w14:paraId="14716525" w14:textId="5243AFAD" w:rsidR="00F201A5" w:rsidRPr="00E872F4" w:rsidRDefault="00F201A5" w:rsidP="00292D36">
            <w:pPr>
              <w:pStyle w:val="Sansinterligne"/>
              <w:jc w:val="left"/>
            </w:pPr>
            <w:r w:rsidRPr="00E872F4">
              <w:t>Groupes Terres du Sud : GI</w:t>
            </w:r>
            <w:r w:rsidR="00E61A16" w:rsidRPr="00E872F4">
              <w:t>EE</w:t>
            </w:r>
            <w:r w:rsidRPr="00E872F4">
              <w:t xml:space="preserve"> </w:t>
            </w:r>
            <w:proofErr w:type="spellStart"/>
            <w:r w:rsidRPr="00E872F4">
              <w:t>Thématik</w:t>
            </w:r>
            <w:proofErr w:type="spellEnd"/>
            <w:r w:rsidRPr="00E872F4">
              <w:t xml:space="preserve"> avec des études et pilotes de filières </w:t>
            </w:r>
          </w:p>
          <w:p w14:paraId="4A0811C3" w14:textId="5942AD80" w:rsidR="00AC45A7" w:rsidRPr="00E872F4" w:rsidRDefault="00F201A5" w:rsidP="00292D36">
            <w:pPr>
              <w:pStyle w:val="Sansinterligne"/>
              <w:jc w:val="left"/>
            </w:pPr>
            <w:r w:rsidRPr="00E872F4">
              <w:t>INTERBIO NA : Etat des lieux de la production Bio actuelle, identification des filières émergentes ; Evaluation des besoins de l’aval (en bio) auprès des opérateurs économiques du territoire ; Faire part de notre expertise sur la restauration collective/évaluation des besoins/lien avec les cuisines centrales, collectivités… </w:t>
            </w:r>
          </w:p>
        </w:tc>
      </w:tr>
    </w:tbl>
    <w:p w14:paraId="5D85DA11" w14:textId="77777777" w:rsidR="00292D36" w:rsidRPr="00E872F4" w:rsidRDefault="00292D36">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AC45A7" w:rsidRPr="00E872F4" w14:paraId="7F5C1774" w14:textId="77777777" w:rsidTr="009A196F">
        <w:trPr>
          <w:cantSplit/>
          <w:trHeight w:val="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7B12127C" w14:textId="36F48457" w:rsidR="00AC45A7" w:rsidRPr="00E872F4" w:rsidRDefault="00AC45A7" w:rsidP="00C86B75">
            <w:pPr>
              <w:pStyle w:val="Titre3"/>
              <w:outlineLvl w:val="2"/>
            </w:pPr>
            <w:r w:rsidRPr="00E872F4">
              <w:lastRenderedPageBreak/>
              <w:t>Information et communication</w:t>
            </w:r>
          </w:p>
        </w:tc>
      </w:tr>
      <w:tr w:rsidR="00AC45A7" w:rsidRPr="00E872F4" w14:paraId="1C633171" w14:textId="77777777" w:rsidTr="009A196F">
        <w:trPr>
          <w:cantSplit/>
          <w:trHeight w:val="754"/>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406BB061" w14:textId="5FA156FA" w:rsidR="00F201A5" w:rsidRPr="00E872F4" w:rsidRDefault="00F201A5" w:rsidP="00371299">
            <w:pPr>
              <w:pStyle w:val="Sansinterligne"/>
              <w:numPr>
                <w:ilvl w:val="0"/>
                <w:numId w:val="6"/>
              </w:numPr>
            </w:pPr>
            <w:r w:rsidRPr="00E872F4">
              <w:t>Communiquer auprès des services des différents acteurs du territoire la volonté de mettre en place des filières territoriales durables</w:t>
            </w:r>
            <w:r w:rsidR="00C55F6D" w:rsidRPr="00E872F4">
              <w:t>,</w:t>
            </w:r>
          </w:p>
          <w:p w14:paraId="7E5A5F70" w14:textId="4B928C90" w:rsidR="00F201A5" w:rsidRPr="00E872F4" w:rsidRDefault="00F201A5" w:rsidP="00371299">
            <w:pPr>
              <w:pStyle w:val="Sansinterligne"/>
              <w:numPr>
                <w:ilvl w:val="0"/>
                <w:numId w:val="6"/>
              </w:numPr>
            </w:pPr>
            <w:r w:rsidRPr="00E872F4">
              <w:t>Prévoir des formations, des réunions d’information, des retours d’expériences</w:t>
            </w:r>
            <w:r w:rsidR="00C55F6D" w:rsidRPr="00E872F4">
              <w:t>,</w:t>
            </w:r>
          </w:p>
          <w:p w14:paraId="6C0C4299" w14:textId="7778EE1C" w:rsidR="00F201A5" w:rsidRPr="00E872F4" w:rsidRDefault="00F201A5" w:rsidP="00371299">
            <w:pPr>
              <w:pStyle w:val="Sansinterligne"/>
              <w:numPr>
                <w:ilvl w:val="0"/>
                <w:numId w:val="6"/>
              </w:numPr>
            </w:pPr>
            <w:r w:rsidRPr="00E872F4">
              <w:t>Communiquer sur les filières mise</w:t>
            </w:r>
            <w:r w:rsidR="00E61A16" w:rsidRPr="00E872F4">
              <w:t>s</w:t>
            </w:r>
            <w:r w:rsidRPr="00E872F4">
              <w:t xml:space="preserve"> en place et les produits locaux valorisés</w:t>
            </w:r>
            <w:r w:rsidR="00C55F6D" w:rsidRPr="00E872F4">
              <w:t>,</w:t>
            </w:r>
          </w:p>
          <w:p w14:paraId="0AFCB973" w14:textId="0C9CBFA1" w:rsidR="00AC45A7" w:rsidRPr="00E872F4" w:rsidRDefault="00F201A5" w:rsidP="00371299">
            <w:pPr>
              <w:pStyle w:val="Sansinterligne"/>
              <w:numPr>
                <w:ilvl w:val="0"/>
                <w:numId w:val="6"/>
              </w:numPr>
            </w:pPr>
            <w:r w:rsidRPr="00E872F4">
              <w:t>Communiquer auprès des consommateurs les points de ventes des produits locaux (vente directe…)</w:t>
            </w:r>
            <w:r w:rsidR="00C55F6D" w:rsidRPr="00E872F4">
              <w:t>.</w:t>
            </w:r>
          </w:p>
        </w:tc>
      </w:tr>
      <w:tr w:rsidR="00AC45A7" w:rsidRPr="00E872F4" w14:paraId="000F1FB6" w14:textId="77777777" w:rsidTr="009A196F">
        <w:trPr>
          <w:cantSplit/>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46C8C87" w14:textId="078D94C5" w:rsidR="00AC45A7" w:rsidRPr="00E872F4" w:rsidRDefault="00AC45A7" w:rsidP="00C86B75">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7357CDAA" w14:textId="77777777" w:rsidR="00AC45A7" w:rsidRPr="00E872F4" w:rsidRDefault="00AC45A7" w:rsidP="00C86B75">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0A79DC8F" w14:textId="77777777" w:rsidR="00AC45A7" w:rsidRPr="00E872F4" w:rsidRDefault="00AC45A7" w:rsidP="00C86B75">
            <w:pPr>
              <w:pStyle w:val="Titre4"/>
              <w:outlineLvl w:val="3"/>
            </w:pPr>
            <w:r w:rsidRPr="00E872F4">
              <w:t>Lien avec les dispositions du PAGD</w:t>
            </w:r>
          </w:p>
        </w:tc>
      </w:tr>
      <w:tr w:rsidR="00AC45A7" w:rsidRPr="00E872F4" w14:paraId="2A7D8E2F" w14:textId="77777777" w:rsidTr="009A196F">
        <w:trPr>
          <w:cantSplit/>
          <w:trHeight w:val="102"/>
          <w:jc w:val="center"/>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5F4040B6" w14:textId="7B4930E7" w:rsidR="00AC45A7" w:rsidRPr="00E872F4" w:rsidRDefault="0081038E" w:rsidP="00F201A5">
            <w:pPr>
              <w:jc w:val="center"/>
            </w:pPr>
            <w:r w:rsidRPr="00E872F4">
              <w:rPr>
                <w:i/>
                <w:iCs/>
              </w:rPr>
              <w:t>1, 2, 5, 6, 15, 13</w:t>
            </w:r>
          </w:p>
        </w:tc>
        <w:tc>
          <w:tcPr>
            <w:tcW w:w="3402" w:type="dxa"/>
            <w:tcBorders>
              <w:top w:val="single" w:sz="4" w:space="0" w:color="auto"/>
              <w:left w:val="single" w:sz="4" w:space="0" w:color="auto"/>
              <w:bottom w:val="single" w:sz="4" w:space="0" w:color="auto"/>
              <w:right w:val="single" w:sz="4" w:space="0" w:color="auto"/>
            </w:tcBorders>
            <w:vAlign w:val="center"/>
          </w:tcPr>
          <w:p w14:paraId="3EFF7DC8" w14:textId="27E72C28" w:rsidR="00AC45A7" w:rsidRPr="00E872F4" w:rsidRDefault="000A3D9B" w:rsidP="00F201A5">
            <w:pPr>
              <w:jc w:val="center"/>
            </w:pPr>
            <w:r w:rsidRPr="00E872F4">
              <w:t>1, 4, 6, 11, 12, 21</w:t>
            </w:r>
          </w:p>
        </w:tc>
        <w:tc>
          <w:tcPr>
            <w:tcW w:w="3402" w:type="dxa"/>
            <w:tcBorders>
              <w:top w:val="single" w:sz="4" w:space="0" w:color="auto"/>
              <w:left w:val="single" w:sz="4" w:space="0" w:color="auto"/>
              <w:bottom w:val="single" w:sz="4" w:space="0" w:color="auto"/>
              <w:right w:val="single" w:sz="4" w:space="0" w:color="auto"/>
            </w:tcBorders>
            <w:vAlign w:val="center"/>
          </w:tcPr>
          <w:p w14:paraId="6A8925D7" w14:textId="5BDA4A70" w:rsidR="00AC45A7" w:rsidRPr="00E872F4" w:rsidRDefault="000A3D9B" w:rsidP="00F201A5">
            <w:pPr>
              <w:jc w:val="center"/>
            </w:pPr>
            <w:r w:rsidRPr="00E872F4">
              <w:t>20, 44</w:t>
            </w:r>
          </w:p>
        </w:tc>
      </w:tr>
    </w:tbl>
    <w:p w14:paraId="6D1AD8BD" w14:textId="77777777" w:rsidR="00AC45A7" w:rsidRPr="00E872F4" w:rsidRDefault="00AC45A7" w:rsidP="00AC45A7">
      <w:pPr>
        <w:sectPr w:rsidR="00AC45A7" w:rsidRPr="00E872F4" w:rsidSect="009A196F">
          <w:headerReference w:type="default" r:id="rId37"/>
          <w:headerReference w:type="first" r:id="rId38"/>
          <w:pgSz w:w="11906" w:h="16838"/>
          <w:pgMar w:top="1276" w:right="794" w:bottom="1276" w:left="851" w:header="708" w:footer="708" w:gutter="0"/>
          <w:cols w:space="708"/>
          <w:titlePg/>
          <w:docGrid w:linePitch="360"/>
        </w:sectPr>
      </w:pPr>
    </w:p>
    <w:tbl>
      <w:tblPr>
        <w:tblStyle w:val="Grilledutableau"/>
        <w:tblW w:w="10485" w:type="dxa"/>
        <w:jc w:val="center"/>
        <w:tblCellMar>
          <w:top w:w="170" w:type="dxa"/>
          <w:left w:w="284" w:type="dxa"/>
          <w:bottom w:w="170" w:type="dxa"/>
          <w:right w:w="284" w:type="dxa"/>
        </w:tblCellMar>
        <w:tblLook w:val="04A0" w:firstRow="1" w:lastRow="0" w:firstColumn="1" w:lastColumn="0" w:noHBand="0" w:noVBand="1"/>
      </w:tblPr>
      <w:tblGrid>
        <w:gridCol w:w="900"/>
        <w:gridCol w:w="3195"/>
        <w:gridCol w:w="946"/>
        <w:gridCol w:w="2249"/>
        <w:gridCol w:w="3195"/>
      </w:tblGrid>
      <w:tr w:rsidR="00AC45A7" w:rsidRPr="00E872F4" w14:paraId="4BEC9A9E" w14:textId="77777777" w:rsidTr="009A196F">
        <w:trPr>
          <w:jc w:val="center"/>
        </w:trPr>
        <w:tc>
          <w:tcPr>
            <w:tcW w:w="10485" w:type="dxa"/>
            <w:gridSpan w:val="5"/>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5E1F389C" w14:textId="77777777" w:rsidR="00AC45A7" w:rsidRPr="00E872F4" w:rsidRDefault="00AC45A7" w:rsidP="00AC45A7">
            <w:pPr>
              <w:pStyle w:val="Titre1"/>
              <w:outlineLvl w:val="0"/>
            </w:pPr>
            <w:bookmarkStart w:id="8" w:name="_Toc196315129"/>
            <w:r w:rsidRPr="00E872F4">
              <w:lastRenderedPageBreak/>
              <w:t xml:space="preserve">Fiche actions </w:t>
            </w:r>
            <w:r w:rsidR="00D97635" w:rsidRPr="00E872F4">
              <w:t>n°8</w:t>
            </w:r>
            <w:r w:rsidRPr="00E872F4">
              <w:t xml:space="preserve"> : </w:t>
            </w:r>
            <w:r w:rsidR="00936BB7" w:rsidRPr="00E872F4">
              <w:t>Réaliser des diagnostics globaux d’exploitation pour guider les agriculteurs dans l’évolution de leurs systèmes</w:t>
            </w:r>
            <w:bookmarkEnd w:id="8"/>
          </w:p>
          <w:p w14:paraId="1DD8C0AE" w14:textId="77777777" w:rsidR="00452BD1" w:rsidRPr="00E872F4" w:rsidRDefault="005247DD" w:rsidP="00452BD1">
            <w:pPr>
              <w:jc w:val="left"/>
              <w:rPr>
                <w:b/>
                <w:bCs/>
                <w:color w:val="FFFFFF" w:themeColor="background1"/>
              </w:rPr>
            </w:pPr>
            <w:r w:rsidRPr="00E872F4">
              <w:rPr>
                <w:b/>
                <w:bCs/>
                <w:color w:val="FFFFFF" w:themeColor="background1"/>
              </w:rPr>
              <w:t xml:space="preserve">Objectif stratégique : </w:t>
            </w:r>
          </w:p>
          <w:p w14:paraId="5F1C965E" w14:textId="77777777" w:rsidR="00452BD1" w:rsidRPr="00E872F4" w:rsidRDefault="00452BD1" w:rsidP="00C308F6">
            <w:pPr>
              <w:pStyle w:val="Paragraphedeliste"/>
              <w:numPr>
                <w:ilvl w:val="0"/>
                <w:numId w:val="30"/>
              </w:numPr>
              <w:rPr>
                <w:b/>
                <w:bCs/>
                <w:color w:val="FFFFFF" w:themeColor="background1"/>
              </w:rPr>
            </w:pPr>
            <w:r w:rsidRPr="00E872F4">
              <w:rPr>
                <w:b/>
                <w:bCs/>
                <w:color w:val="FFFFFF" w:themeColor="background1"/>
              </w:rPr>
              <w:t>Diminuer les intrants et préserver la qualité de l’eau et de la biodiversité en massifiant les pratiques agroécologiques</w:t>
            </w:r>
          </w:p>
          <w:p w14:paraId="66C16FDC" w14:textId="77777777" w:rsidR="00452BD1" w:rsidRPr="00E872F4" w:rsidRDefault="00452BD1" w:rsidP="00C308F6">
            <w:pPr>
              <w:pStyle w:val="Paragraphedeliste"/>
              <w:numPr>
                <w:ilvl w:val="0"/>
                <w:numId w:val="30"/>
              </w:numPr>
              <w:rPr>
                <w:b/>
                <w:bCs/>
                <w:color w:val="FFFFFF" w:themeColor="background1"/>
              </w:rPr>
            </w:pPr>
            <w:r w:rsidRPr="00E872F4">
              <w:rPr>
                <w:b/>
                <w:bCs/>
                <w:color w:val="FFFFFF" w:themeColor="background1"/>
              </w:rPr>
              <w:t>Promouvoir des démarches territoriales de préservation des ressources en eau, adossées à des gouvernances multi-partenariales</w:t>
            </w:r>
          </w:p>
          <w:p w14:paraId="25ED315A" w14:textId="435ABBF9" w:rsidR="00452BD1" w:rsidRPr="00E872F4" w:rsidRDefault="00452BD1" w:rsidP="00C308F6">
            <w:pPr>
              <w:pStyle w:val="Paragraphedeliste"/>
              <w:numPr>
                <w:ilvl w:val="0"/>
                <w:numId w:val="30"/>
              </w:numPr>
              <w:rPr>
                <w:b/>
                <w:bCs/>
                <w:color w:val="FFFFFF" w:themeColor="background1"/>
              </w:rPr>
            </w:pPr>
            <w:r w:rsidRPr="00E872F4">
              <w:rPr>
                <w:b/>
                <w:bCs/>
                <w:color w:val="FFFFFF" w:themeColor="background1"/>
              </w:rPr>
              <w:t>Promouvoir une gestion quantitative équilibrée de la ressource en renforçant l’efficience et les économies d’eau en agriculture et la sobriété</w:t>
            </w:r>
          </w:p>
          <w:p w14:paraId="59DAB695" w14:textId="77777777" w:rsidR="00452BD1" w:rsidRPr="00E872F4" w:rsidRDefault="00452BD1" w:rsidP="00C308F6">
            <w:pPr>
              <w:pStyle w:val="Paragraphedeliste"/>
              <w:numPr>
                <w:ilvl w:val="0"/>
                <w:numId w:val="30"/>
              </w:numPr>
              <w:rPr>
                <w:b/>
                <w:bCs/>
                <w:color w:val="FFFFFF" w:themeColor="background1"/>
              </w:rPr>
            </w:pPr>
            <w:r w:rsidRPr="00E872F4">
              <w:rPr>
                <w:b/>
                <w:bCs/>
                <w:color w:val="FFFFFF" w:themeColor="background1"/>
              </w:rPr>
              <w:t>Restaurer et préserver les fonctionnalités des cours d'eau et des milieux humides</w:t>
            </w:r>
          </w:p>
          <w:p w14:paraId="52601AAF" w14:textId="16B1159B" w:rsidR="00BC522C" w:rsidRPr="00E872F4" w:rsidRDefault="00BC522C" w:rsidP="00BC522C">
            <w:pPr>
              <w:rPr>
                <w:b/>
                <w:bCs/>
                <w:color w:val="FFFFFF" w:themeColor="background1"/>
              </w:rPr>
            </w:pPr>
            <w:r w:rsidRPr="00E872F4">
              <w:rPr>
                <w:b/>
                <w:bCs/>
                <w:color w:val="FFFFFF" w:themeColor="background1"/>
              </w:rPr>
              <w:t>Niveau de priorité : 1</w:t>
            </w:r>
          </w:p>
        </w:tc>
      </w:tr>
      <w:tr w:rsidR="00AC45A7" w:rsidRPr="00E872F4" w14:paraId="14F59E29" w14:textId="77777777" w:rsidTr="009A196F">
        <w:trPr>
          <w:trHeight w:val="358"/>
          <w:jc w:val="center"/>
        </w:trPr>
        <w:tc>
          <w:tcPr>
            <w:tcW w:w="10485" w:type="dxa"/>
            <w:gridSpan w:val="5"/>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4EF48094" w14:textId="2148027C"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7A6546A8" w14:textId="77777777" w:rsidTr="009A196F">
        <w:trPr>
          <w:trHeight w:val="4095"/>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DC1500E"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5A0F0CA" w14:textId="409B3057" w:rsidR="00C23205" w:rsidRPr="00E872F4" w:rsidRDefault="00C23205" w:rsidP="00C23205">
            <w:r w:rsidRPr="00E872F4">
              <w:t xml:space="preserve">Les diagnostics proposés dans cette action ont pour ambition de répondre </w:t>
            </w:r>
            <w:r w:rsidR="00D955B1" w:rsidRPr="00E872F4">
              <w:t xml:space="preserve">aux enjeux </w:t>
            </w:r>
            <w:proofErr w:type="gramStart"/>
            <w:r w:rsidR="00D955B1" w:rsidRPr="00E872F4">
              <w:t>suivants</w:t>
            </w:r>
            <w:r w:rsidRPr="00E872F4">
              <w:t>:</w:t>
            </w:r>
            <w:proofErr w:type="gramEnd"/>
          </w:p>
          <w:p w14:paraId="6A424FF8" w14:textId="312321F4" w:rsidR="00C23205" w:rsidRPr="00E872F4" w:rsidRDefault="00C23205" w:rsidP="00C23205">
            <w:pPr>
              <w:pStyle w:val="Paragraphedeliste"/>
            </w:pPr>
            <w:r w:rsidRPr="00E872F4">
              <w:t>Définir une stratégie de gestion des adventices permettant une réduction d’usage des produits phytosanitaires herbicides,</w:t>
            </w:r>
          </w:p>
          <w:p w14:paraId="1A114FAE" w14:textId="23E72C0E" w:rsidR="009000FC" w:rsidRPr="00E872F4" w:rsidRDefault="009000FC" w:rsidP="009000FC">
            <w:pPr>
              <w:pStyle w:val="Paragraphedeliste"/>
            </w:pPr>
            <w:r w:rsidRPr="00E872F4">
              <w:t>Définir une stratégie de fertilisation permettant une réduction des utilisations d’engrais,</w:t>
            </w:r>
          </w:p>
          <w:p w14:paraId="0D02CE17" w14:textId="2BDA5307" w:rsidR="00C23205" w:rsidRPr="00E872F4" w:rsidRDefault="00C23205" w:rsidP="00C23205">
            <w:pPr>
              <w:pStyle w:val="Paragraphedeliste"/>
            </w:pPr>
            <w:r w:rsidRPr="00E872F4">
              <w:t>Evaluer la capacité et l’intérêt pour l’agriculteur d’intégrer une ou des cultures dites « bas niveaux d’intrants » dans son système,</w:t>
            </w:r>
          </w:p>
          <w:p w14:paraId="69D4182F" w14:textId="77777777" w:rsidR="00AC45A7" w:rsidRPr="00E872F4" w:rsidRDefault="00C23205" w:rsidP="00AC45A7">
            <w:pPr>
              <w:pStyle w:val="Paragraphedeliste"/>
            </w:pPr>
            <w:r w:rsidRPr="00E872F4">
              <w:t xml:space="preserve">Améliorer la couverture des sols en automne-hiver à l’échelle </w:t>
            </w:r>
            <w:r w:rsidR="009000FC" w:rsidRPr="00E872F4">
              <w:t>des rotations.</w:t>
            </w:r>
          </w:p>
          <w:p w14:paraId="60DFBFAF" w14:textId="195E975A" w:rsidR="00365AD2" w:rsidRPr="00E872F4" w:rsidRDefault="00365AD2" w:rsidP="00AC45A7">
            <w:pPr>
              <w:pStyle w:val="Paragraphedeliste"/>
            </w:pPr>
            <w:r w:rsidRPr="00E872F4">
              <w:t>Réaliser un état des lieux de la biodiversité de la vigne à l’échelle de l’ensemble du vignoble et/ou avec des focus sur certaines zones à enjeux (entourées de bois, coteaux, etc</w:t>
            </w:r>
            <w:r w:rsidR="009B782D">
              <w:t>.</w:t>
            </w:r>
            <w:proofErr w:type="gramStart"/>
            <w:r w:rsidRPr="00E872F4">
              <w:t>).(</w:t>
            </w:r>
            <w:proofErr w:type="gramEnd"/>
            <w:r w:rsidRPr="00E872F4">
              <w:t>cf.</w:t>
            </w:r>
            <w:r w:rsidR="009B782D">
              <w:t xml:space="preserve"> </w:t>
            </w:r>
            <w:r w:rsidRPr="00E872F4">
              <w:t>plan d’actions cave Sigoulès)</w:t>
            </w:r>
          </w:p>
          <w:p w14:paraId="30FD73B2" w14:textId="1656F1F6" w:rsidR="00DB2E9E" w:rsidRPr="00E872F4" w:rsidRDefault="00D955B1" w:rsidP="00DB2E9E">
            <w:r w:rsidRPr="00E872F4">
              <w:t xml:space="preserve">Les diagnostics d’exploitations se font généralement en 3 étapes : </w:t>
            </w:r>
          </w:p>
          <w:p w14:paraId="144AA052" w14:textId="5C5D100F" w:rsidR="00D955B1" w:rsidRPr="00E872F4" w:rsidRDefault="00D955B1" w:rsidP="00D955B1">
            <w:pPr>
              <w:pStyle w:val="Sansinterligne"/>
              <w:numPr>
                <w:ilvl w:val="0"/>
                <w:numId w:val="5"/>
              </w:numPr>
            </w:pPr>
            <w:r w:rsidRPr="00E872F4">
              <w:t>Collecte des données de l’exploitation et réalisation d’un état initial de l’exploitation. Mise en perspective de certains indicateurs de performance par rapport à des références locales,</w:t>
            </w:r>
          </w:p>
          <w:p w14:paraId="24215060" w14:textId="440AFAE2" w:rsidR="00D955B1" w:rsidRPr="00E872F4" w:rsidRDefault="00D955B1" w:rsidP="00D955B1">
            <w:pPr>
              <w:pStyle w:val="Sansinterligne"/>
              <w:numPr>
                <w:ilvl w:val="0"/>
                <w:numId w:val="5"/>
              </w:numPr>
            </w:pPr>
            <w:r w:rsidRPr="00E872F4">
              <w:t>Echange avec l’agriculteur</w:t>
            </w:r>
            <w:r w:rsidR="00F70BF3" w:rsidRPr="00E872F4">
              <w:t xml:space="preserve">, définition des objectifs </w:t>
            </w:r>
            <w:r w:rsidRPr="00E872F4">
              <w:t>et choix des actions les plus pertinentes à mettre en place,</w:t>
            </w:r>
          </w:p>
          <w:p w14:paraId="2B2532D2" w14:textId="77777777" w:rsidR="00D955B1" w:rsidRPr="00E872F4" w:rsidRDefault="00D955B1" w:rsidP="00D955B1">
            <w:pPr>
              <w:pStyle w:val="Sansinterligne"/>
              <w:numPr>
                <w:ilvl w:val="0"/>
                <w:numId w:val="5"/>
              </w:numPr>
            </w:pPr>
            <w:r w:rsidRPr="00E872F4">
              <w:t>Définition d’un plan d’actions détaillé et d’un échéancier.</w:t>
            </w:r>
          </w:p>
          <w:p w14:paraId="6476E156" w14:textId="77777777" w:rsidR="00D955B1" w:rsidRPr="00E872F4" w:rsidRDefault="00D955B1" w:rsidP="00D955B1">
            <w:pPr>
              <w:pStyle w:val="Sansinterligne"/>
            </w:pPr>
            <w:r w:rsidRPr="00E872F4">
              <w:t>Pour être correctement appliqués, les plans d’actions doivent être suivis et ajustés au cours du temps afin de corriger ce qui ne donne pas de résultat et amplifier ce qui fonctionne dans une logique « essais - erreurs »</w:t>
            </w:r>
            <w:r w:rsidR="00BC5211" w:rsidRPr="00E872F4">
              <w:t xml:space="preserve">. </w:t>
            </w:r>
          </w:p>
          <w:p w14:paraId="6C28F5A9" w14:textId="286F115E" w:rsidR="00AF07B8" w:rsidRPr="00E872F4" w:rsidRDefault="00AF07B8" w:rsidP="00D955B1">
            <w:pPr>
              <w:pStyle w:val="Sansinterligne"/>
            </w:pPr>
            <w:r w:rsidRPr="00E872F4">
              <w:t xml:space="preserve">Tous les champs couverts par le plan d’action agricole mis en œuvre sur le bassin versant du Dropt seront intégrés dans ces diagnostics afin d’éviter de multiplier les enquêtes auprès des agriculteurs. </w:t>
            </w:r>
          </w:p>
        </w:tc>
      </w:tr>
      <w:tr w:rsidR="00AC45A7" w:rsidRPr="00E872F4" w14:paraId="53316EA2" w14:textId="77777777" w:rsidTr="009A196F">
        <w:trPr>
          <w:cantSplit/>
          <w:trHeight w:val="2695"/>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A549B63" w14:textId="77777777" w:rsidR="00AC45A7" w:rsidRPr="00E872F4" w:rsidRDefault="00AC45A7" w:rsidP="00C86B75">
            <w:pPr>
              <w:pStyle w:val="Titre3"/>
              <w:outlineLvl w:val="2"/>
            </w:pPr>
            <w:r w:rsidRPr="00E872F4">
              <w:lastRenderedPageBreak/>
              <w:t>Localisation des zones concernées</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AD9DE49" w14:textId="3BB020D8" w:rsidR="00AC45A7" w:rsidRPr="00E872F4" w:rsidRDefault="009000FC" w:rsidP="00AC45A7">
            <w:r w:rsidRPr="00E872F4">
              <w:t>L’ensemble du bassin versant du Dropt est concerné par cette mesure, mais les zones de cultures et les zones viticoles, à l’ouest et au centre du bassin, sont davantage concernées.</w:t>
            </w:r>
          </w:p>
        </w:tc>
      </w:tr>
      <w:tr w:rsidR="00AC45A7" w:rsidRPr="00E872F4" w14:paraId="35E518BC" w14:textId="77777777" w:rsidTr="009A196F">
        <w:trPr>
          <w:cantSplit/>
          <w:trHeight w:val="1474"/>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A6E2E12" w14:textId="77777777" w:rsidR="00AC45A7" w:rsidRPr="00E872F4" w:rsidRDefault="00AC45A7" w:rsidP="00C86B75">
            <w:pPr>
              <w:pStyle w:val="Titre3"/>
              <w:outlineLvl w:val="2"/>
            </w:pPr>
            <w:r w:rsidRPr="00E872F4">
              <w:t>Objectifs recherchés</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FEA2D9F" w14:textId="228DFCE5" w:rsidR="00AC45A7" w:rsidRPr="00E872F4" w:rsidRDefault="00C23205" w:rsidP="00AC45A7">
            <w:r w:rsidRPr="00E872F4">
              <w:rPr>
                <w:lang w:eastAsia="fr-FR"/>
              </w:rPr>
              <w:t>Proposer aux agriculteurs une analyse globale et stratégique de leur système, mettant en évidence les besoins prioritaires et les marges d’action</w:t>
            </w:r>
            <w:r w:rsidR="00BC5211" w:rsidRPr="00E872F4">
              <w:rPr>
                <w:lang w:eastAsia="fr-FR"/>
              </w:rPr>
              <w:t>.</w:t>
            </w:r>
            <w:r w:rsidR="00F70BF3" w:rsidRPr="00E872F4">
              <w:rPr>
                <w:lang w:eastAsia="fr-FR"/>
              </w:rPr>
              <w:t xml:space="preserve"> Les actions définies et mises en œuvre doivent aboutir, en tendance, à des améliorations quantifiables évaluées via des indicateurs clefs</w:t>
            </w:r>
            <w:r w:rsidR="009B47E8" w:rsidRPr="00E872F4">
              <w:rPr>
                <w:lang w:eastAsia="fr-FR"/>
              </w:rPr>
              <w:t xml:space="preserve">. </w:t>
            </w:r>
          </w:p>
        </w:tc>
      </w:tr>
      <w:tr w:rsidR="00AC45A7" w:rsidRPr="00E872F4" w14:paraId="042D72AB" w14:textId="77777777" w:rsidTr="009A196F">
        <w:trPr>
          <w:trHeight w:val="3388"/>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0F2B452" w14:textId="77777777" w:rsidR="00AC45A7" w:rsidRPr="00E872F4" w:rsidRDefault="00AC45A7" w:rsidP="00C86B75">
            <w:pPr>
              <w:pStyle w:val="Titre3"/>
              <w:outlineLvl w:val="2"/>
              <w:rPr>
                <w:u w:val="single"/>
              </w:rPr>
            </w:pPr>
            <w:r w:rsidRPr="00E872F4">
              <w:t>Les effets attendus à court, moyen et long terme </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9FC8753" w14:textId="77777777" w:rsidR="00AC45A7" w:rsidRPr="00E872F4" w:rsidRDefault="00AC45A7" w:rsidP="00AC45A7">
            <w:r w:rsidRPr="00E872F4">
              <w:t xml:space="preserve">A court et moyen termes : </w:t>
            </w:r>
          </w:p>
          <w:p w14:paraId="17E07DAE" w14:textId="75F2579C" w:rsidR="00AC45A7" w:rsidRPr="00E872F4" w:rsidRDefault="009B47E8" w:rsidP="007351F4">
            <w:pPr>
              <w:pStyle w:val="Paragraphedeliste"/>
            </w:pPr>
            <w:r w:rsidRPr="00E872F4">
              <w:t>Mobilisation des agriculteurs sur la thématique de l’irrigation et de la préservation de la qualité de l’eau,</w:t>
            </w:r>
          </w:p>
          <w:p w14:paraId="18BE296E" w14:textId="5802C063" w:rsidR="00C23205" w:rsidRPr="00E872F4" w:rsidRDefault="009B47E8" w:rsidP="007351F4">
            <w:pPr>
              <w:pStyle w:val="Paragraphedeliste"/>
            </w:pPr>
            <w:r w:rsidRPr="00E872F4">
              <w:t xml:space="preserve">Mise en œuvre d’actions d’optimisation des pratiques agronomiques, modernisation du matériel d’irrigation, instrumentation des fermes en vue de piloter l’irrigation. </w:t>
            </w:r>
          </w:p>
          <w:p w14:paraId="1A423FB9" w14:textId="77777777" w:rsidR="00AC45A7" w:rsidRPr="00E872F4" w:rsidRDefault="00AC45A7" w:rsidP="00AC45A7">
            <w:r w:rsidRPr="00E872F4">
              <w:t xml:space="preserve">A long terme : </w:t>
            </w:r>
          </w:p>
          <w:p w14:paraId="44CAD9F5" w14:textId="77777777" w:rsidR="009B47E8" w:rsidRPr="00E872F4" w:rsidRDefault="009B47E8" w:rsidP="00C23205">
            <w:pPr>
              <w:pStyle w:val="Paragraphedeliste"/>
            </w:pPr>
            <w:r w:rsidRPr="00E872F4">
              <w:t>Améliorations quantifiées des indicateurs de pression sur la qualité de l’eau (quantité d’azote utilisée à l’hectare, Indice de Fréquence des Traitements),</w:t>
            </w:r>
          </w:p>
          <w:p w14:paraId="7D0D028B" w14:textId="0EABB0BC" w:rsidR="00AC45A7" w:rsidRPr="00E872F4" w:rsidRDefault="009B47E8" w:rsidP="00C23205">
            <w:pPr>
              <w:pStyle w:val="Paragraphedeliste"/>
            </w:pPr>
            <w:r w:rsidRPr="00E872F4">
              <w:t>Baisse des consommations d’eau d’irrigation par unité de production</w:t>
            </w:r>
            <w:r w:rsidR="00AF07B8" w:rsidRPr="00E872F4">
              <w:t>,</w:t>
            </w:r>
            <w:r w:rsidRPr="00E872F4">
              <w:t xml:space="preserve">  </w:t>
            </w:r>
          </w:p>
          <w:p w14:paraId="7A9368EE" w14:textId="7152FDD0" w:rsidR="00AF07B8" w:rsidRPr="00E872F4" w:rsidRDefault="00AF07B8" w:rsidP="00C23205">
            <w:pPr>
              <w:pStyle w:val="Paragraphedeliste"/>
            </w:pPr>
            <w:r w:rsidRPr="00E872F4">
              <w:t>Amélioration des connaissances.</w:t>
            </w:r>
          </w:p>
        </w:tc>
      </w:tr>
      <w:tr w:rsidR="00AC45A7" w:rsidRPr="00E872F4" w14:paraId="701DA1B0" w14:textId="77777777" w:rsidTr="009A196F">
        <w:trPr>
          <w:cantSplit/>
          <w:trHeight w:val="20"/>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E94B581" w14:textId="77777777" w:rsidR="00AC45A7" w:rsidRPr="00E872F4" w:rsidRDefault="00AC45A7" w:rsidP="00C86B75">
            <w:pPr>
              <w:pStyle w:val="Titre3"/>
              <w:outlineLvl w:val="2"/>
            </w:pPr>
            <w:r w:rsidRPr="00E872F4">
              <w:t>Les freins à la mise en œuvre</w:t>
            </w:r>
          </w:p>
        </w:tc>
        <w:tc>
          <w:tcPr>
            <w:tcW w:w="4141"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0A03F63A" w14:textId="77777777" w:rsidR="00AC45A7" w:rsidRPr="00E872F4" w:rsidRDefault="00AC45A7" w:rsidP="00C86B75">
            <w:pPr>
              <w:pStyle w:val="Titre4"/>
              <w:outlineLvl w:val="3"/>
            </w:pPr>
            <w:r w:rsidRPr="00E872F4">
              <w:t>Freins techniques</w:t>
            </w:r>
          </w:p>
        </w:tc>
        <w:tc>
          <w:tcPr>
            <w:tcW w:w="5444" w:type="dxa"/>
            <w:gridSpan w:val="2"/>
            <w:tcBorders>
              <w:top w:val="single" w:sz="4" w:space="0" w:color="auto"/>
              <w:left w:val="single" w:sz="4" w:space="0" w:color="auto"/>
              <w:bottom w:val="single" w:sz="4" w:space="0" w:color="auto"/>
              <w:right w:val="single" w:sz="4" w:space="0" w:color="auto"/>
            </w:tcBorders>
            <w:shd w:val="clear" w:color="auto" w:fill="B5E0D6"/>
          </w:tcPr>
          <w:p w14:paraId="5509B2CF" w14:textId="77777777" w:rsidR="00AC45A7" w:rsidRPr="00E872F4" w:rsidRDefault="00AC45A7" w:rsidP="00C86B75">
            <w:pPr>
              <w:pStyle w:val="Titre4"/>
              <w:outlineLvl w:val="3"/>
            </w:pPr>
            <w:r w:rsidRPr="00E872F4">
              <w:t>Freins économiques</w:t>
            </w:r>
          </w:p>
        </w:tc>
      </w:tr>
      <w:tr w:rsidR="00AC45A7" w:rsidRPr="00E872F4" w14:paraId="13CF6828" w14:textId="77777777" w:rsidTr="009A196F">
        <w:trPr>
          <w:cantSplit/>
          <w:trHeight w:val="1708"/>
          <w:jc w:val="center"/>
        </w:trPr>
        <w:tc>
          <w:tcPr>
            <w:tcW w:w="900"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BD0CBC2" w14:textId="77777777" w:rsidR="00AC45A7" w:rsidRPr="00E872F4" w:rsidRDefault="00AC45A7" w:rsidP="00C86B75">
            <w:pPr>
              <w:pStyle w:val="Titre3"/>
              <w:outlineLvl w:val="2"/>
            </w:pPr>
          </w:p>
        </w:tc>
        <w:tc>
          <w:tcPr>
            <w:tcW w:w="4141"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0AE759E" w14:textId="02304D05" w:rsidR="00C23205" w:rsidRPr="00E872F4" w:rsidRDefault="00C23205" w:rsidP="00C308F6">
            <w:pPr>
              <w:pStyle w:val="Sansinterligne"/>
              <w:numPr>
                <w:ilvl w:val="0"/>
                <w:numId w:val="13"/>
              </w:numPr>
            </w:pPr>
            <w:r w:rsidRPr="00E872F4">
              <w:t xml:space="preserve">Faible implication des partenaires agricoles sur les diagnostics dans le précédent </w:t>
            </w:r>
            <w:r w:rsidRPr="00E872F4">
              <w:rPr>
                <w:strike/>
              </w:rPr>
              <w:t>Contrat Territorial</w:t>
            </w:r>
            <w:r w:rsidR="009B47E8" w:rsidRPr="00E872F4">
              <w:t>,</w:t>
            </w:r>
          </w:p>
          <w:p w14:paraId="54259DD4" w14:textId="6FBCA2CE" w:rsidR="00AC45A7" w:rsidRPr="00E872F4" w:rsidRDefault="009B47E8" w:rsidP="00C308F6">
            <w:pPr>
              <w:pStyle w:val="Sansinterligne"/>
              <w:numPr>
                <w:ilvl w:val="0"/>
                <w:numId w:val="13"/>
              </w:numPr>
            </w:pPr>
            <w:r w:rsidRPr="00E872F4">
              <w:t xml:space="preserve">Les indicateurs de performance peuvent varier de façon importante d’une année à l’autre de façon indépendante des actions mises en œuvre mais uniquement du fait des aléas météorologiques ou des variations de prix (pour les indicateurs économiques) sur les marchés. </w:t>
            </w:r>
          </w:p>
        </w:tc>
        <w:tc>
          <w:tcPr>
            <w:tcW w:w="5444" w:type="dxa"/>
            <w:gridSpan w:val="2"/>
            <w:tcBorders>
              <w:top w:val="single" w:sz="4" w:space="0" w:color="auto"/>
              <w:left w:val="single" w:sz="4" w:space="0" w:color="auto"/>
              <w:bottom w:val="single" w:sz="4" w:space="0" w:color="auto"/>
              <w:right w:val="single" w:sz="4" w:space="0" w:color="auto"/>
            </w:tcBorders>
          </w:tcPr>
          <w:p w14:paraId="7894358A" w14:textId="23061C13" w:rsidR="009B47E8" w:rsidRPr="00E872F4" w:rsidRDefault="00C23205" w:rsidP="00C308F6">
            <w:pPr>
              <w:pStyle w:val="Sansinterligne"/>
              <w:numPr>
                <w:ilvl w:val="0"/>
                <w:numId w:val="12"/>
              </w:numPr>
              <w:rPr>
                <w:u w:val="single"/>
              </w:rPr>
            </w:pPr>
            <w:r w:rsidRPr="00E872F4">
              <w:t>Temps de réalisation de l’action à prendre en compte</w:t>
            </w:r>
            <w:r w:rsidR="009B47E8" w:rsidRPr="00E872F4">
              <w:t xml:space="preserve"> (temps du technicien/ingénieur et temps de l’agriculteur),</w:t>
            </w:r>
          </w:p>
          <w:p w14:paraId="4224AB60" w14:textId="347145EC" w:rsidR="00AC45A7" w:rsidRPr="00E872F4" w:rsidRDefault="009B47E8" w:rsidP="00C308F6">
            <w:pPr>
              <w:pStyle w:val="Sansinterligne"/>
              <w:numPr>
                <w:ilvl w:val="0"/>
                <w:numId w:val="12"/>
              </w:numPr>
              <w:rPr>
                <w:u w:val="single"/>
              </w:rPr>
            </w:pPr>
            <w:r w:rsidRPr="00E872F4">
              <w:t>Le suivi peut être perçu comme un contrôle des pratiques.</w:t>
            </w:r>
          </w:p>
        </w:tc>
      </w:tr>
      <w:tr w:rsidR="00AC45A7" w:rsidRPr="00E872F4" w14:paraId="0831FFD6" w14:textId="77777777" w:rsidTr="009A196F">
        <w:trPr>
          <w:cantSplit/>
          <w:trHeight w:val="2384"/>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6DB77B0" w14:textId="77777777" w:rsidR="00AC45A7" w:rsidRPr="00E872F4" w:rsidRDefault="00AC45A7" w:rsidP="00C86B75">
            <w:pPr>
              <w:pStyle w:val="Titre3"/>
              <w:outlineLvl w:val="2"/>
            </w:pPr>
            <w:r w:rsidRPr="00E872F4">
              <w:lastRenderedPageBreak/>
              <w:t>Exemples d’actions</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DF092CB" w14:textId="284F1A9F" w:rsidR="00C23205" w:rsidRPr="00E872F4" w:rsidRDefault="00292D36" w:rsidP="00696AE7">
            <w:pPr>
              <w:pStyle w:val="Paragraphedeliste"/>
            </w:pPr>
            <w:r w:rsidRPr="00E872F4">
              <w:rPr>
                <w:b/>
                <w:bCs/>
              </w:rPr>
              <w:t>Exemple d’action 1 :</w:t>
            </w:r>
            <w:r w:rsidRPr="00E872F4">
              <w:t xml:space="preserve"> </w:t>
            </w:r>
            <w:r w:rsidR="00C23205" w:rsidRPr="00E872F4">
              <w:t xml:space="preserve"> </w:t>
            </w:r>
            <w:r w:rsidR="00696AE7" w:rsidRPr="00E872F4">
              <w:t xml:space="preserve">Identifier les </w:t>
            </w:r>
            <w:r w:rsidR="00C23205" w:rsidRPr="00E872F4">
              <w:t xml:space="preserve">agriculteurs </w:t>
            </w:r>
            <w:r w:rsidR="00696AE7" w:rsidRPr="00E872F4">
              <w:t xml:space="preserve">potentiellement </w:t>
            </w:r>
            <w:r w:rsidR="00C23205" w:rsidRPr="00E872F4">
              <w:t>concerné</w:t>
            </w:r>
            <w:r w:rsidR="00696AE7" w:rsidRPr="00E872F4">
              <w:t>s</w:t>
            </w:r>
            <w:r w:rsidR="00C23205" w:rsidRPr="00E872F4">
              <w:t xml:space="preserve"> par les diagnostics, notamment au regard de critères comme la surface cultivée présente sur le territoire ou la distance à la transmission/retraite des agriculteurs, </w:t>
            </w:r>
          </w:p>
          <w:p w14:paraId="1D7B20F3" w14:textId="77777777" w:rsidR="00696AE7" w:rsidRPr="00E872F4" w:rsidRDefault="00292D36" w:rsidP="00696AE7">
            <w:pPr>
              <w:pStyle w:val="Paragraphedeliste"/>
            </w:pPr>
            <w:r w:rsidRPr="00E872F4">
              <w:rPr>
                <w:b/>
                <w:bCs/>
              </w:rPr>
              <w:t>Exemple d’action 2 :</w:t>
            </w:r>
            <w:r w:rsidRPr="00E872F4">
              <w:t xml:space="preserve"> </w:t>
            </w:r>
            <w:r w:rsidR="00C23205" w:rsidRPr="00E872F4">
              <w:t xml:space="preserve"> </w:t>
            </w:r>
            <w:r w:rsidR="00696AE7" w:rsidRPr="00E872F4">
              <w:t>Définir l</w:t>
            </w:r>
            <w:r w:rsidR="00C23205" w:rsidRPr="00E872F4">
              <w:t xml:space="preserve">a trame d’enquête </w:t>
            </w:r>
            <w:r w:rsidR="00696AE7" w:rsidRPr="00E872F4">
              <w:t>ainsi que le contenu du</w:t>
            </w:r>
            <w:r w:rsidR="00C23205" w:rsidRPr="00E872F4">
              <w:t xml:space="preserve"> rendu du diagnostic</w:t>
            </w:r>
            <w:r w:rsidR="00696AE7" w:rsidRPr="00E872F4">
              <w:t xml:space="preserve"> (réalisation d’un état des lieux des outils existants, analyser leurs avantages et inconvénients),</w:t>
            </w:r>
          </w:p>
          <w:p w14:paraId="5D7C7C46" w14:textId="77777777" w:rsidR="00696AE7" w:rsidRPr="00E872F4" w:rsidRDefault="00696AE7" w:rsidP="00696AE7">
            <w:pPr>
              <w:pStyle w:val="Paragraphedeliste"/>
            </w:pPr>
            <w:r w:rsidRPr="00E872F4">
              <w:rPr>
                <w:b/>
                <w:bCs/>
              </w:rPr>
              <w:t>Exemple d’action 3 :</w:t>
            </w:r>
            <w:r w:rsidRPr="00E872F4">
              <w:t xml:space="preserve">  Créer un réseau de fermes et lui associer des objectifs clairs. Ce réseau peut être constitué de fermes motrices, particulièrement motivées et innovantes ainsi qu</w:t>
            </w:r>
            <w:r w:rsidR="004363C3" w:rsidRPr="00E872F4">
              <w:t>e</w:t>
            </w:r>
            <w:r w:rsidRPr="00E872F4">
              <w:t xml:space="preserve"> d’autres fermes qui souhaite</w:t>
            </w:r>
            <w:r w:rsidR="004363C3" w:rsidRPr="00E872F4">
              <w:t>nt</w:t>
            </w:r>
            <w:r w:rsidRPr="00E872F4">
              <w:t xml:space="preserve"> se limiter à l’application des bonnes pratiques</w:t>
            </w:r>
            <w:r w:rsidR="004363C3" w:rsidRPr="00E872F4">
              <w:t xml:space="preserve"> identifiées et évaluer préalablement</w:t>
            </w:r>
            <w:r w:rsidRPr="00E872F4">
              <w:t>. Réaliser un état des lieux des réseaux déjà existants à l’échelle nationale et à l’échelle de la région Occitanie et voir dans quelle mesure il serait possible de s’y greffer (</w:t>
            </w:r>
            <w:r w:rsidR="004363C3" w:rsidRPr="00E872F4">
              <w:t>ex : réseau FERME DEPHY</w:t>
            </w:r>
            <w:r w:rsidR="004363C3" w:rsidRPr="00E872F4">
              <w:rPr>
                <w:rStyle w:val="Appelnotedebasdep"/>
              </w:rPr>
              <w:footnoteReference w:id="14"/>
            </w:r>
            <w:r w:rsidR="004363C3" w:rsidRPr="00E872F4">
              <w:t xml:space="preserve"> ou réseau fermes LEADER</w:t>
            </w:r>
            <w:r w:rsidR="004363C3" w:rsidRPr="00E872F4">
              <w:rPr>
                <w:rStyle w:val="Appelnotedebasdep"/>
              </w:rPr>
              <w:footnoteReference w:id="15"/>
            </w:r>
            <w:r w:rsidR="004363C3" w:rsidRPr="00E872F4">
              <w:t>)</w:t>
            </w:r>
            <w:r w:rsidRPr="00E872F4">
              <w:t xml:space="preserve">. </w:t>
            </w:r>
          </w:p>
          <w:p w14:paraId="7C8B5467" w14:textId="14E8E812" w:rsidR="00365AD2" w:rsidRPr="00E872F4" w:rsidRDefault="00365AD2" w:rsidP="00696AE7">
            <w:pPr>
              <w:pStyle w:val="Paragraphedeliste"/>
            </w:pPr>
            <w:r w:rsidRPr="009B782D">
              <w:rPr>
                <w:b/>
                <w:bCs/>
                <w:color w:val="000000" w:themeColor="text1"/>
              </w:rPr>
              <w:t>Exemple d’action 4 :</w:t>
            </w:r>
            <w:r w:rsidRPr="009B782D">
              <w:rPr>
                <w:color w:val="000000" w:themeColor="text1"/>
              </w:rPr>
              <w:t xml:space="preserve"> </w:t>
            </w:r>
            <w:r w:rsidR="00666EEE" w:rsidRPr="009B782D">
              <w:rPr>
                <w:color w:val="000000" w:themeColor="text1"/>
              </w:rPr>
              <w:t>viti</w:t>
            </w:r>
            <w:r w:rsidR="00A3404A" w:rsidRPr="009B782D">
              <w:rPr>
                <w:color w:val="000000" w:themeColor="text1"/>
              </w:rPr>
              <w:t>culture</w:t>
            </w:r>
            <w:r w:rsidR="00666EEE" w:rsidRPr="009B782D">
              <w:rPr>
                <w:color w:val="000000" w:themeColor="text1"/>
              </w:rPr>
              <w:t> : aménager des espaces propices à la biodiversité, mener expé</w:t>
            </w:r>
            <w:r w:rsidR="00E61A16" w:rsidRPr="009B782D">
              <w:rPr>
                <w:color w:val="000000" w:themeColor="text1"/>
              </w:rPr>
              <w:t>rimentations</w:t>
            </w:r>
            <w:r w:rsidR="00666EEE" w:rsidRPr="009B782D">
              <w:rPr>
                <w:color w:val="000000" w:themeColor="text1"/>
              </w:rPr>
              <w:t xml:space="preserve"> </w:t>
            </w:r>
            <w:r w:rsidR="00666EEE" w:rsidRPr="00E872F4">
              <w:t xml:space="preserve">sur cépage résistants </w:t>
            </w:r>
          </w:p>
        </w:tc>
      </w:tr>
      <w:tr w:rsidR="00AC45A7" w:rsidRPr="00E872F4" w14:paraId="23F181FE" w14:textId="77777777" w:rsidTr="009A196F">
        <w:trPr>
          <w:trHeight w:val="3105"/>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1307782" w14:textId="77777777" w:rsidR="00AC45A7" w:rsidRPr="00E872F4" w:rsidRDefault="00AC45A7" w:rsidP="00C86B75">
            <w:pPr>
              <w:pStyle w:val="Titre3"/>
              <w:outlineLvl w:val="2"/>
              <w:rPr>
                <w:i/>
                <w:iCs/>
              </w:rPr>
            </w:pPr>
            <w:r w:rsidRPr="00E872F4">
              <w:t>Les outils et indicateurs de suivi et d’évaluation</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BAC1A8A" w14:textId="6746B345" w:rsidR="00AC45A7" w:rsidRPr="00E872F4" w:rsidRDefault="00AC45A7" w:rsidP="00AC45A7">
            <w:pPr>
              <w:rPr>
                <w:i/>
                <w:iCs/>
              </w:rPr>
            </w:pPr>
          </w:p>
          <w:tbl>
            <w:tblPr>
              <w:tblW w:w="8983" w:type="dxa"/>
              <w:tblCellMar>
                <w:top w:w="57" w:type="dxa"/>
                <w:left w:w="70" w:type="dxa"/>
                <w:bottom w:w="57" w:type="dxa"/>
                <w:right w:w="70" w:type="dxa"/>
              </w:tblCellMar>
              <w:tblLook w:val="04A0" w:firstRow="1" w:lastRow="0" w:firstColumn="1" w:lastColumn="0" w:noHBand="0" w:noVBand="1"/>
            </w:tblPr>
            <w:tblGrid>
              <w:gridCol w:w="6601"/>
              <w:gridCol w:w="794"/>
              <w:gridCol w:w="794"/>
              <w:gridCol w:w="794"/>
            </w:tblGrid>
            <w:tr w:rsidR="0018758A" w:rsidRPr="00E872F4" w14:paraId="3F9B2082" w14:textId="77777777" w:rsidTr="00F960E4">
              <w:trPr>
                <w:trHeight w:val="288"/>
              </w:trPr>
              <w:tc>
                <w:tcPr>
                  <w:tcW w:w="6601"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5482F985" w14:textId="77777777" w:rsidR="00AC45A7" w:rsidRPr="00E872F4" w:rsidRDefault="00AC45A7" w:rsidP="00C23205">
                  <w:pPr>
                    <w:jc w:val="center"/>
                    <w:rPr>
                      <w:lang w:eastAsia="fr-FR"/>
                    </w:rPr>
                  </w:pPr>
                  <w:r w:rsidRPr="00E872F4">
                    <w:rPr>
                      <w:lang w:eastAsia="fr-FR"/>
                    </w:rPr>
                    <w:t>Indicateurs</w:t>
                  </w:r>
                </w:p>
              </w:tc>
              <w:tc>
                <w:tcPr>
                  <w:tcW w:w="794"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3FAB57E8" w14:textId="77777777" w:rsidR="00AC45A7" w:rsidRPr="00E872F4" w:rsidRDefault="00AC45A7" w:rsidP="00AC45A7">
                  <w:pPr>
                    <w:rPr>
                      <w:lang w:eastAsia="fr-FR"/>
                    </w:rPr>
                  </w:pPr>
                  <w:r w:rsidRPr="00E872F4">
                    <w:rPr>
                      <w:lang w:eastAsia="fr-FR"/>
                    </w:rPr>
                    <w:t>Etat initial 2024</w:t>
                  </w:r>
                </w:p>
              </w:tc>
              <w:tc>
                <w:tcPr>
                  <w:tcW w:w="794" w:type="dxa"/>
                  <w:tcBorders>
                    <w:top w:val="single" w:sz="4" w:space="0" w:color="61CBF3"/>
                    <w:left w:val="nil"/>
                    <w:bottom w:val="single" w:sz="4" w:space="0" w:color="61CBF3"/>
                    <w:right w:val="nil"/>
                  </w:tcBorders>
                  <w:shd w:val="clear" w:color="0F9ED5" w:fill="0F9ED5"/>
                  <w:noWrap/>
                  <w:vAlign w:val="bottom"/>
                  <w:hideMark/>
                </w:tcPr>
                <w:p w14:paraId="2B582B09" w14:textId="77777777" w:rsidR="00AC45A7" w:rsidRPr="00E872F4" w:rsidRDefault="00AC45A7" w:rsidP="00AC45A7">
                  <w:pPr>
                    <w:rPr>
                      <w:lang w:eastAsia="fr-FR"/>
                    </w:rPr>
                  </w:pPr>
                  <w:r w:rsidRPr="00E872F4">
                    <w:rPr>
                      <w:lang w:eastAsia="fr-FR"/>
                    </w:rPr>
                    <w:t xml:space="preserve">Objectif </w:t>
                  </w:r>
                </w:p>
                <w:p w14:paraId="7077C43F" w14:textId="77777777" w:rsidR="00AC45A7" w:rsidRPr="00E872F4" w:rsidRDefault="00AC45A7" w:rsidP="00AC45A7">
                  <w:pPr>
                    <w:rPr>
                      <w:lang w:eastAsia="fr-FR"/>
                    </w:rPr>
                  </w:pPr>
                  <w:r w:rsidRPr="00E872F4">
                    <w:rPr>
                      <w:lang w:eastAsia="fr-FR"/>
                    </w:rPr>
                    <w:t>2030</w:t>
                  </w:r>
                </w:p>
              </w:tc>
              <w:tc>
                <w:tcPr>
                  <w:tcW w:w="794" w:type="dxa"/>
                  <w:tcBorders>
                    <w:top w:val="single" w:sz="4" w:space="0" w:color="61CBF3"/>
                    <w:left w:val="nil"/>
                    <w:bottom w:val="single" w:sz="4" w:space="0" w:color="61CBF3"/>
                    <w:right w:val="single" w:sz="4" w:space="0" w:color="61CBF3"/>
                  </w:tcBorders>
                  <w:shd w:val="clear" w:color="0F9ED5" w:fill="0F9ED5"/>
                  <w:noWrap/>
                  <w:vAlign w:val="bottom"/>
                  <w:hideMark/>
                </w:tcPr>
                <w:p w14:paraId="3DB085C5" w14:textId="77777777" w:rsidR="00AC45A7" w:rsidRPr="00E872F4" w:rsidRDefault="00AC45A7" w:rsidP="00AC45A7">
                  <w:pPr>
                    <w:rPr>
                      <w:lang w:eastAsia="fr-FR"/>
                    </w:rPr>
                  </w:pPr>
                  <w:r w:rsidRPr="00E872F4">
                    <w:rPr>
                      <w:lang w:eastAsia="fr-FR"/>
                    </w:rPr>
                    <w:t xml:space="preserve">Objectif </w:t>
                  </w:r>
                </w:p>
                <w:p w14:paraId="3808AB29" w14:textId="77777777" w:rsidR="00AC45A7" w:rsidRPr="00E872F4" w:rsidRDefault="00AC45A7" w:rsidP="00AC45A7">
                  <w:pPr>
                    <w:rPr>
                      <w:lang w:eastAsia="fr-FR"/>
                    </w:rPr>
                  </w:pPr>
                  <w:r w:rsidRPr="00E872F4">
                    <w:rPr>
                      <w:lang w:eastAsia="fr-FR"/>
                    </w:rPr>
                    <w:t>2050</w:t>
                  </w:r>
                </w:p>
              </w:tc>
            </w:tr>
            <w:tr w:rsidR="0018758A" w:rsidRPr="00E872F4" w14:paraId="125C3798" w14:textId="77777777" w:rsidTr="00F960E4">
              <w:trPr>
                <w:trHeight w:val="288"/>
              </w:trPr>
              <w:tc>
                <w:tcPr>
                  <w:tcW w:w="6601"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3D3AE22F" w14:textId="32BEA363" w:rsidR="00AC45A7" w:rsidRPr="00E872F4" w:rsidRDefault="00C23205" w:rsidP="00AC45A7">
                  <w:pPr>
                    <w:rPr>
                      <w:lang w:eastAsia="fr-FR"/>
                    </w:rPr>
                  </w:pPr>
                  <w:r w:rsidRPr="00E872F4">
                    <w:rPr>
                      <w:b/>
                      <w:bCs/>
                      <w:lang w:eastAsia="fr-FR"/>
                    </w:rPr>
                    <w:t xml:space="preserve">Indicateur 1 : </w:t>
                  </w:r>
                  <w:r w:rsidR="004363C3" w:rsidRPr="00E872F4">
                    <w:rPr>
                      <w:lang w:eastAsia="fr-FR"/>
                    </w:rPr>
                    <w:t>Nombre d’exploitations ayant réalis</w:t>
                  </w:r>
                  <w:r w:rsidR="0018758A" w:rsidRPr="00E872F4">
                    <w:rPr>
                      <w:lang w:eastAsia="fr-FR"/>
                    </w:rPr>
                    <w:t>é</w:t>
                  </w:r>
                  <w:r w:rsidR="004363C3" w:rsidRPr="00E872F4">
                    <w:rPr>
                      <w:lang w:eastAsia="fr-FR"/>
                    </w:rPr>
                    <w:t xml:space="preserve"> </w:t>
                  </w:r>
                  <w:r w:rsidR="00E70FE5" w:rsidRPr="00E872F4">
                    <w:rPr>
                      <w:lang w:eastAsia="fr-FR"/>
                    </w:rPr>
                    <w:t>un diagnostic</w:t>
                  </w:r>
                  <w:r w:rsidR="004363C3" w:rsidRPr="00E872F4">
                    <w:rPr>
                      <w:lang w:eastAsia="fr-FR"/>
                    </w:rPr>
                    <w:t xml:space="preserve"> et défini un plan d’actions. </w:t>
                  </w:r>
                </w:p>
              </w:tc>
              <w:tc>
                <w:tcPr>
                  <w:tcW w:w="794"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1703FF71"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nil"/>
                  </w:tcBorders>
                  <w:shd w:val="clear" w:color="CAEDFB" w:fill="CAEDFB"/>
                  <w:noWrap/>
                  <w:vAlign w:val="bottom"/>
                  <w:hideMark/>
                </w:tcPr>
                <w:p w14:paraId="0F6B47C7"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CAEDFB" w:fill="CAEDFB"/>
                  <w:noWrap/>
                  <w:vAlign w:val="bottom"/>
                  <w:hideMark/>
                </w:tcPr>
                <w:p w14:paraId="21AD59D6" w14:textId="77777777" w:rsidR="00AC45A7" w:rsidRPr="00E872F4" w:rsidRDefault="00AC45A7" w:rsidP="00AC45A7">
                  <w:pPr>
                    <w:rPr>
                      <w:lang w:eastAsia="fr-FR"/>
                    </w:rPr>
                  </w:pPr>
                </w:p>
              </w:tc>
            </w:tr>
            <w:tr w:rsidR="0018758A" w:rsidRPr="00E872F4" w14:paraId="54CE3810" w14:textId="77777777" w:rsidTr="00F960E4">
              <w:trPr>
                <w:trHeight w:val="792"/>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D7551" w14:textId="413B0FA9" w:rsidR="00AC45A7" w:rsidRPr="00E872F4" w:rsidRDefault="00C23205" w:rsidP="00AC45A7">
                  <w:pPr>
                    <w:rPr>
                      <w:lang w:eastAsia="fr-FR"/>
                    </w:rPr>
                  </w:pPr>
                  <w:r w:rsidRPr="00E872F4">
                    <w:rPr>
                      <w:b/>
                      <w:bCs/>
                      <w:lang w:eastAsia="fr-FR"/>
                    </w:rPr>
                    <w:t xml:space="preserve">Indicateur 2 : </w:t>
                  </w:r>
                  <w:r w:rsidR="004363C3" w:rsidRPr="00E872F4">
                    <w:rPr>
                      <w:lang w:eastAsia="fr-FR"/>
                    </w:rPr>
                    <w:t>T</w:t>
                  </w:r>
                  <w:r w:rsidRPr="00E872F4">
                    <w:rPr>
                      <w:lang w:eastAsia="fr-FR"/>
                    </w:rPr>
                    <w:t xml:space="preserve">aux de la SAU </w:t>
                  </w:r>
                  <w:r w:rsidR="004363C3" w:rsidRPr="00E872F4">
                    <w:rPr>
                      <w:lang w:eastAsia="fr-FR"/>
                    </w:rPr>
                    <w:t xml:space="preserve">du territoire </w:t>
                  </w:r>
                  <w:r w:rsidRPr="00E872F4">
                    <w:rPr>
                      <w:lang w:eastAsia="fr-FR"/>
                    </w:rPr>
                    <w:t>ayant bénéficié d’un diagnostic et d’un</w:t>
                  </w:r>
                  <w:r w:rsidR="004363C3" w:rsidRPr="00E872F4">
                    <w:rPr>
                      <w:lang w:eastAsia="fr-FR"/>
                    </w:rPr>
                    <w:t xml:space="preserve"> plan d’actions.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A9FFC"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nil"/>
                  </w:tcBorders>
                  <w:shd w:val="clear" w:color="auto" w:fill="auto"/>
                  <w:noWrap/>
                  <w:vAlign w:val="bottom"/>
                  <w:hideMark/>
                </w:tcPr>
                <w:p w14:paraId="6F784E40"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auto"/>
                  <w:noWrap/>
                  <w:vAlign w:val="bottom"/>
                  <w:hideMark/>
                </w:tcPr>
                <w:p w14:paraId="755EE6EE" w14:textId="77777777" w:rsidR="00AC45A7" w:rsidRPr="00E872F4" w:rsidRDefault="00AC45A7" w:rsidP="00AC45A7">
                  <w:pPr>
                    <w:rPr>
                      <w:lang w:eastAsia="fr-FR"/>
                    </w:rPr>
                  </w:pPr>
                </w:p>
              </w:tc>
            </w:tr>
            <w:tr w:rsidR="0018758A" w:rsidRPr="00E872F4" w14:paraId="215B4AED" w14:textId="77777777" w:rsidTr="00F960E4">
              <w:trPr>
                <w:trHeight w:val="792"/>
              </w:trPr>
              <w:tc>
                <w:tcPr>
                  <w:tcW w:w="6601"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center"/>
                </w:tcPr>
                <w:p w14:paraId="14C008CD" w14:textId="5328085C" w:rsidR="004363C3" w:rsidRPr="00E872F4" w:rsidRDefault="004363C3" w:rsidP="00AC45A7">
                  <w:pPr>
                    <w:rPr>
                      <w:b/>
                      <w:bCs/>
                      <w:lang w:eastAsia="fr-FR"/>
                    </w:rPr>
                  </w:pPr>
                  <w:r w:rsidRPr="00E872F4">
                    <w:rPr>
                      <w:b/>
                      <w:bCs/>
                      <w:lang w:eastAsia="fr-FR"/>
                    </w:rPr>
                    <w:t xml:space="preserve">Indicateur 3 : </w:t>
                  </w:r>
                  <w:r w:rsidRPr="00E872F4">
                    <w:rPr>
                      <w:lang w:eastAsia="fr-FR"/>
                    </w:rPr>
                    <w:t>Nombre de réunions de partage d’expériences entre les différentes fermes ayant fait un diagnostic</w:t>
                  </w:r>
                  <w:r w:rsidRPr="00E872F4">
                    <w:rPr>
                      <w:strike/>
                      <w:lang w:eastAsia="fr-FR"/>
                    </w:rPr>
                    <w:t>s</w:t>
                  </w:r>
                  <w:r w:rsidRPr="00E872F4">
                    <w:rPr>
                      <w:lang w:eastAsia="fr-FR"/>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bottom"/>
                </w:tcPr>
                <w:p w14:paraId="261E66FB"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nil"/>
                  </w:tcBorders>
                  <w:shd w:val="clear" w:color="auto" w:fill="C1E4F5" w:themeFill="accent1" w:themeFillTint="33"/>
                  <w:noWrap/>
                  <w:vAlign w:val="bottom"/>
                </w:tcPr>
                <w:p w14:paraId="77618219"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C1E4F5" w:themeFill="accent1" w:themeFillTint="33"/>
                  <w:noWrap/>
                  <w:vAlign w:val="bottom"/>
                </w:tcPr>
                <w:p w14:paraId="72C8EDE4" w14:textId="77777777" w:rsidR="004363C3" w:rsidRPr="00E872F4" w:rsidRDefault="004363C3" w:rsidP="00AC45A7">
                  <w:pPr>
                    <w:rPr>
                      <w:lang w:eastAsia="fr-FR"/>
                    </w:rPr>
                  </w:pPr>
                </w:p>
              </w:tc>
            </w:tr>
            <w:tr w:rsidR="004363C3" w:rsidRPr="00E872F4" w14:paraId="262BF107" w14:textId="77777777" w:rsidTr="00F960E4">
              <w:trPr>
                <w:trHeight w:val="792"/>
              </w:trPr>
              <w:tc>
                <w:tcPr>
                  <w:tcW w:w="6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3930C" w14:textId="50FC76DB" w:rsidR="004363C3" w:rsidRPr="00E872F4" w:rsidRDefault="004363C3" w:rsidP="00AC45A7">
                  <w:pPr>
                    <w:rPr>
                      <w:b/>
                      <w:bCs/>
                      <w:lang w:eastAsia="fr-FR"/>
                    </w:rPr>
                  </w:pPr>
                  <w:r w:rsidRPr="00E872F4">
                    <w:rPr>
                      <w:b/>
                      <w:bCs/>
                      <w:lang w:eastAsia="fr-FR"/>
                    </w:rPr>
                    <w:t xml:space="preserve">Indicateur 4 : </w:t>
                  </w:r>
                  <w:r w:rsidRPr="00E872F4">
                    <w:rPr>
                      <w:lang w:eastAsia="fr-FR"/>
                    </w:rPr>
                    <w:t xml:space="preserve">Nombre d’années de suivi réalisées. </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CE809"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nil"/>
                  </w:tcBorders>
                  <w:shd w:val="clear" w:color="auto" w:fill="auto"/>
                  <w:noWrap/>
                  <w:vAlign w:val="bottom"/>
                </w:tcPr>
                <w:p w14:paraId="046E6F59"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auto"/>
                  <w:noWrap/>
                  <w:vAlign w:val="bottom"/>
                </w:tcPr>
                <w:p w14:paraId="1BB26727" w14:textId="77777777" w:rsidR="004363C3" w:rsidRPr="00E872F4" w:rsidRDefault="004363C3" w:rsidP="00AC45A7">
                  <w:pPr>
                    <w:rPr>
                      <w:lang w:eastAsia="fr-FR"/>
                    </w:rPr>
                  </w:pPr>
                </w:p>
              </w:tc>
            </w:tr>
            <w:tr w:rsidR="004363C3" w:rsidRPr="00E872F4" w14:paraId="6F5193A5" w14:textId="77777777" w:rsidTr="00F960E4">
              <w:trPr>
                <w:trHeight w:val="792"/>
              </w:trPr>
              <w:tc>
                <w:tcPr>
                  <w:tcW w:w="6601"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center"/>
                </w:tcPr>
                <w:p w14:paraId="2460B8EC" w14:textId="1BA07FC7" w:rsidR="004363C3" w:rsidRPr="00E872F4" w:rsidRDefault="004363C3" w:rsidP="00AC45A7">
                  <w:pPr>
                    <w:rPr>
                      <w:b/>
                      <w:bCs/>
                      <w:lang w:eastAsia="fr-FR"/>
                    </w:rPr>
                  </w:pPr>
                  <w:r w:rsidRPr="00E872F4">
                    <w:rPr>
                      <w:b/>
                      <w:bCs/>
                      <w:lang w:eastAsia="fr-FR"/>
                    </w:rPr>
                    <w:t xml:space="preserve">Indicateur 5 : </w:t>
                  </w:r>
                  <w:r w:rsidRPr="00E872F4">
                    <w:rPr>
                      <w:lang w:eastAsia="fr-FR"/>
                    </w:rPr>
                    <w:t>Nombre d’exploitations ayant amélioré</w:t>
                  </w:r>
                  <w:r w:rsidR="00E61A16" w:rsidRPr="00E872F4">
                    <w:rPr>
                      <w:lang w:eastAsia="fr-FR"/>
                    </w:rPr>
                    <w:t>es</w:t>
                  </w:r>
                  <w:r w:rsidRPr="00E872F4">
                    <w:rPr>
                      <w:lang w:eastAsia="fr-FR"/>
                    </w:rPr>
                    <w:t xml:space="preserve"> de manière significative au moins un indicateur clé sans dégrader les autres. </w:t>
                  </w:r>
                </w:p>
              </w:tc>
              <w:tc>
                <w:tcPr>
                  <w:tcW w:w="794"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bottom"/>
                </w:tcPr>
                <w:p w14:paraId="2DA2FEA4"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nil"/>
                  </w:tcBorders>
                  <w:shd w:val="clear" w:color="auto" w:fill="C1E4F5" w:themeFill="accent1" w:themeFillTint="33"/>
                  <w:noWrap/>
                  <w:vAlign w:val="bottom"/>
                </w:tcPr>
                <w:p w14:paraId="610FA94D" w14:textId="77777777" w:rsidR="004363C3" w:rsidRPr="00E872F4" w:rsidRDefault="004363C3"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C1E4F5" w:themeFill="accent1" w:themeFillTint="33"/>
                  <w:noWrap/>
                  <w:vAlign w:val="bottom"/>
                </w:tcPr>
                <w:p w14:paraId="30DED301" w14:textId="77777777" w:rsidR="004363C3" w:rsidRPr="00E872F4" w:rsidRDefault="004363C3" w:rsidP="00AC45A7">
                  <w:pPr>
                    <w:rPr>
                      <w:lang w:eastAsia="fr-FR"/>
                    </w:rPr>
                  </w:pPr>
                </w:p>
              </w:tc>
            </w:tr>
          </w:tbl>
          <w:p w14:paraId="5A12F297" w14:textId="77777777" w:rsidR="00AC45A7" w:rsidRPr="00E872F4" w:rsidRDefault="00AC45A7" w:rsidP="00AC45A7"/>
        </w:tc>
      </w:tr>
      <w:tr w:rsidR="00AC45A7" w:rsidRPr="00E872F4" w14:paraId="00D3C25D" w14:textId="77777777" w:rsidTr="009A196F">
        <w:trPr>
          <w:trHeight w:val="2698"/>
          <w:jc w:val="center"/>
        </w:trPr>
        <w:tc>
          <w:tcPr>
            <w:tcW w:w="900"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314BFC6" w14:textId="77777777" w:rsidR="00AC45A7" w:rsidRPr="00E872F4" w:rsidRDefault="00AC45A7" w:rsidP="00C86B75">
            <w:pPr>
              <w:pStyle w:val="Titre3"/>
              <w:outlineLvl w:val="2"/>
            </w:pPr>
            <w:r w:rsidRPr="00E872F4">
              <w:lastRenderedPageBreak/>
              <w:t>Quelques ordres de grandeur des coûts</w:t>
            </w:r>
          </w:p>
        </w:tc>
        <w:tc>
          <w:tcPr>
            <w:tcW w:w="9585" w:type="dxa"/>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BC3C46C" w14:textId="77777777" w:rsidR="00AC45A7" w:rsidRPr="00E872F4" w:rsidRDefault="00C23205" w:rsidP="00F21EA5">
            <w:r w:rsidRPr="00E872F4">
              <w:t>Co</w:t>
            </w:r>
            <w:r w:rsidR="0021335E" w:rsidRPr="00E872F4">
              <w:t xml:space="preserve">ût du temps passé par les animateurs, les techniciens, les ingénieurs et les agriculteurs. Ce coût est directement dépendant de la taille du réseau. </w:t>
            </w:r>
          </w:p>
          <w:p w14:paraId="4E0DC1E1" w14:textId="5A4078DB" w:rsidR="00AF07B8" w:rsidRPr="00E872F4" w:rsidRDefault="00855482" w:rsidP="00F21EA5">
            <w:r w:rsidRPr="00E872F4">
              <w:t>Estimation du coût</w:t>
            </w:r>
            <w:r w:rsidR="00AF07B8" w:rsidRPr="00E872F4">
              <w:t> : 1 200 € HT par an</w:t>
            </w:r>
            <w:r w:rsidRPr="00E872F4">
              <w:t xml:space="preserve"> (soit 1,5 jours par an)</w:t>
            </w:r>
            <w:r w:rsidR="00AF07B8" w:rsidRPr="00E872F4">
              <w:t xml:space="preserve"> et par exploitation. </w:t>
            </w:r>
          </w:p>
        </w:tc>
      </w:tr>
      <w:tr w:rsidR="00AC45A7" w:rsidRPr="00E872F4" w14:paraId="568DD2DF" w14:textId="77777777" w:rsidTr="00D95C82">
        <w:trPr>
          <w:cantSplit/>
          <w:trHeight w:val="418"/>
          <w:jc w:val="center"/>
        </w:trPr>
        <w:tc>
          <w:tcPr>
            <w:tcW w:w="900"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6D42A4C" w14:textId="77777777" w:rsidR="00AC45A7" w:rsidRPr="00E872F4" w:rsidRDefault="00AC45A7" w:rsidP="00C86B75">
            <w:pPr>
              <w:pStyle w:val="Titre3"/>
              <w:outlineLvl w:val="2"/>
            </w:pPr>
            <w:r w:rsidRPr="00E872F4">
              <w:t>Acteurs pressentis</w:t>
            </w:r>
          </w:p>
        </w:tc>
        <w:tc>
          <w:tcPr>
            <w:tcW w:w="3195" w:type="dxa"/>
            <w:tcBorders>
              <w:top w:val="single" w:sz="4" w:space="0" w:color="auto"/>
              <w:left w:val="single" w:sz="4" w:space="0" w:color="auto"/>
              <w:bottom w:val="single" w:sz="4" w:space="0" w:color="auto"/>
              <w:right w:val="single" w:sz="4" w:space="0" w:color="auto"/>
            </w:tcBorders>
            <w:shd w:val="clear" w:color="auto" w:fill="B5E0D6"/>
            <w:vAlign w:val="center"/>
          </w:tcPr>
          <w:p w14:paraId="24678E83" w14:textId="77777777" w:rsidR="00AC45A7" w:rsidRPr="00E872F4" w:rsidRDefault="00AC45A7" w:rsidP="00C86B75">
            <w:pPr>
              <w:pStyle w:val="Titre4"/>
              <w:outlineLvl w:val="3"/>
            </w:pPr>
            <w:r w:rsidRPr="00E872F4">
              <w:t>Les financeurs</w:t>
            </w:r>
          </w:p>
        </w:tc>
        <w:tc>
          <w:tcPr>
            <w:tcW w:w="3195"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33D301EB" w14:textId="77777777" w:rsidR="00AC45A7" w:rsidRPr="00E872F4" w:rsidRDefault="00AC45A7" w:rsidP="00C86B75">
            <w:pPr>
              <w:pStyle w:val="Titre4"/>
              <w:outlineLvl w:val="3"/>
            </w:pPr>
            <w:r w:rsidRPr="00E872F4">
              <w:t>Les acteurs du territoire</w:t>
            </w:r>
          </w:p>
        </w:tc>
        <w:tc>
          <w:tcPr>
            <w:tcW w:w="3195" w:type="dxa"/>
            <w:tcBorders>
              <w:top w:val="single" w:sz="4" w:space="0" w:color="auto"/>
              <w:left w:val="single" w:sz="4" w:space="0" w:color="auto"/>
              <w:bottom w:val="single" w:sz="4" w:space="0" w:color="auto"/>
              <w:right w:val="single" w:sz="4" w:space="0" w:color="auto"/>
            </w:tcBorders>
            <w:shd w:val="clear" w:color="auto" w:fill="B5E0D6"/>
            <w:vAlign w:val="center"/>
          </w:tcPr>
          <w:p w14:paraId="40FD7567" w14:textId="77777777" w:rsidR="00AC45A7" w:rsidRPr="00E872F4" w:rsidRDefault="00AC45A7" w:rsidP="00C86B75">
            <w:pPr>
              <w:pStyle w:val="Titre4"/>
              <w:outlineLvl w:val="3"/>
            </w:pPr>
            <w:r w:rsidRPr="00E872F4">
              <w:t>Les accompagnateurs techniques pressentis</w:t>
            </w:r>
          </w:p>
        </w:tc>
      </w:tr>
      <w:tr w:rsidR="00AC45A7" w:rsidRPr="00E872F4" w14:paraId="5FF4BA58" w14:textId="77777777" w:rsidTr="00D95C82">
        <w:trPr>
          <w:cantSplit/>
          <w:trHeight w:val="1779"/>
          <w:jc w:val="center"/>
        </w:trPr>
        <w:tc>
          <w:tcPr>
            <w:tcW w:w="900"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9DFA8C7" w14:textId="77777777" w:rsidR="00AC45A7" w:rsidRPr="00E872F4" w:rsidRDefault="00AC45A7" w:rsidP="00AC45A7"/>
        </w:tc>
        <w:tc>
          <w:tcPr>
            <w:tcW w:w="31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5AA61F" w14:textId="14616777" w:rsidR="00AC45A7" w:rsidRPr="00E872F4" w:rsidRDefault="00E872F4" w:rsidP="00C23205">
            <w:pPr>
              <w:jc w:val="center"/>
            </w:pPr>
            <w:r w:rsidRPr="00E872F4">
              <w:t>Agence de l’eau, Région, Départements</w:t>
            </w:r>
          </w:p>
        </w:tc>
        <w:tc>
          <w:tcPr>
            <w:tcW w:w="3195" w:type="dxa"/>
            <w:gridSpan w:val="2"/>
            <w:tcBorders>
              <w:top w:val="single" w:sz="4" w:space="0" w:color="auto"/>
              <w:left w:val="single" w:sz="4" w:space="0" w:color="auto"/>
              <w:bottom w:val="single" w:sz="4" w:space="0" w:color="auto"/>
              <w:right w:val="single" w:sz="4" w:space="0" w:color="auto"/>
            </w:tcBorders>
            <w:vAlign w:val="center"/>
          </w:tcPr>
          <w:p w14:paraId="7C8B738E" w14:textId="66CBD237" w:rsidR="00292D36" w:rsidRPr="00E872F4" w:rsidRDefault="00C23205" w:rsidP="00C308F6">
            <w:pPr>
              <w:pStyle w:val="Sansinterligne"/>
              <w:numPr>
                <w:ilvl w:val="0"/>
                <w:numId w:val="14"/>
              </w:numPr>
              <w:ind w:left="360"/>
            </w:pPr>
            <w:r w:rsidRPr="00E872F4">
              <w:t>Les Chambre</w:t>
            </w:r>
            <w:r w:rsidR="00E61A16" w:rsidRPr="00E872F4">
              <w:t>s</w:t>
            </w:r>
            <w:r w:rsidRPr="00E872F4">
              <w:t xml:space="preserve"> d’agriculture</w:t>
            </w:r>
          </w:p>
          <w:p w14:paraId="6F693E01" w14:textId="0390D107" w:rsidR="00292D36" w:rsidRPr="00E872F4" w:rsidRDefault="00292D36" w:rsidP="00C308F6">
            <w:pPr>
              <w:pStyle w:val="Sansinterligne"/>
              <w:numPr>
                <w:ilvl w:val="0"/>
                <w:numId w:val="14"/>
              </w:numPr>
              <w:ind w:left="360"/>
            </w:pPr>
            <w:r w:rsidRPr="00E872F4">
              <w:t>Les</w:t>
            </w:r>
            <w:r w:rsidR="00C23205" w:rsidRPr="00E872F4">
              <w:t xml:space="preserve"> G</w:t>
            </w:r>
            <w:r w:rsidR="00A3404A" w:rsidRPr="00E872F4">
              <w:t>roupements d’</w:t>
            </w:r>
            <w:r w:rsidR="00C23205" w:rsidRPr="00E872F4">
              <w:t>A</w:t>
            </w:r>
            <w:r w:rsidR="00A3404A" w:rsidRPr="00E872F4">
              <w:t xml:space="preserve">griculture </w:t>
            </w:r>
            <w:r w:rsidR="00C23205" w:rsidRPr="00E872F4">
              <w:t>B</w:t>
            </w:r>
            <w:r w:rsidR="00A3404A" w:rsidRPr="00E872F4">
              <w:t>iologique</w:t>
            </w:r>
          </w:p>
          <w:p w14:paraId="01766486" w14:textId="77777777" w:rsidR="00AC45A7" w:rsidRPr="00E872F4" w:rsidRDefault="00292D36" w:rsidP="00C308F6">
            <w:pPr>
              <w:pStyle w:val="Sansinterligne"/>
              <w:numPr>
                <w:ilvl w:val="0"/>
                <w:numId w:val="14"/>
              </w:numPr>
              <w:ind w:left="360"/>
            </w:pPr>
            <w:r w:rsidRPr="00E872F4">
              <w:t>Les</w:t>
            </w:r>
            <w:r w:rsidR="00C23205" w:rsidRPr="00E872F4">
              <w:t xml:space="preserve"> agriculteurs</w:t>
            </w:r>
          </w:p>
          <w:p w14:paraId="264BD9F3" w14:textId="77777777" w:rsidR="00365AD2" w:rsidRPr="00E872F4" w:rsidRDefault="00365AD2" w:rsidP="00C308F6">
            <w:pPr>
              <w:pStyle w:val="Sansinterligne"/>
              <w:numPr>
                <w:ilvl w:val="0"/>
                <w:numId w:val="14"/>
              </w:numPr>
              <w:ind w:left="360"/>
            </w:pPr>
            <w:r w:rsidRPr="00E872F4">
              <w:t>Fédérations des vins de bergerac et Duras et coopératives viticoles</w:t>
            </w:r>
          </w:p>
          <w:p w14:paraId="14A3C636" w14:textId="79A59EF4" w:rsidR="002457EC" w:rsidRPr="00E872F4" w:rsidRDefault="002457EC" w:rsidP="00C308F6">
            <w:pPr>
              <w:pStyle w:val="Sansinterligne"/>
              <w:numPr>
                <w:ilvl w:val="0"/>
                <w:numId w:val="14"/>
              </w:numPr>
              <w:ind w:left="360"/>
            </w:pPr>
            <w:r w:rsidRPr="00E872F4">
              <w:t>EPIDROPT</w:t>
            </w:r>
          </w:p>
        </w:tc>
        <w:tc>
          <w:tcPr>
            <w:tcW w:w="3195" w:type="dxa"/>
            <w:tcBorders>
              <w:top w:val="single" w:sz="4" w:space="0" w:color="auto"/>
              <w:left w:val="single" w:sz="4" w:space="0" w:color="auto"/>
              <w:bottom w:val="single" w:sz="4" w:space="0" w:color="auto"/>
              <w:right w:val="single" w:sz="4" w:space="0" w:color="auto"/>
            </w:tcBorders>
            <w:vAlign w:val="center"/>
          </w:tcPr>
          <w:p w14:paraId="1CF751A2" w14:textId="568ECBD4" w:rsidR="00292D36" w:rsidRPr="00E872F4" w:rsidRDefault="00C23205" w:rsidP="00C308F6">
            <w:pPr>
              <w:pStyle w:val="Sansinterligne"/>
              <w:numPr>
                <w:ilvl w:val="0"/>
                <w:numId w:val="15"/>
              </w:numPr>
              <w:ind w:left="360"/>
            </w:pPr>
            <w:r w:rsidRPr="00E872F4">
              <w:t>Les Chambre</w:t>
            </w:r>
            <w:r w:rsidR="00E57072" w:rsidRPr="00E872F4">
              <w:t>s</w:t>
            </w:r>
            <w:r w:rsidRPr="00E872F4">
              <w:t xml:space="preserve"> d’agriculture</w:t>
            </w:r>
          </w:p>
          <w:p w14:paraId="1467E397" w14:textId="77777777" w:rsidR="00A3404A" w:rsidRPr="00E872F4" w:rsidRDefault="00292D36" w:rsidP="00C308F6">
            <w:pPr>
              <w:pStyle w:val="Sansinterligne"/>
              <w:numPr>
                <w:ilvl w:val="0"/>
                <w:numId w:val="15"/>
              </w:numPr>
              <w:ind w:left="360"/>
            </w:pPr>
            <w:r w:rsidRPr="00E872F4">
              <w:t>Les</w:t>
            </w:r>
            <w:r w:rsidR="00C23205" w:rsidRPr="00E872F4">
              <w:t xml:space="preserve"> </w:t>
            </w:r>
            <w:r w:rsidR="00A3404A" w:rsidRPr="00E872F4">
              <w:t>Groupements d’Agriculture Biologique</w:t>
            </w:r>
          </w:p>
          <w:p w14:paraId="69F7BC03" w14:textId="396936CB" w:rsidR="00365AD2" w:rsidRPr="00E872F4" w:rsidRDefault="00A3404A" w:rsidP="00C308F6">
            <w:pPr>
              <w:pStyle w:val="Sansinterligne"/>
              <w:numPr>
                <w:ilvl w:val="0"/>
                <w:numId w:val="15"/>
              </w:numPr>
              <w:ind w:left="360"/>
            </w:pPr>
            <w:r w:rsidRPr="00E872F4">
              <w:t xml:space="preserve"> </w:t>
            </w:r>
            <w:r w:rsidR="00365AD2" w:rsidRPr="00E872F4">
              <w:t>Fédérations des vins, coopératives agricoles</w:t>
            </w:r>
          </w:p>
        </w:tc>
      </w:tr>
      <w:tr w:rsidR="00AC45A7" w:rsidRPr="00E872F4" w14:paraId="2006D0FB" w14:textId="77777777" w:rsidTr="009A196F">
        <w:tblPrEx>
          <w:jc w:val="left"/>
        </w:tblPrEx>
        <w:trPr>
          <w:cantSplit/>
          <w:trHeight w:val="40"/>
        </w:trPr>
        <w:tc>
          <w:tcPr>
            <w:tcW w:w="10485" w:type="dxa"/>
            <w:gridSpan w:val="5"/>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4A9DBA74" w14:textId="13F98375" w:rsidR="00AC45A7" w:rsidRPr="00E872F4" w:rsidRDefault="00AC45A7" w:rsidP="00C86B75">
            <w:pPr>
              <w:pStyle w:val="Titre3"/>
              <w:outlineLvl w:val="2"/>
            </w:pPr>
            <w:r w:rsidRPr="00E872F4">
              <w:t>Information et communication</w:t>
            </w:r>
          </w:p>
        </w:tc>
      </w:tr>
      <w:tr w:rsidR="00AC45A7" w:rsidRPr="00E872F4" w14:paraId="51842193" w14:textId="77777777" w:rsidTr="009A196F">
        <w:tblPrEx>
          <w:jc w:val="left"/>
        </w:tblPrEx>
        <w:trPr>
          <w:cantSplit/>
          <w:trHeight w:val="640"/>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648EB5DB" w14:textId="77777777" w:rsidR="0021335E" w:rsidRPr="00E872F4" w:rsidRDefault="006C0637" w:rsidP="00F21EA5">
            <w:pPr>
              <w:pStyle w:val="Paragraphedeliste"/>
            </w:pPr>
            <w:r w:rsidRPr="00E872F4">
              <w:t xml:space="preserve">Communication </w:t>
            </w:r>
            <w:r w:rsidR="0021335E" w:rsidRPr="00E872F4">
              <w:t>vers les agriculteurs pour les mobiliser,</w:t>
            </w:r>
          </w:p>
          <w:p w14:paraId="0796D469" w14:textId="77777777" w:rsidR="00AC45A7" w:rsidRPr="00E872F4" w:rsidRDefault="0021335E" w:rsidP="00F21EA5">
            <w:pPr>
              <w:pStyle w:val="Paragraphedeliste"/>
            </w:pPr>
            <w:r w:rsidRPr="00E872F4">
              <w:t>Communication sur les moyens mis en œuvre et sur les résultats positifs issus des diagnostics,</w:t>
            </w:r>
          </w:p>
          <w:p w14:paraId="408BE2AF" w14:textId="63BFDD2D" w:rsidR="0021335E" w:rsidRPr="00E872F4" w:rsidRDefault="0021335E" w:rsidP="00F21EA5">
            <w:pPr>
              <w:pStyle w:val="Paragraphedeliste"/>
            </w:pPr>
            <w:r w:rsidRPr="00E872F4">
              <w:t xml:space="preserve">Valorisation des résultats quantifiés à l’échelle de l’ensemble des exploitations ayant réalisé un diagnostic et mis en œuvre des actions. </w:t>
            </w:r>
          </w:p>
        </w:tc>
      </w:tr>
    </w:tbl>
    <w:p w14:paraId="5D508EC2" w14:textId="77777777" w:rsidR="009A196F" w:rsidRDefault="009A196F">
      <w:r>
        <w:br w:type="page"/>
      </w:r>
    </w:p>
    <w:tbl>
      <w:tblPr>
        <w:tblStyle w:val="Grilledutableau"/>
        <w:tblW w:w="10485" w:type="dxa"/>
        <w:tblCellMar>
          <w:top w:w="170" w:type="dxa"/>
          <w:left w:w="284" w:type="dxa"/>
          <w:bottom w:w="170" w:type="dxa"/>
          <w:right w:w="284" w:type="dxa"/>
        </w:tblCellMar>
        <w:tblLook w:val="04A0" w:firstRow="1" w:lastRow="0" w:firstColumn="1" w:lastColumn="0" w:noHBand="0" w:noVBand="1"/>
      </w:tblPr>
      <w:tblGrid>
        <w:gridCol w:w="2840"/>
        <w:gridCol w:w="3402"/>
        <w:gridCol w:w="4243"/>
      </w:tblGrid>
      <w:tr w:rsidR="00AC45A7" w:rsidRPr="00E872F4" w14:paraId="167E1BF0" w14:textId="77777777" w:rsidTr="009A196F">
        <w:trPr>
          <w:cantSplit/>
          <w:trHeight w:val="20"/>
        </w:trPr>
        <w:tc>
          <w:tcPr>
            <w:tcW w:w="2840"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508E19D" w14:textId="2FFB78A8" w:rsidR="00AC45A7" w:rsidRPr="00E872F4" w:rsidRDefault="00AC45A7" w:rsidP="00C86B75">
            <w:pPr>
              <w:pStyle w:val="Titre4"/>
              <w:outlineLvl w:val="3"/>
            </w:pPr>
            <w:r w:rsidRPr="00E872F4">
              <w:lastRenderedPageBreak/>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50C41C60" w14:textId="77777777" w:rsidR="00AC45A7" w:rsidRPr="00E872F4" w:rsidRDefault="00AC45A7" w:rsidP="00C86B75">
            <w:pPr>
              <w:pStyle w:val="Titre4"/>
              <w:outlineLvl w:val="3"/>
            </w:pPr>
            <w:r w:rsidRPr="00E872F4">
              <w:t>Lien avec les idées issues de la concertation</w:t>
            </w:r>
          </w:p>
        </w:tc>
        <w:tc>
          <w:tcPr>
            <w:tcW w:w="4243" w:type="dxa"/>
            <w:tcBorders>
              <w:top w:val="single" w:sz="4" w:space="0" w:color="auto"/>
              <w:left w:val="single" w:sz="4" w:space="0" w:color="auto"/>
              <w:bottom w:val="single" w:sz="4" w:space="0" w:color="auto"/>
              <w:right w:val="single" w:sz="4" w:space="0" w:color="auto"/>
            </w:tcBorders>
            <w:shd w:val="clear" w:color="auto" w:fill="B5E0D6"/>
          </w:tcPr>
          <w:p w14:paraId="0E816EA3" w14:textId="77777777" w:rsidR="00AC45A7" w:rsidRPr="00E872F4" w:rsidRDefault="00AC45A7" w:rsidP="00C86B75">
            <w:pPr>
              <w:pStyle w:val="Titre4"/>
              <w:outlineLvl w:val="3"/>
            </w:pPr>
            <w:r w:rsidRPr="00E872F4">
              <w:t>Lien avec les dispositions du PAGD</w:t>
            </w:r>
          </w:p>
        </w:tc>
      </w:tr>
      <w:tr w:rsidR="00AC45A7" w:rsidRPr="00E872F4" w14:paraId="4F03CFE7" w14:textId="77777777" w:rsidTr="009A196F">
        <w:trPr>
          <w:cantSplit/>
          <w:trHeight w:val="102"/>
        </w:trPr>
        <w:tc>
          <w:tcPr>
            <w:tcW w:w="2840"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7F028CEB" w14:textId="1511762D" w:rsidR="00AC45A7" w:rsidRPr="00E872F4" w:rsidRDefault="0081038E" w:rsidP="00C23205">
            <w:pPr>
              <w:jc w:val="center"/>
            </w:pPr>
            <w:r w:rsidRPr="00E872F4">
              <w:rPr>
                <w:i/>
                <w:iCs/>
              </w:rPr>
              <w:t>1, 2, 5, 6, 15</w:t>
            </w:r>
          </w:p>
        </w:tc>
        <w:tc>
          <w:tcPr>
            <w:tcW w:w="3402" w:type="dxa"/>
            <w:tcBorders>
              <w:top w:val="single" w:sz="4" w:space="0" w:color="auto"/>
              <w:left w:val="single" w:sz="4" w:space="0" w:color="auto"/>
              <w:bottom w:val="single" w:sz="4" w:space="0" w:color="auto"/>
              <w:right w:val="single" w:sz="4" w:space="0" w:color="auto"/>
            </w:tcBorders>
            <w:vAlign w:val="center"/>
          </w:tcPr>
          <w:p w14:paraId="1FE4FF32" w14:textId="0A7FDB04" w:rsidR="00AC45A7" w:rsidRPr="00E872F4" w:rsidRDefault="000D7724" w:rsidP="00C23205">
            <w:pPr>
              <w:jc w:val="center"/>
            </w:pPr>
            <w:r w:rsidRPr="00E872F4">
              <w:t>Toutes les idées</w:t>
            </w:r>
          </w:p>
        </w:tc>
        <w:tc>
          <w:tcPr>
            <w:tcW w:w="4243" w:type="dxa"/>
            <w:tcBorders>
              <w:top w:val="single" w:sz="4" w:space="0" w:color="auto"/>
              <w:left w:val="single" w:sz="4" w:space="0" w:color="auto"/>
              <w:bottom w:val="single" w:sz="4" w:space="0" w:color="auto"/>
              <w:right w:val="single" w:sz="4" w:space="0" w:color="auto"/>
            </w:tcBorders>
            <w:vAlign w:val="center"/>
          </w:tcPr>
          <w:p w14:paraId="2F1EE354" w14:textId="3E3E2CF6" w:rsidR="00AC45A7" w:rsidRPr="00E872F4" w:rsidRDefault="00194BE6" w:rsidP="00C23205">
            <w:pPr>
              <w:jc w:val="center"/>
            </w:pPr>
            <w:r w:rsidRPr="00E872F4">
              <w:t>2, 3, 5, 6, 7, 44, 47, 51</w:t>
            </w:r>
          </w:p>
        </w:tc>
      </w:tr>
    </w:tbl>
    <w:p w14:paraId="59B2C8E9" w14:textId="77777777" w:rsidR="00AC45A7" w:rsidRPr="00E872F4" w:rsidRDefault="00AC45A7" w:rsidP="00AC45A7">
      <w:pPr>
        <w:sectPr w:rsidR="00AC45A7" w:rsidRPr="00E872F4" w:rsidSect="009A196F">
          <w:headerReference w:type="default" r:id="rId39"/>
          <w:footerReference w:type="default" r:id="rId40"/>
          <w:headerReference w:type="first" r:id="rId41"/>
          <w:footerReference w:type="first" r:id="rId42"/>
          <w:pgSz w:w="11906" w:h="16838"/>
          <w:pgMar w:top="1276" w:right="794" w:bottom="1276" w:left="851" w:header="708" w:footer="708" w:gutter="0"/>
          <w:cols w:space="708"/>
          <w:titlePg/>
          <w:docGrid w:linePitch="360"/>
        </w:sectPr>
      </w:pP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2558"/>
        <w:gridCol w:w="525"/>
        <w:gridCol w:w="1460"/>
        <w:gridCol w:w="1417"/>
        <w:gridCol w:w="206"/>
        <w:gridCol w:w="3196"/>
      </w:tblGrid>
      <w:tr w:rsidR="00AC45A7" w:rsidRPr="00E872F4" w14:paraId="37B22A89" w14:textId="77777777" w:rsidTr="00F960E4">
        <w:trPr>
          <w:trHeight w:val="411"/>
        </w:trPr>
        <w:tc>
          <w:tcPr>
            <w:tcW w:w="10206" w:type="dxa"/>
            <w:gridSpan w:val="7"/>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0EE8C3D3" w14:textId="77777777" w:rsidR="00AC45A7" w:rsidRPr="00E872F4" w:rsidRDefault="00AC45A7" w:rsidP="00AC45A7">
            <w:pPr>
              <w:pStyle w:val="Titre1"/>
              <w:outlineLvl w:val="0"/>
            </w:pPr>
            <w:bookmarkStart w:id="9" w:name="_Toc196315130"/>
            <w:r w:rsidRPr="00E872F4">
              <w:lastRenderedPageBreak/>
              <w:t xml:space="preserve">Fiche actions </w:t>
            </w:r>
            <w:r w:rsidR="00D97635" w:rsidRPr="00E872F4">
              <w:t>n°9</w:t>
            </w:r>
            <w:r w:rsidR="00292D36" w:rsidRPr="00E872F4">
              <w:t xml:space="preserve"> : </w:t>
            </w:r>
            <w:r w:rsidR="00E961F3" w:rsidRPr="00E872F4">
              <w:t>Déployer des a</w:t>
            </w:r>
            <w:r w:rsidR="00292D36" w:rsidRPr="00E872F4">
              <w:t>ccompagnement</w:t>
            </w:r>
            <w:r w:rsidR="00E961F3" w:rsidRPr="00E872F4">
              <w:t>s</w:t>
            </w:r>
            <w:r w:rsidR="00E05193" w:rsidRPr="00E872F4">
              <w:t xml:space="preserve"> individuel</w:t>
            </w:r>
            <w:r w:rsidR="00E961F3" w:rsidRPr="00E872F4">
              <w:t>s</w:t>
            </w:r>
            <w:r w:rsidR="00E05193" w:rsidRPr="00E872F4">
              <w:t xml:space="preserve"> d</w:t>
            </w:r>
            <w:r w:rsidR="00E961F3" w:rsidRPr="00E872F4">
              <w:t>’</w:t>
            </w:r>
            <w:r w:rsidR="00E05193" w:rsidRPr="00E872F4">
              <w:t xml:space="preserve">agriculteurs </w:t>
            </w:r>
            <w:r w:rsidR="00966AF2" w:rsidRPr="00E872F4">
              <w:t xml:space="preserve">de haut niveau </w:t>
            </w:r>
            <w:r w:rsidR="00E05193" w:rsidRPr="00E872F4">
              <w:t>à la suite du diagnostic</w:t>
            </w:r>
            <w:r w:rsidR="00966AF2" w:rsidRPr="00E872F4">
              <w:t xml:space="preserve"> d’exploitation.</w:t>
            </w:r>
            <w:bookmarkEnd w:id="9"/>
            <w:r w:rsidR="00966AF2" w:rsidRPr="00E872F4">
              <w:t xml:space="preserve"> </w:t>
            </w:r>
          </w:p>
          <w:p w14:paraId="225C2A76" w14:textId="77777777" w:rsidR="005247DD" w:rsidRPr="00E872F4" w:rsidRDefault="005247DD" w:rsidP="00452BD1">
            <w:pPr>
              <w:jc w:val="left"/>
              <w:rPr>
                <w:b/>
                <w:bCs/>
                <w:color w:val="FFFFFF" w:themeColor="background1"/>
              </w:rPr>
            </w:pPr>
            <w:r w:rsidRPr="00E872F4">
              <w:rPr>
                <w:b/>
                <w:bCs/>
                <w:color w:val="FFFFFF" w:themeColor="background1"/>
              </w:rPr>
              <w:t xml:space="preserve">Objectif stratégique : </w:t>
            </w:r>
          </w:p>
          <w:p w14:paraId="43304717" w14:textId="77777777" w:rsidR="00452BD1" w:rsidRPr="00E872F4" w:rsidRDefault="00452BD1" w:rsidP="00C308F6">
            <w:pPr>
              <w:numPr>
                <w:ilvl w:val="0"/>
                <w:numId w:val="31"/>
              </w:numPr>
              <w:jc w:val="left"/>
              <w:rPr>
                <w:color w:val="FFFFFF" w:themeColor="background1"/>
              </w:rPr>
            </w:pPr>
            <w:r w:rsidRPr="00E872F4">
              <w:rPr>
                <w:color w:val="FFFFFF" w:themeColor="background1"/>
              </w:rPr>
              <w:t>Diminuer les intrants et préserver la qualité de l’eau et de la biodiversité en massifiant les pratiques agroécologiques</w:t>
            </w:r>
          </w:p>
          <w:p w14:paraId="2E2426EE" w14:textId="77777777" w:rsidR="00452BD1" w:rsidRPr="00E872F4" w:rsidRDefault="00452BD1" w:rsidP="00C308F6">
            <w:pPr>
              <w:numPr>
                <w:ilvl w:val="0"/>
                <w:numId w:val="31"/>
              </w:numPr>
              <w:jc w:val="left"/>
              <w:rPr>
                <w:color w:val="FFFFFF" w:themeColor="background1"/>
              </w:rPr>
            </w:pPr>
            <w:r w:rsidRPr="00E872F4">
              <w:rPr>
                <w:color w:val="FFFFFF" w:themeColor="background1"/>
              </w:rPr>
              <w:t>Promouvoir des démarches territoriales de préservation des ressources en eau, adossées à des gouvernances multi-partenariales</w:t>
            </w:r>
          </w:p>
          <w:p w14:paraId="3BF64FAE" w14:textId="0AEA1CF9" w:rsidR="00452BD1" w:rsidRPr="00E872F4" w:rsidRDefault="00452BD1" w:rsidP="00C308F6">
            <w:pPr>
              <w:numPr>
                <w:ilvl w:val="0"/>
                <w:numId w:val="31"/>
              </w:numPr>
              <w:jc w:val="left"/>
              <w:rPr>
                <w:color w:val="FFFFFF" w:themeColor="background1"/>
              </w:rPr>
            </w:pPr>
            <w:r w:rsidRPr="00E872F4">
              <w:rPr>
                <w:color w:val="FFFFFF" w:themeColor="background1"/>
              </w:rPr>
              <w:t>Promouvoir une gestion quantitative équilibrée de la ressource en renforçant l’efficience et les économies d’eau en agriculture et la sobriété</w:t>
            </w:r>
          </w:p>
          <w:p w14:paraId="0794084E" w14:textId="77777777" w:rsidR="00452BD1" w:rsidRPr="00E872F4" w:rsidRDefault="00452BD1" w:rsidP="00C308F6">
            <w:pPr>
              <w:numPr>
                <w:ilvl w:val="0"/>
                <w:numId w:val="31"/>
              </w:numPr>
              <w:jc w:val="left"/>
              <w:rPr>
                <w:color w:val="FFFFFF" w:themeColor="background1"/>
              </w:rPr>
            </w:pPr>
            <w:r w:rsidRPr="00E872F4">
              <w:rPr>
                <w:color w:val="FFFFFF" w:themeColor="background1"/>
              </w:rPr>
              <w:t>Restaurer et préserver les fonctionnalités des cours d'eau et des milieux humides</w:t>
            </w:r>
          </w:p>
          <w:p w14:paraId="3AD27A7F" w14:textId="1BF77383" w:rsidR="00BC522C" w:rsidRPr="00E872F4" w:rsidRDefault="00BC522C" w:rsidP="00BC522C">
            <w:pPr>
              <w:jc w:val="left"/>
              <w:rPr>
                <w:color w:val="FFFFFF" w:themeColor="background1"/>
              </w:rPr>
            </w:pPr>
            <w:r w:rsidRPr="00E872F4">
              <w:rPr>
                <w:b/>
                <w:bCs/>
                <w:color w:val="FFFFFF" w:themeColor="background1"/>
              </w:rPr>
              <w:t>Niveau de priorité : 1</w:t>
            </w:r>
          </w:p>
        </w:tc>
      </w:tr>
      <w:tr w:rsidR="00AC45A7" w:rsidRPr="00E872F4" w14:paraId="03FCCFF1" w14:textId="77777777" w:rsidTr="00F960E4">
        <w:trPr>
          <w:trHeight w:val="358"/>
        </w:trPr>
        <w:tc>
          <w:tcPr>
            <w:tcW w:w="10206" w:type="dxa"/>
            <w:gridSpan w:val="7"/>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49169FC9" w14:textId="6FF10F01"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7718BD3C" w14:textId="77777777" w:rsidTr="00F960E4">
        <w:trPr>
          <w:trHeight w:val="2191"/>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4C215F0"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49FFD9C" w14:textId="0C8554E3" w:rsidR="00E05193" w:rsidRPr="00E872F4" w:rsidRDefault="00E05193" w:rsidP="00E05193">
            <w:r w:rsidRPr="00E872F4">
              <w:t>La réalisation d’un diagnostic doit constituer un réel apport pour l’agriculteur intéressé. De plus, la mise en œuvre des préconisations répondant aux enjeux identifiés est un processus pouvant être lent et évolutif selon de nombreux facteurs s’exerçant sur l’exploitation.</w:t>
            </w:r>
          </w:p>
          <w:p w14:paraId="59387AF8" w14:textId="77777777" w:rsidR="00966AF2" w:rsidRPr="00E872F4" w:rsidRDefault="00E05193" w:rsidP="00AC45A7">
            <w:r w:rsidRPr="00E872F4">
              <w:t>Il est donc indispensable de s’inscrire dans le temps auprès des agriculteurs diagnostiqués et de prévoir des temps d’échanges et d’ajustement après un délai significatif permettant la mise en œuvre de tout ou partie de la feuille de route.</w:t>
            </w:r>
          </w:p>
          <w:p w14:paraId="74D0534E" w14:textId="7C190BF9" w:rsidR="00966AF2" w:rsidRPr="00E872F4" w:rsidRDefault="00C743DE" w:rsidP="00AC45A7">
            <w:r w:rsidRPr="00E872F4">
              <w:rPr>
                <w:b/>
                <w:bCs/>
              </w:rPr>
              <w:t xml:space="preserve">Le diagnostic initial (Cf fiche action </w:t>
            </w:r>
            <w:r w:rsidR="00D97635" w:rsidRPr="00E872F4">
              <w:rPr>
                <w:b/>
                <w:bCs/>
              </w:rPr>
              <w:t>n°8</w:t>
            </w:r>
            <w:r w:rsidRPr="00E872F4">
              <w:rPr>
                <w:b/>
                <w:bCs/>
              </w:rPr>
              <w:t>) vise à être transversal et global</w:t>
            </w:r>
            <w:r w:rsidRPr="00E872F4">
              <w:t xml:space="preserve">. Il permet d’identifier les voies de progrès principales et à fort potentiel via une approche systémique. </w:t>
            </w:r>
            <w:r w:rsidRPr="00E872F4">
              <w:rPr>
                <w:b/>
                <w:bCs/>
              </w:rPr>
              <w:t>En revanche, pour être efficaces, les actions opérationnelles à mettre en œuvre sur l’exploitations nécessites très souvent une expertise technique de haut niveau</w:t>
            </w:r>
            <w:r w:rsidRPr="00E872F4">
              <w:t xml:space="preserve"> (fertilisation, produit phytosanitaires, matériel agricole, etc.). Enfin, </w:t>
            </w:r>
            <w:r w:rsidRPr="00E872F4">
              <w:rPr>
                <w:b/>
                <w:bCs/>
              </w:rPr>
              <w:t xml:space="preserve">l’agriculteur ne sera convaincu de l’intérêt de passer du temps sur la mise en place de nouvelles actions que s’il a accès à un expertise technique qui dépasse ses propres connaissances. </w:t>
            </w:r>
          </w:p>
        </w:tc>
      </w:tr>
      <w:tr w:rsidR="00AC45A7" w:rsidRPr="00E872F4" w14:paraId="2B2C29FF" w14:textId="77777777" w:rsidTr="00F960E4">
        <w:trPr>
          <w:cantSplit/>
          <w:trHeight w:val="236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B20A834" w14:textId="77777777" w:rsidR="00AC45A7" w:rsidRPr="00E872F4" w:rsidRDefault="00AC45A7" w:rsidP="00C86B75">
            <w:pPr>
              <w:pStyle w:val="Titre3"/>
              <w:outlineLvl w:val="2"/>
            </w:pPr>
            <w:r w:rsidRPr="00E872F4">
              <w:t>Localisation des zones concernées</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EE17AAD" w14:textId="3AFF5255" w:rsidR="00AC45A7" w:rsidRPr="00E872F4" w:rsidRDefault="00C743DE" w:rsidP="00AC45A7">
            <w:r w:rsidRPr="00E872F4">
              <w:t>Le suivi sera effectué au sein d’exploitations ayant réalisé</w:t>
            </w:r>
            <w:r w:rsidR="00084388" w:rsidRPr="00E872F4">
              <w:t>es</w:t>
            </w:r>
            <w:r w:rsidRPr="00E872F4">
              <w:t xml:space="preserve"> </w:t>
            </w:r>
            <w:r w:rsidR="00E05193" w:rsidRPr="00E872F4">
              <w:t xml:space="preserve">le diagnostic </w:t>
            </w:r>
            <w:r w:rsidRPr="00E872F4">
              <w:t xml:space="preserve">initial </w:t>
            </w:r>
            <w:r w:rsidRPr="00E872F4">
              <w:rPr>
                <w:b/>
                <w:bCs/>
              </w:rPr>
              <w:t xml:space="preserve">(Cf fiche action </w:t>
            </w:r>
            <w:r w:rsidR="00D97635" w:rsidRPr="00E872F4">
              <w:rPr>
                <w:b/>
                <w:bCs/>
              </w:rPr>
              <w:t>n°8</w:t>
            </w:r>
            <w:r w:rsidRPr="00E872F4">
              <w:rPr>
                <w:b/>
                <w:bCs/>
              </w:rPr>
              <w:t>)</w:t>
            </w:r>
            <w:r w:rsidR="00E05193" w:rsidRPr="00E872F4">
              <w:t>. </w:t>
            </w:r>
          </w:p>
        </w:tc>
      </w:tr>
      <w:tr w:rsidR="00AC45A7" w:rsidRPr="00E872F4" w14:paraId="10CC69A9" w14:textId="77777777" w:rsidTr="00F960E4">
        <w:trPr>
          <w:trHeight w:val="197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853EBE2" w14:textId="77777777" w:rsidR="00AC45A7" w:rsidRPr="00E872F4" w:rsidRDefault="00AC45A7" w:rsidP="00C86B75">
            <w:pPr>
              <w:pStyle w:val="Titre3"/>
              <w:outlineLvl w:val="2"/>
            </w:pPr>
            <w:r w:rsidRPr="00E872F4">
              <w:t>Objectifs recherchés</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68D2B8C" w14:textId="65AFB97D" w:rsidR="00AC45A7" w:rsidRPr="00E872F4" w:rsidRDefault="00E05193" w:rsidP="00AC45A7">
            <w:r w:rsidRPr="00E872F4">
              <w:rPr>
                <w:lang w:eastAsia="fr-FR"/>
              </w:rPr>
              <w:t>Assurer un suivi auprès des agriculteurs diagnostiqués pour guider l’évolution de pratiques</w:t>
            </w:r>
            <w:r w:rsidR="00757890" w:rsidRPr="00E872F4">
              <w:rPr>
                <w:lang w:eastAsia="fr-FR"/>
              </w:rPr>
              <w:t xml:space="preserve">. Apporter une expertise disciplinaire (fertilisation, protection des plantes, travail du sol, etc.) de haut niveau. </w:t>
            </w:r>
          </w:p>
        </w:tc>
      </w:tr>
      <w:tr w:rsidR="00AC45A7" w:rsidRPr="00E872F4" w14:paraId="40F10FE6" w14:textId="77777777" w:rsidTr="00F960E4">
        <w:trPr>
          <w:trHeight w:val="3530"/>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CFE3D08" w14:textId="77777777" w:rsidR="00AC45A7" w:rsidRPr="00E872F4" w:rsidRDefault="00AC45A7" w:rsidP="00C86B75">
            <w:pPr>
              <w:pStyle w:val="Titre3"/>
              <w:outlineLvl w:val="2"/>
              <w:rPr>
                <w:u w:val="single"/>
              </w:rPr>
            </w:pPr>
            <w:r w:rsidRPr="00E872F4">
              <w:lastRenderedPageBreak/>
              <w:t>Les effets attendus à court, moyen et long terme </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4DC0A05" w14:textId="77777777" w:rsidR="00757890" w:rsidRPr="00E872F4" w:rsidRDefault="00757890" w:rsidP="00757890">
            <w:r w:rsidRPr="00E872F4">
              <w:t xml:space="preserve">A court et moyen termes : </w:t>
            </w:r>
          </w:p>
          <w:p w14:paraId="68794B17" w14:textId="77777777" w:rsidR="00757890" w:rsidRPr="00E872F4" w:rsidRDefault="00757890" w:rsidP="00757890">
            <w:pPr>
              <w:pStyle w:val="Paragraphedeliste"/>
            </w:pPr>
            <w:r w:rsidRPr="00E872F4">
              <w:t>Mobilisation des agriculteurs sur la thématique de l’irrigation et de la préservation de la qualité de l’eau,</w:t>
            </w:r>
          </w:p>
          <w:p w14:paraId="10429311" w14:textId="77777777" w:rsidR="00757890" w:rsidRPr="00E872F4" w:rsidRDefault="00757890" w:rsidP="00757890">
            <w:pPr>
              <w:pStyle w:val="Paragraphedeliste"/>
            </w:pPr>
            <w:r w:rsidRPr="00E872F4">
              <w:t xml:space="preserve">Mise en œuvre d’actions d’optimisation des pratiques agronomiques, modernisation du matériel d’irrigation, instrumentation des fermes en vue de piloter l’irrigation. </w:t>
            </w:r>
          </w:p>
          <w:p w14:paraId="6510A141" w14:textId="77777777" w:rsidR="00757890" w:rsidRPr="00E872F4" w:rsidRDefault="00757890" w:rsidP="00757890">
            <w:r w:rsidRPr="00E872F4">
              <w:t xml:space="preserve">A long terme : </w:t>
            </w:r>
          </w:p>
          <w:p w14:paraId="1F44D704" w14:textId="77777777" w:rsidR="00757890" w:rsidRPr="00E872F4" w:rsidRDefault="00757890" w:rsidP="00757890">
            <w:pPr>
              <w:pStyle w:val="Paragraphedeliste"/>
            </w:pPr>
            <w:r w:rsidRPr="00E872F4">
              <w:t>Améliorations quantifiées des indicateurs de pression sur la qualité de l’eau (quantité d’azote utilisée à l’hectare, Indice de Fréquence des Traitements),</w:t>
            </w:r>
          </w:p>
          <w:p w14:paraId="40BD8055" w14:textId="6FAB7217" w:rsidR="00AC45A7" w:rsidRPr="00E872F4" w:rsidRDefault="00757890" w:rsidP="00757890">
            <w:pPr>
              <w:pStyle w:val="Paragraphedeliste"/>
            </w:pPr>
            <w:r w:rsidRPr="00E872F4">
              <w:t xml:space="preserve">Baisse des consommations d’eau d’irrigation par unité de production.  </w:t>
            </w:r>
          </w:p>
        </w:tc>
      </w:tr>
      <w:tr w:rsidR="00AC45A7" w:rsidRPr="00E872F4" w14:paraId="3D251414" w14:textId="77777777" w:rsidTr="00F960E4">
        <w:trPr>
          <w:cantSplit/>
          <w:trHeight w:val="20"/>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AFBCE48" w14:textId="77777777" w:rsidR="00AC45A7" w:rsidRPr="00E872F4" w:rsidRDefault="00AC45A7" w:rsidP="00C86B75">
            <w:pPr>
              <w:pStyle w:val="Titre3"/>
              <w:outlineLvl w:val="2"/>
            </w:pPr>
            <w:r w:rsidRPr="00E872F4">
              <w:t>Les freins à la mise en œuvre</w:t>
            </w:r>
          </w:p>
        </w:tc>
        <w:tc>
          <w:tcPr>
            <w:tcW w:w="4543" w:type="dxa"/>
            <w:gridSpan w:val="3"/>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925974B" w14:textId="77777777" w:rsidR="00AC45A7" w:rsidRPr="00E872F4" w:rsidRDefault="00AC45A7" w:rsidP="00C86B75">
            <w:pPr>
              <w:pStyle w:val="Titre4"/>
              <w:outlineLvl w:val="3"/>
            </w:pPr>
            <w:r w:rsidRPr="00E872F4">
              <w:t>Freins techniques</w:t>
            </w:r>
          </w:p>
        </w:tc>
        <w:tc>
          <w:tcPr>
            <w:tcW w:w="4819" w:type="dxa"/>
            <w:gridSpan w:val="3"/>
            <w:tcBorders>
              <w:top w:val="single" w:sz="4" w:space="0" w:color="auto"/>
              <w:left w:val="single" w:sz="4" w:space="0" w:color="auto"/>
              <w:bottom w:val="single" w:sz="4" w:space="0" w:color="auto"/>
              <w:right w:val="single" w:sz="4" w:space="0" w:color="auto"/>
            </w:tcBorders>
            <w:shd w:val="clear" w:color="auto" w:fill="B5E0D6"/>
          </w:tcPr>
          <w:p w14:paraId="2229EAE5" w14:textId="77777777" w:rsidR="00AC45A7" w:rsidRPr="00E872F4" w:rsidRDefault="00AC45A7" w:rsidP="00C86B75">
            <w:pPr>
              <w:pStyle w:val="Titre4"/>
              <w:outlineLvl w:val="3"/>
            </w:pPr>
            <w:r w:rsidRPr="00E872F4">
              <w:t>Freins économiques</w:t>
            </w:r>
          </w:p>
        </w:tc>
      </w:tr>
      <w:tr w:rsidR="00757890" w:rsidRPr="00E872F4" w14:paraId="4694245A" w14:textId="77777777" w:rsidTr="00F960E4">
        <w:trPr>
          <w:cantSplit/>
          <w:trHeight w:val="1708"/>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28028A5" w14:textId="77777777" w:rsidR="00757890" w:rsidRPr="00E872F4" w:rsidRDefault="00757890" w:rsidP="00757890">
            <w:pPr>
              <w:pStyle w:val="Titre3"/>
              <w:outlineLvl w:val="2"/>
            </w:pPr>
          </w:p>
        </w:tc>
        <w:tc>
          <w:tcPr>
            <w:tcW w:w="4543"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DF7CE7B" w14:textId="77777777" w:rsidR="009B782D" w:rsidRDefault="00757890" w:rsidP="009B782D">
            <w:pPr>
              <w:pStyle w:val="Sansinterligne"/>
              <w:numPr>
                <w:ilvl w:val="0"/>
                <w:numId w:val="13"/>
              </w:numPr>
            </w:pPr>
            <w:r w:rsidRPr="00E872F4">
              <w:t>Faible implication des partenaires agricoles sur les diagnostics dans l</w:t>
            </w:r>
            <w:r w:rsidR="009B782D">
              <w:t>a</w:t>
            </w:r>
            <w:r w:rsidRPr="00E872F4">
              <w:t xml:space="preserve"> précédent</w:t>
            </w:r>
            <w:r w:rsidR="009B782D">
              <w:t>e démarche</w:t>
            </w:r>
            <w:r w:rsidRPr="00E872F4">
              <w:t xml:space="preserve"> </w:t>
            </w:r>
          </w:p>
          <w:p w14:paraId="19A41291" w14:textId="56B3E227" w:rsidR="00757890" w:rsidRPr="00E872F4" w:rsidRDefault="00757890" w:rsidP="009B782D">
            <w:pPr>
              <w:pStyle w:val="Sansinterligne"/>
              <w:numPr>
                <w:ilvl w:val="0"/>
                <w:numId w:val="13"/>
              </w:numPr>
            </w:pPr>
            <w:r w:rsidRPr="00E872F4">
              <w:t xml:space="preserve">Les indicateurs de performance peuvent varier de façon importante d’une année à l’autre de façon indépendante des actions mises en œuvre mais uniquement du fait des aléas météorologiques ou des variations de prix (pour les indicateurs économiques) sur les marchés. </w:t>
            </w:r>
          </w:p>
        </w:tc>
        <w:tc>
          <w:tcPr>
            <w:tcW w:w="4819" w:type="dxa"/>
            <w:gridSpan w:val="3"/>
            <w:tcBorders>
              <w:top w:val="single" w:sz="4" w:space="0" w:color="auto"/>
              <w:left w:val="single" w:sz="4" w:space="0" w:color="auto"/>
              <w:bottom w:val="single" w:sz="4" w:space="0" w:color="auto"/>
              <w:right w:val="single" w:sz="4" w:space="0" w:color="auto"/>
            </w:tcBorders>
          </w:tcPr>
          <w:p w14:paraId="2B1C4322" w14:textId="77777777" w:rsidR="00757890" w:rsidRPr="00E872F4" w:rsidRDefault="00757890" w:rsidP="00C308F6">
            <w:pPr>
              <w:pStyle w:val="Sansinterligne"/>
              <w:numPr>
                <w:ilvl w:val="0"/>
                <w:numId w:val="12"/>
              </w:numPr>
              <w:rPr>
                <w:u w:val="single"/>
              </w:rPr>
            </w:pPr>
            <w:r w:rsidRPr="00E872F4">
              <w:t>Temps de réalisation de l’action à prendre en compte (temps du technicien/ingénieur et temps de l’agriculteur),</w:t>
            </w:r>
          </w:p>
          <w:p w14:paraId="4669093C" w14:textId="5352D0AC" w:rsidR="00757890" w:rsidRPr="00E872F4" w:rsidRDefault="00757890" w:rsidP="00C308F6">
            <w:pPr>
              <w:pStyle w:val="Sansinterligne"/>
              <w:numPr>
                <w:ilvl w:val="0"/>
                <w:numId w:val="12"/>
              </w:numPr>
              <w:rPr>
                <w:u w:val="single"/>
              </w:rPr>
            </w:pPr>
            <w:r w:rsidRPr="00E872F4">
              <w:t>Le suivi peut être perçu comme un contrôle des pratiques.</w:t>
            </w:r>
          </w:p>
        </w:tc>
      </w:tr>
      <w:tr w:rsidR="00AC45A7" w:rsidRPr="00E872F4" w14:paraId="7F7E67AA" w14:textId="77777777" w:rsidTr="00F960E4">
        <w:trPr>
          <w:cantSplit/>
          <w:trHeight w:val="238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C437D91" w14:textId="77777777" w:rsidR="00AC45A7" w:rsidRPr="00E872F4" w:rsidRDefault="00AC45A7" w:rsidP="00C86B75">
            <w:pPr>
              <w:pStyle w:val="Titre3"/>
              <w:outlineLvl w:val="2"/>
            </w:pPr>
            <w:r w:rsidRPr="00E872F4">
              <w:t>Exemples d’actions</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599A1B2" w14:textId="398F5B50" w:rsidR="00E05193" w:rsidRPr="00E872F4" w:rsidRDefault="00E05193" w:rsidP="00E05193">
            <w:r w:rsidRPr="00E872F4">
              <w:t xml:space="preserve">Chaque agriculteur ayant participé à l’action de diagnostic et disposant d’une feuille de route d’évolution des systèmes est </w:t>
            </w:r>
            <w:r w:rsidR="009000D9" w:rsidRPr="00E872F4">
              <w:t>suivi tous les ans</w:t>
            </w:r>
            <w:r w:rsidRPr="00E872F4">
              <w:t xml:space="preserve"> pour : </w:t>
            </w:r>
          </w:p>
          <w:p w14:paraId="31DCFABD" w14:textId="291432EA" w:rsidR="00E05193" w:rsidRPr="00E872F4" w:rsidRDefault="00292D36" w:rsidP="00292D36">
            <w:pPr>
              <w:pStyle w:val="Paragraphedeliste"/>
              <w:jc w:val="left"/>
            </w:pPr>
            <w:r w:rsidRPr="00E872F4">
              <w:rPr>
                <w:b/>
                <w:bCs/>
              </w:rPr>
              <w:t>Exemple d’action 1 :</w:t>
            </w:r>
            <w:r w:rsidRPr="00E872F4">
              <w:t xml:space="preserve"> </w:t>
            </w:r>
            <w:r w:rsidR="00E05193" w:rsidRPr="00E872F4">
              <w:t>Suivre la mise en œuvre de la feuille de route, </w:t>
            </w:r>
          </w:p>
          <w:p w14:paraId="058BECAC" w14:textId="37B4CF47" w:rsidR="00E05193" w:rsidRPr="00E872F4" w:rsidRDefault="00292D36" w:rsidP="00292D36">
            <w:pPr>
              <w:pStyle w:val="Paragraphedeliste"/>
              <w:jc w:val="left"/>
            </w:pPr>
            <w:r w:rsidRPr="00E872F4">
              <w:rPr>
                <w:b/>
                <w:bCs/>
              </w:rPr>
              <w:t>Exemple d’action 2 :</w:t>
            </w:r>
            <w:r w:rsidRPr="00E872F4">
              <w:t xml:space="preserve"> </w:t>
            </w:r>
            <w:r w:rsidR="00E05193" w:rsidRPr="00E872F4">
              <w:t>Echanger sur la faisabilité des préconisations et sur les besoins ayant émergés depuis le diagnostic, </w:t>
            </w:r>
          </w:p>
          <w:p w14:paraId="640324F3" w14:textId="16EE8C17" w:rsidR="00E05193" w:rsidRPr="00E872F4" w:rsidRDefault="00292D36" w:rsidP="00292D36">
            <w:pPr>
              <w:pStyle w:val="Paragraphedeliste"/>
              <w:jc w:val="left"/>
            </w:pPr>
            <w:r w:rsidRPr="00E872F4">
              <w:rPr>
                <w:b/>
                <w:bCs/>
              </w:rPr>
              <w:t>Exemple d’action 3 :</w:t>
            </w:r>
            <w:r w:rsidRPr="00E872F4">
              <w:t xml:space="preserve"> </w:t>
            </w:r>
            <w:r w:rsidR="00E05193" w:rsidRPr="00E872F4">
              <w:t>Prendre connaissance des changements majeurs concernant l’exploitation. </w:t>
            </w:r>
          </w:p>
          <w:p w14:paraId="67AD6D65" w14:textId="77777777" w:rsidR="00E05193" w:rsidRPr="00E872F4" w:rsidRDefault="00E05193" w:rsidP="00E05193">
            <w:r w:rsidRPr="00E872F4">
              <w:t>Ce rendez-vous d’accompagnement fait l’objet d’un compte rendu validé par l’agriculteur et le conseiller, qui fixera des éléments de trajectoire stratégiques pour l’agriculteur, en particulier sur les trois dimensions privilégiées dans les diagnostics : </w:t>
            </w:r>
          </w:p>
          <w:p w14:paraId="034AA3D9" w14:textId="6B3B1700" w:rsidR="00E05193" w:rsidRPr="00E872F4" w:rsidRDefault="00292D36" w:rsidP="00292D36">
            <w:pPr>
              <w:pStyle w:val="Paragraphedeliste"/>
              <w:jc w:val="left"/>
            </w:pPr>
            <w:r w:rsidRPr="00E872F4">
              <w:rPr>
                <w:b/>
                <w:bCs/>
              </w:rPr>
              <w:t>Exemple d’action 4 :</w:t>
            </w:r>
            <w:r w:rsidRPr="00E872F4">
              <w:t xml:space="preserve"> </w:t>
            </w:r>
            <w:r w:rsidR="00E05193" w:rsidRPr="00E872F4">
              <w:t>Réduction d’usage d’herbicides (suivi par IFT), </w:t>
            </w:r>
          </w:p>
          <w:p w14:paraId="617C5B60" w14:textId="5AD2DFB9" w:rsidR="00E05193" w:rsidRPr="00E872F4" w:rsidRDefault="00292D36" w:rsidP="00292D36">
            <w:pPr>
              <w:pStyle w:val="Paragraphedeliste"/>
              <w:jc w:val="left"/>
            </w:pPr>
            <w:r w:rsidRPr="00E872F4">
              <w:rPr>
                <w:b/>
                <w:bCs/>
              </w:rPr>
              <w:t>Exemple d’action 5 :</w:t>
            </w:r>
            <w:r w:rsidRPr="00E872F4">
              <w:t xml:space="preserve"> </w:t>
            </w:r>
            <w:r w:rsidR="00E05193" w:rsidRPr="00E872F4">
              <w:t>Développement de cultures BNI</w:t>
            </w:r>
            <w:r w:rsidR="00855482" w:rsidRPr="00E872F4">
              <w:t xml:space="preserve"> (lien avec la fiche action n°10)</w:t>
            </w:r>
            <w:r w:rsidR="00E05193" w:rsidRPr="00E872F4">
              <w:t>, </w:t>
            </w:r>
          </w:p>
          <w:p w14:paraId="1CF73142" w14:textId="77777777" w:rsidR="00AC45A7" w:rsidRPr="00E872F4" w:rsidRDefault="00292D36" w:rsidP="00292D36">
            <w:pPr>
              <w:pStyle w:val="Paragraphedeliste"/>
              <w:jc w:val="left"/>
              <w:rPr>
                <w:u w:val="single"/>
              </w:rPr>
            </w:pPr>
            <w:r w:rsidRPr="00E872F4">
              <w:rPr>
                <w:b/>
                <w:bCs/>
              </w:rPr>
              <w:t>Exemple d’action 6 :</w:t>
            </w:r>
            <w:r w:rsidRPr="00E872F4">
              <w:t xml:space="preserve"> </w:t>
            </w:r>
            <w:r w:rsidR="00E05193" w:rsidRPr="00E872F4">
              <w:t>Couverture automnale et hivernale des sols (suivi annuel du nombre de jours avec sols couverts).</w:t>
            </w:r>
          </w:p>
          <w:p w14:paraId="0434FA99" w14:textId="44FF6AE3" w:rsidR="003B124F" w:rsidRPr="00E872F4" w:rsidRDefault="003B124F" w:rsidP="00292D36">
            <w:pPr>
              <w:pStyle w:val="Paragraphedeliste"/>
              <w:jc w:val="left"/>
              <w:rPr>
                <w:u w:val="single"/>
              </w:rPr>
            </w:pPr>
            <w:r w:rsidRPr="00E872F4">
              <w:rPr>
                <w:b/>
                <w:bCs/>
              </w:rPr>
              <w:t>Exemple d’action 7 :</w:t>
            </w:r>
            <w:r w:rsidRPr="00E872F4">
              <w:t xml:space="preserve"> Mettre en place un groupe d’agriculteurs de type GIEE (Dropt amont et Dropt aval)</w:t>
            </w:r>
          </w:p>
        </w:tc>
      </w:tr>
      <w:tr w:rsidR="00AC45A7" w:rsidRPr="00E872F4" w14:paraId="40C2AC92" w14:textId="77777777" w:rsidTr="00F960E4">
        <w:trPr>
          <w:trHeight w:val="3246"/>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F5BEBC8" w14:textId="77777777" w:rsidR="00AC45A7" w:rsidRPr="00E872F4" w:rsidRDefault="00AC45A7" w:rsidP="00C86B75">
            <w:pPr>
              <w:pStyle w:val="Titre3"/>
              <w:outlineLvl w:val="2"/>
              <w:rPr>
                <w:i/>
                <w:iCs/>
              </w:rPr>
            </w:pPr>
            <w:r w:rsidRPr="00E872F4">
              <w:lastRenderedPageBreak/>
              <w:t>Les outils et indicateurs de suivi et d’évaluation</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471176B" w14:textId="26ED2B71" w:rsidR="00AC45A7" w:rsidRPr="00E872F4" w:rsidRDefault="00AC45A7" w:rsidP="00AC45A7">
            <w:pPr>
              <w:rPr>
                <w:i/>
                <w:iCs/>
              </w:rPr>
            </w:pPr>
          </w:p>
          <w:p w14:paraId="319C53D1" w14:textId="77777777" w:rsidR="00AC45A7" w:rsidRPr="00E872F4" w:rsidRDefault="00AC45A7" w:rsidP="00AC45A7"/>
          <w:tbl>
            <w:tblPr>
              <w:tblW w:w="0" w:type="auto"/>
              <w:tblCellMar>
                <w:top w:w="57" w:type="dxa"/>
                <w:left w:w="70" w:type="dxa"/>
                <w:bottom w:w="57" w:type="dxa"/>
                <w:right w:w="70" w:type="dxa"/>
              </w:tblCellMar>
              <w:tblLook w:val="04A0" w:firstRow="1" w:lastRow="0" w:firstColumn="1" w:lastColumn="0" w:noHBand="0" w:noVBand="1"/>
            </w:tblPr>
            <w:tblGrid>
              <w:gridCol w:w="6367"/>
              <w:gridCol w:w="805"/>
              <w:gridCol w:w="806"/>
              <w:gridCol w:w="806"/>
            </w:tblGrid>
            <w:tr w:rsidR="00AC45A7" w:rsidRPr="00E872F4" w14:paraId="19062BF6" w14:textId="77777777" w:rsidTr="00F960E4">
              <w:trPr>
                <w:trHeight w:val="288"/>
              </w:trPr>
              <w:tc>
                <w:tcPr>
                  <w:tcW w:w="6367"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55483AC9" w14:textId="77777777" w:rsidR="00AC45A7" w:rsidRPr="00E872F4" w:rsidRDefault="00AC45A7" w:rsidP="00292D36">
                  <w:pPr>
                    <w:jc w:val="center"/>
                    <w:rPr>
                      <w:lang w:eastAsia="fr-FR"/>
                    </w:rPr>
                  </w:pPr>
                  <w:r w:rsidRPr="00E872F4">
                    <w:rPr>
                      <w:lang w:eastAsia="fr-FR"/>
                    </w:rPr>
                    <w:t>Indicateurs</w:t>
                  </w:r>
                </w:p>
              </w:tc>
              <w:tc>
                <w:tcPr>
                  <w:tcW w:w="805"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4F042442" w14:textId="77777777" w:rsidR="00AC45A7" w:rsidRPr="00E872F4" w:rsidRDefault="00AC45A7" w:rsidP="00AC45A7">
                  <w:pPr>
                    <w:rPr>
                      <w:lang w:eastAsia="fr-FR"/>
                    </w:rPr>
                  </w:pPr>
                  <w:r w:rsidRPr="00E872F4">
                    <w:rPr>
                      <w:lang w:eastAsia="fr-FR"/>
                    </w:rPr>
                    <w:t>Etat initial 2024</w:t>
                  </w:r>
                </w:p>
              </w:tc>
              <w:tc>
                <w:tcPr>
                  <w:tcW w:w="806" w:type="dxa"/>
                  <w:tcBorders>
                    <w:top w:val="single" w:sz="4" w:space="0" w:color="61CBF3"/>
                    <w:left w:val="nil"/>
                    <w:bottom w:val="single" w:sz="4" w:space="0" w:color="61CBF3"/>
                    <w:right w:val="nil"/>
                  </w:tcBorders>
                  <w:shd w:val="clear" w:color="0F9ED5" w:fill="0F9ED5"/>
                  <w:noWrap/>
                  <w:vAlign w:val="bottom"/>
                  <w:hideMark/>
                </w:tcPr>
                <w:p w14:paraId="6CEFDFC0" w14:textId="77777777" w:rsidR="00AC45A7" w:rsidRPr="00E872F4" w:rsidRDefault="00AC45A7" w:rsidP="00AC45A7">
                  <w:pPr>
                    <w:rPr>
                      <w:lang w:eastAsia="fr-FR"/>
                    </w:rPr>
                  </w:pPr>
                  <w:r w:rsidRPr="00E872F4">
                    <w:rPr>
                      <w:lang w:eastAsia="fr-FR"/>
                    </w:rPr>
                    <w:t xml:space="preserve">Objectif </w:t>
                  </w:r>
                </w:p>
                <w:p w14:paraId="4967B88B" w14:textId="77777777" w:rsidR="00AC45A7" w:rsidRPr="00E872F4" w:rsidRDefault="00AC45A7" w:rsidP="00AC45A7">
                  <w:pPr>
                    <w:rPr>
                      <w:lang w:eastAsia="fr-FR"/>
                    </w:rPr>
                  </w:pPr>
                  <w:r w:rsidRPr="00E872F4">
                    <w:rPr>
                      <w:lang w:eastAsia="fr-FR"/>
                    </w:rPr>
                    <w:t>2030</w:t>
                  </w:r>
                </w:p>
              </w:tc>
              <w:tc>
                <w:tcPr>
                  <w:tcW w:w="806" w:type="dxa"/>
                  <w:tcBorders>
                    <w:top w:val="single" w:sz="4" w:space="0" w:color="61CBF3"/>
                    <w:left w:val="nil"/>
                    <w:bottom w:val="single" w:sz="4" w:space="0" w:color="61CBF3"/>
                    <w:right w:val="single" w:sz="4" w:space="0" w:color="61CBF3"/>
                  </w:tcBorders>
                  <w:shd w:val="clear" w:color="0F9ED5" w:fill="0F9ED5"/>
                  <w:noWrap/>
                  <w:vAlign w:val="bottom"/>
                  <w:hideMark/>
                </w:tcPr>
                <w:p w14:paraId="2B1F86A3" w14:textId="77777777" w:rsidR="00AC45A7" w:rsidRPr="00E872F4" w:rsidRDefault="00AC45A7" w:rsidP="00AC45A7">
                  <w:pPr>
                    <w:rPr>
                      <w:lang w:eastAsia="fr-FR"/>
                    </w:rPr>
                  </w:pPr>
                  <w:r w:rsidRPr="00E872F4">
                    <w:rPr>
                      <w:lang w:eastAsia="fr-FR"/>
                    </w:rPr>
                    <w:t xml:space="preserve">Objectif </w:t>
                  </w:r>
                </w:p>
                <w:p w14:paraId="737CE265" w14:textId="77777777" w:rsidR="00AC45A7" w:rsidRPr="00E872F4" w:rsidRDefault="00AC45A7" w:rsidP="00AC45A7">
                  <w:pPr>
                    <w:rPr>
                      <w:lang w:eastAsia="fr-FR"/>
                    </w:rPr>
                  </w:pPr>
                  <w:r w:rsidRPr="00E872F4">
                    <w:rPr>
                      <w:lang w:eastAsia="fr-FR"/>
                    </w:rPr>
                    <w:t>2050</w:t>
                  </w:r>
                </w:p>
              </w:tc>
            </w:tr>
            <w:tr w:rsidR="00AC45A7" w:rsidRPr="00E872F4" w14:paraId="41DA4786" w14:textId="77777777" w:rsidTr="00F960E4">
              <w:trPr>
                <w:trHeight w:val="288"/>
              </w:trPr>
              <w:tc>
                <w:tcPr>
                  <w:tcW w:w="6367"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1CD14C2B" w14:textId="52A1A3EA" w:rsidR="00AC45A7" w:rsidRPr="00E872F4" w:rsidRDefault="00E05193" w:rsidP="00AC45A7">
                  <w:pPr>
                    <w:rPr>
                      <w:lang w:eastAsia="fr-FR"/>
                    </w:rPr>
                  </w:pPr>
                  <w:r w:rsidRPr="00E872F4">
                    <w:rPr>
                      <w:b/>
                      <w:bCs/>
                      <w:lang w:eastAsia="fr-FR"/>
                    </w:rPr>
                    <w:t>Indicateur 1</w:t>
                  </w:r>
                  <w:r w:rsidRPr="00E872F4">
                    <w:rPr>
                      <w:lang w:eastAsia="fr-FR"/>
                    </w:rPr>
                    <w:t> : Pourcentage des exploitations diagnostiquées ayant un accompagnement individuel </w:t>
                  </w:r>
                </w:p>
              </w:tc>
              <w:tc>
                <w:tcPr>
                  <w:tcW w:w="805"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2463D242"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nil"/>
                  </w:tcBorders>
                  <w:shd w:val="clear" w:color="CAEDFB" w:fill="CAEDFB"/>
                  <w:noWrap/>
                  <w:vAlign w:val="bottom"/>
                  <w:hideMark/>
                </w:tcPr>
                <w:p w14:paraId="2485F024"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single" w:sz="4" w:space="0" w:color="61CBF3"/>
                  </w:tcBorders>
                  <w:shd w:val="clear" w:color="CAEDFB" w:fill="CAEDFB"/>
                  <w:noWrap/>
                  <w:vAlign w:val="bottom"/>
                  <w:hideMark/>
                </w:tcPr>
                <w:p w14:paraId="415A5777" w14:textId="77777777" w:rsidR="00AC45A7" w:rsidRPr="00E872F4" w:rsidRDefault="00AC45A7" w:rsidP="00AC45A7">
                  <w:pPr>
                    <w:rPr>
                      <w:lang w:eastAsia="fr-FR"/>
                    </w:rPr>
                  </w:pPr>
                </w:p>
              </w:tc>
            </w:tr>
            <w:tr w:rsidR="00AC45A7" w:rsidRPr="00E872F4" w14:paraId="5DC546BD" w14:textId="77777777" w:rsidTr="00F960E4">
              <w:trPr>
                <w:trHeight w:val="792"/>
              </w:trPr>
              <w:tc>
                <w:tcPr>
                  <w:tcW w:w="63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AA9B" w14:textId="7672D7DA" w:rsidR="00AC45A7" w:rsidRPr="00E872F4" w:rsidRDefault="00E05193" w:rsidP="00AC45A7">
                  <w:pPr>
                    <w:rPr>
                      <w:lang w:eastAsia="fr-FR"/>
                    </w:rPr>
                  </w:pPr>
                  <w:r w:rsidRPr="00E872F4">
                    <w:rPr>
                      <w:b/>
                      <w:bCs/>
                      <w:lang w:eastAsia="fr-FR"/>
                    </w:rPr>
                    <w:t>Indicateur 2</w:t>
                  </w:r>
                  <w:r w:rsidRPr="00E872F4">
                    <w:rPr>
                      <w:lang w:eastAsia="fr-FR"/>
                    </w:rPr>
                    <w:t xml:space="preserve"> : Développement du désherbage mécanique </w:t>
                  </w: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BEEBA"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nil"/>
                  </w:tcBorders>
                  <w:shd w:val="clear" w:color="auto" w:fill="auto"/>
                  <w:noWrap/>
                  <w:vAlign w:val="bottom"/>
                  <w:hideMark/>
                </w:tcPr>
                <w:p w14:paraId="1E021723"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single" w:sz="4" w:space="0" w:color="61CBF3"/>
                  </w:tcBorders>
                  <w:shd w:val="clear" w:color="auto" w:fill="auto"/>
                  <w:noWrap/>
                  <w:vAlign w:val="bottom"/>
                  <w:hideMark/>
                </w:tcPr>
                <w:p w14:paraId="513E4AB8" w14:textId="77777777" w:rsidR="00AC45A7" w:rsidRPr="00E872F4" w:rsidRDefault="00AC45A7" w:rsidP="00AC45A7">
                  <w:pPr>
                    <w:rPr>
                      <w:lang w:eastAsia="fr-FR"/>
                    </w:rPr>
                  </w:pPr>
                </w:p>
              </w:tc>
            </w:tr>
            <w:tr w:rsidR="00AC45A7" w:rsidRPr="00E872F4" w14:paraId="70AF06D3" w14:textId="77777777" w:rsidTr="00F960E4">
              <w:trPr>
                <w:trHeight w:val="288"/>
              </w:trPr>
              <w:tc>
                <w:tcPr>
                  <w:tcW w:w="6367"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7437AEF4" w14:textId="5BE90C9C" w:rsidR="00AC45A7" w:rsidRPr="00E872F4" w:rsidRDefault="00E05193" w:rsidP="00AC45A7">
                  <w:pPr>
                    <w:rPr>
                      <w:lang w:eastAsia="fr-FR"/>
                    </w:rPr>
                  </w:pPr>
                  <w:r w:rsidRPr="00E872F4">
                    <w:rPr>
                      <w:b/>
                      <w:bCs/>
                      <w:lang w:eastAsia="fr-FR"/>
                    </w:rPr>
                    <w:t xml:space="preserve">Indicateur 3 : </w:t>
                  </w:r>
                  <w:r w:rsidRPr="00E872F4">
                    <w:rPr>
                      <w:lang w:eastAsia="fr-FR"/>
                    </w:rPr>
                    <w:t>% de jours/an avec sols couverts par exploitation </w:t>
                  </w:r>
                </w:p>
              </w:tc>
              <w:tc>
                <w:tcPr>
                  <w:tcW w:w="805"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173FAEDE"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nil"/>
                  </w:tcBorders>
                  <w:shd w:val="clear" w:color="CAEDFB" w:fill="CAEDFB"/>
                  <w:noWrap/>
                  <w:vAlign w:val="bottom"/>
                  <w:hideMark/>
                </w:tcPr>
                <w:p w14:paraId="0124479B" w14:textId="77777777" w:rsidR="00AC45A7" w:rsidRPr="00E872F4" w:rsidRDefault="00AC45A7" w:rsidP="00AC45A7">
                  <w:pPr>
                    <w:rPr>
                      <w:lang w:eastAsia="fr-FR"/>
                    </w:rPr>
                  </w:pPr>
                </w:p>
              </w:tc>
              <w:tc>
                <w:tcPr>
                  <w:tcW w:w="806" w:type="dxa"/>
                  <w:tcBorders>
                    <w:top w:val="single" w:sz="4" w:space="0" w:color="61CBF3"/>
                    <w:left w:val="nil"/>
                    <w:bottom w:val="single" w:sz="4" w:space="0" w:color="61CBF3"/>
                    <w:right w:val="single" w:sz="4" w:space="0" w:color="61CBF3"/>
                  </w:tcBorders>
                  <w:shd w:val="clear" w:color="CAEDFB" w:fill="CAEDFB"/>
                  <w:noWrap/>
                  <w:vAlign w:val="bottom"/>
                  <w:hideMark/>
                </w:tcPr>
                <w:p w14:paraId="67DBA753" w14:textId="77777777" w:rsidR="00AC45A7" w:rsidRPr="00E872F4" w:rsidRDefault="00AC45A7" w:rsidP="00AC45A7">
                  <w:pPr>
                    <w:rPr>
                      <w:lang w:eastAsia="fr-FR"/>
                    </w:rPr>
                  </w:pPr>
                </w:p>
              </w:tc>
            </w:tr>
          </w:tbl>
          <w:p w14:paraId="05A5B2A2" w14:textId="77777777" w:rsidR="00AC45A7" w:rsidRPr="00E872F4" w:rsidRDefault="00AC45A7" w:rsidP="00AC45A7"/>
        </w:tc>
      </w:tr>
      <w:tr w:rsidR="00AC45A7" w:rsidRPr="00E872F4" w14:paraId="7662878B" w14:textId="77777777" w:rsidTr="00F960E4">
        <w:trPr>
          <w:trHeight w:val="2539"/>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7632DF7" w14:textId="77777777" w:rsidR="00AC45A7" w:rsidRPr="00E872F4" w:rsidRDefault="00AC45A7" w:rsidP="00C86B75">
            <w:pPr>
              <w:pStyle w:val="Titre3"/>
              <w:outlineLvl w:val="2"/>
            </w:pPr>
            <w:r w:rsidRPr="00E872F4">
              <w:t>Quelques ordres de grandeur des coûts</w:t>
            </w:r>
          </w:p>
        </w:tc>
        <w:tc>
          <w:tcPr>
            <w:tcW w:w="9362" w:type="dxa"/>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F75AD7" w14:textId="77777777" w:rsidR="00AC45A7" w:rsidRPr="00E872F4" w:rsidRDefault="009000D9" w:rsidP="00AC45A7">
            <w:r w:rsidRPr="00E872F4">
              <w:t>Coût du temps passé par les animateurs, les techniciens, les ingénieurs et les agriculteurs. Ce coût est directement dépendant de la taille du réseau.</w:t>
            </w:r>
          </w:p>
          <w:p w14:paraId="02E716CE" w14:textId="7DE68762" w:rsidR="00255E1C" w:rsidRPr="00E872F4" w:rsidRDefault="00255E1C" w:rsidP="00AC45A7">
            <w:r w:rsidRPr="00E872F4">
              <w:t>Estimation du coût : 1 200 € HT par an (soit 1,5 jours par an) et par exploitation.</w:t>
            </w:r>
          </w:p>
        </w:tc>
      </w:tr>
      <w:tr w:rsidR="00AC45A7" w:rsidRPr="00E872F4" w14:paraId="1CBDE944" w14:textId="77777777" w:rsidTr="00F960E4">
        <w:trPr>
          <w:cantSplit/>
          <w:trHeight w:val="418"/>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CF6CDDE" w14:textId="77777777" w:rsidR="00AC45A7" w:rsidRPr="00E872F4" w:rsidRDefault="00AC45A7" w:rsidP="00C86B75">
            <w:pPr>
              <w:pStyle w:val="Titre3"/>
              <w:outlineLvl w:val="2"/>
            </w:pPr>
            <w:r w:rsidRPr="00E872F4">
              <w:t>Acteurs pressentis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3449D7B" w14:textId="77777777" w:rsidR="00AC45A7" w:rsidRPr="00E872F4" w:rsidRDefault="00AC45A7" w:rsidP="00C86B75">
            <w:pPr>
              <w:pStyle w:val="Titre4"/>
              <w:outlineLvl w:val="3"/>
            </w:pPr>
            <w:r w:rsidRPr="00E872F4">
              <w:t>Les financeurs</w:t>
            </w:r>
          </w:p>
        </w:tc>
        <w:tc>
          <w:tcPr>
            <w:tcW w:w="3083" w:type="dxa"/>
            <w:gridSpan w:val="3"/>
            <w:tcBorders>
              <w:top w:val="single" w:sz="4" w:space="0" w:color="auto"/>
              <w:left w:val="single" w:sz="4" w:space="0" w:color="auto"/>
              <w:bottom w:val="single" w:sz="4" w:space="0" w:color="auto"/>
              <w:right w:val="single" w:sz="4" w:space="0" w:color="auto"/>
            </w:tcBorders>
            <w:shd w:val="clear" w:color="auto" w:fill="B5E0D6"/>
            <w:vAlign w:val="center"/>
          </w:tcPr>
          <w:p w14:paraId="5A5A5DBC" w14:textId="77777777" w:rsidR="00AC45A7" w:rsidRPr="00E872F4" w:rsidRDefault="00AC45A7" w:rsidP="00C86B75">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57CADE45" w14:textId="77777777" w:rsidR="00AC45A7" w:rsidRPr="00E872F4" w:rsidRDefault="00AC45A7" w:rsidP="00C86B75">
            <w:pPr>
              <w:pStyle w:val="Titre4"/>
              <w:outlineLvl w:val="3"/>
            </w:pPr>
            <w:r w:rsidRPr="00E872F4">
              <w:t>Les accompagnateurs techniques pressentis</w:t>
            </w:r>
          </w:p>
        </w:tc>
      </w:tr>
      <w:tr w:rsidR="00AC45A7" w:rsidRPr="00E872F4" w14:paraId="267F31BD" w14:textId="77777777" w:rsidTr="00F960E4">
        <w:trPr>
          <w:cantSplit/>
          <w:trHeight w:val="1779"/>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CAA9445" w14:textId="77777777" w:rsidR="00AC45A7" w:rsidRPr="00E872F4" w:rsidRDefault="00AC45A7" w:rsidP="00AC45A7">
            <w:bookmarkStart w:id="10" w:name="_Hlk187166409"/>
          </w:p>
        </w:tc>
        <w:tc>
          <w:tcPr>
            <w:tcW w:w="30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6E83D" w14:textId="58691ADF" w:rsidR="00AC45A7" w:rsidRPr="00E872F4" w:rsidRDefault="003F71EB" w:rsidP="003F71EB">
            <w:r w:rsidRPr="00E872F4">
              <w:t xml:space="preserve">AAP régional pour le financement du matériel agricole aux exploitants agricoles, le « PVE » (Plan végétal Environnement) pour financer le matériel agricole pour le désherbage. Les agriculteurs bio sur les zones à enjeux eaux sont prioritaires pour cet AAP. L’agence de </w:t>
            </w:r>
            <w:r w:rsidR="001E50F9" w:rsidRPr="00E872F4">
              <w:t>l’eau cofinance</w:t>
            </w:r>
            <w:r w:rsidRPr="00E872F4">
              <w:t xml:space="preserve"> avec la région. </w:t>
            </w:r>
          </w:p>
        </w:tc>
        <w:tc>
          <w:tcPr>
            <w:tcW w:w="3083" w:type="dxa"/>
            <w:gridSpan w:val="3"/>
            <w:tcBorders>
              <w:top w:val="single" w:sz="4" w:space="0" w:color="auto"/>
              <w:left w:val="single" w:sz="4" w:space="0" w:color="auto"/>
              <w:bottom w:val="single" w:sz="4" w:space="0" w:color="auto"/>
              <w:right w:val="single" w:sz="4" w:space="0" w:color="auto"/>
            </w:tcBorders>
            <w:vAlign w:val="center"/>
          </w:tcPr>
          <w:p w14:paraId="0A523346" w14:textId="15CD6708" w:rsidR="00292D36" w:rsidRPr="00E872F4" w:rsidRDefault="00E05193" w:rsidP="00C308F6">
            <w:pPr>
              <w:pStyle w:val="Sansinterligne"/>
              <w:numPr>
                <w:ilvl w:val="0"/>
                <w:numId w:val="22"/>
              </w:numPr>
              <w:jc w:val="left"/>
            </w:pPr>
            <w:r w:rsidRPr="00E872F4">
              <w:t>Les Chambre</w:t>
            </w:r>
            <w:r w:rsidR="000B63E4" w:rsidRPr="00E872F4">
              <w:t>s</w:t>
            </w:r>
            <w:r w:rsidRPr="00E872F4">
              <w:t xml:space="preserve"> d’agriculture</w:t>
            </w:r>
          </w:p>
          <w:p w14:paraId="74DF93C1" w14:textId="77777777" w:rsidR="005820E4" w:rsidRPr="00E872F4" w:rsidRDefault="005820E4" w:rsidP="00C308F6">
            <w:pPr>
              <w:pStyle w:val="Sansinterligne"/>
              <w:numPr>
                <w:ilvl w:val="0"/>
                <w:numId w:val="22"/>
              </w:numPr>
            </w:pPr>
            <w:r w:rsidRPr="00E872F4">
              <w:t>Les Groupements d’Agriculture Biologique</w:t>
            </w:r>
          </w:p>
          <w:p w14:paraId="1437763A" w14:textId="77777777" w:rsidR="00AC45A7" w:rsidRPr="00E872F4" w:rsidRDefault="00292D36" w:rsidP="00C308F6">
            <w:pPr>
              <w:pStyle w:val="Sansinterligne"/>
              <w:numPr>
                <w:ilvl w:val="0"/>
                <w:numId w:val="22"/>
              </w:numPr>
              <w:jc w:val="left"/>
            </w:pPr>
            <w:r w:rsidRPr="00E872F4">
              <w:t>Les</w:t>
            </w:r>
            <w:r w:rsidR="00E05193" w:rsidRPr="00E872F4">
              <w:t xml:space="preserve"> agriculteurs</w:t>
            </w:r>
          </w:p>
          <w:p w14:paraId="5F086FCF" w14:textId="6D25D24B" w:rsidR="002457EC" w:rsidRPr="00E872F4" w:rsidRDefault="002457EC" w:rsidP="00C308F6">
            <w:pPr>
              <w:pStyle w:val="Sansinterligne"/>
              <w:numPr>
                <w:ilvl w:val="0"/>
                <w:numId w:val="22"/>
              </w:numPr>
              <w:jc w:val="left"/>
            </w:pPr>
            <w:r w:rsidRPr="00E872F4">
              <w:t>EPIDROPT</w:t>
            </w:r>
          </w:p>
        </w:tc>
        <w:tc>
          <w:tcPr>
            <w:tcW w:w="3196" w:type="dxa"/>
            <w:tcBorders>
              <w:top w:val="single" w:sz="4" w:space="0" w:color="auto"/>
              <w:left w:val="single" w:sz="4" w:space="0" w:color="auto"/>
              <w:bottom w:val="single" w:sz="4" w:space="0" w:color="auto"/>
              <w:right w:val="single" w:sz="4" w:space="0" w:color="auto"/>
            </w:tcBorders>
            <w:vAlign w:val="center"/>
          </w:tcPr>
          <w:p w14:paraId="54096BF2" w14:textId="59E73447" w:rsidR="00292D36" w:rsidRPr="00E872F4" w:rsidRDefault="00E05193" w:rsidP="00C308F6">
            <w:pPr>
              <w:pStyle w:val="Sansinterligne"/>
              <w:numPr>
                <w:ilvl w:val="0"/>
                <w:numId w:val="22"/>
              </w:numPr>
              <w:jc w:val="left"/>
            </w:pPr>
            <w:r w:rsidRPr="00E872F4">
              <w:t>Les Chambre</w:t>
            </w:r>
            <w:r w:rsidR="000B63E4" w:rsidRPr="00E872F4">
              <w:t>s</w:t>
            </w:r>
            <w:r w:rsidRPr="00E872F4">
              <w:t xml:space="preserve"> d’agriculture</w:t>
            </w:r>
          </w:p>
          <w:p w14:paraId="7753F463" w14:textId="77777777" w:rsidR="005820E4" w:rsidRPr="00E872F4" w:rsidRDefault="005820E4" w:rsidP="00C308F6">
            <w:pPr>
              <w:pStyle w:val="Sansinterligne"/>
              <w:numPr>
                <w:ilvl w:val="0"/>
                <w:numId w:val="22"/>
              </w:numPr>
            </w:pPr>
            <w:r w:rsidRPr="00E872F4">
              <w:t>Les Groupements d’Agriculture Biologique</w:t>
            </w:r>
          </w:p>
          <w:p w14:paraId="61B63795" w14:textId="0B19C980" w:rsidR="00AC45A7" w:rsidRPr="00E872F4" w:rsidRDefault="00AC45A7" w:rsidP="00283395">
            <w:pPr>
              <w:pStyle w:val="Sansinterligne"/>
              <w:ind w:left="720"/>
              <w:jc w:val="left"/>
            </w:pPr>
          </w:p>
        </w:tc>
      </w:tr>
      <w:bookmarkEnd w:id="10"/>
      <w:tr w:rsidR="00AC45A7" w:rsidRPr="00E872F4" w14:paraId="402134CD" w14:textId="77777777" w:rsidTr="00F960E4">
        <w:trPr>
          <w:cantSplit/>
          <w:trHeight w:val="40"/>
        </w:trPr>
        <w:tc>
          <w:tcPr>
            <w:tcW w:w="10206" w:type="dxa"/>
            <w:gridSpan w:val="7"/>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78A3D4A2" w14:textId="77777777" w:rsidR="00AC45A7" w:rsidRPr="00E872F4" w:rsidRDefault="00AC45A7" w:rsidP="00C86B75">
            <w:pPr>
              <w:pStyle w:val="Titre3"/>
              <w:outlineLvl w:val="2"/>
            </w:pPr>
            <w:r w:rsidRPr="00E872F4">
              <w:t>Information et communication</w:t>
            </w:r>
          </w:p>
        </w:tc>
      </w:tr>
      <w:tr w:rsidR="00AC45A7" w:rsidRPr="00E872F4" w14:paraId="1A28B715" w14:textId="77777777" w:rsidTr="00F960E4">
        <w:trPr>
          <w:cantSplit/>
          <w:trHeight w:val="499"/>
        </w:trPr>
        <w:tc>
          <w:tcPr>
            <w:tcW w:w="10206" w:type="dxa"/>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249F99C1" w14:textId="77777777" w:rsidR="009000D9" w:rsidRPr="00E872F4" w:rsidRDefault="009000D9" w:rsidP="009000D9">
            <w:pPr>
              <w:pStyle w:val="Paragraphedeliste"/>
            </w:pPr>
            <w:r w:rsidRPr="00E872F4">
              <w:lastRenderedPageBreak/>
              <w:t>Communication vers les agriculteurs pour les mobiliser,</w:t>
            </w:r>
          </w:p>
          <w:p w14:paraId="3D5DD544" w14:textId="77777777" w:rsidR="009000D9" w:rsidRPr="00E872F4" w:rsidRDefault="009000D9" w:rsidP="009000D9">
            <w:pPr>
              <w:pStyle w:val="Paragraphedeliste"/>
            </w:pPr>
            <w:r w:rsidRPr="00E872F4">
              <w:t>Communication sur les moyens mis en œuvre et sur les résultats positifs issus des diagnostics,</w:t>
            </w:r>
          </w:p>
          <w:p w14:paraId="54F37051" w14:textId="043ED012" w:rsidR="00AC45A7" w:rsidRPr="00E872F4" w:rsidRDefault="009000D9" w:rsidP="009000D9">
            <w:pPr>
              <w:pStyle w:val="Paragraphedeliste"/>
            </w:pPr>
            <w:r w:rsidRPr="00E872F4">
              <w:t>Valorisation des résultats quantifiés à l’échelle de l’ensemble des exploitations ayant réalisé</w:t>
            </w:r>
            <w:r w:rsidR="00084388" w:rsidRPr="00E872F4">
              <w:t>es</w:t>
            </w:r>
            <w:r w:rsidRPr="00E872F4">
              <w:t xml:space="preserve"> un diagnostic et mis en œuvre des actions.</w:t>
            </w:r>
          </w:p>
        </w:tc>
      </w:tr>
      <w:tr w:rsidR="00AC45A7" w:rsidRPr="00E872F4" w14:paraId="680E54A0" w14:textId="77777777" w:rsidTr="00F960E4">
        <w:trPr>
          <w:cantSplit/>
          <w:trHeight w:val="20"/>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7046A6F" w14:textId="77777777" w:rsidR="00AC45A7" w:rsidRPr="00E872F4" w:rsidRDefault="00AC45A7" w:rsidP="00C86B75">
            <w:pPr>
              <w:pStyle w:val="Titre4"/>
              <w:outlineLvl w:val="3"/>
            </w:pPr>
            <w:r w:rsidRPr="00E872F4">
              <w:t>Liens avec les autres fiches actions</w:t>
            </w:r>
          </w:p>
        </w:tc>
        <w:tc>
          <w:tcPr>
            <w:tcW w:w="3402" w:type="dxa"/>
            <w:gridSpan w:val="3"/>
            <w:tcBorders>
              <w:top w:val="single" w:sz="4" w:space="0" w:color="auto"/>
              <w:left w:val="single" w:sz="4" w:space="0" w:color="auto"/>
              <w:bottom w:val="single" w:sz="4" w:space="0" w:color="auto"/>
              <w:right w:val="single" w:sz="4" w:space="0" w:color="auto"/>
            </w:tcBorders>
            <w:shd w:val="clear" w:color="auto" w:fill="B5E0D6"/>
          </w:tcPr>
          <w:p w14:paraId="6F73FAF0" w14:textId="77777777" w:rsidR="00AC45A7" w:rsidRPr="00E872F4" w:rsidRDefault="00AC45A7" w:rsidP="00C86B75">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4F6EC87D" w14:textId="77777777" w:rsidR="00AC45A7" w:rsidRPr="00E872F4" w:rsidRDefault="00AC45A7" w:rsidP="00C86B75">
            <w:pPr>
              <w:pStyle w:val="Titre4"/>
              <w:outlineLvl w:val="3"/>
            </w:pPr>
            <w:r w:rsidRPr="00E872F4">
              <w:t>Lien avec les dispositions du PAGD</w:t>
            </w:r>
          </w:p>
        </w:tc>
      </w:tr>
      <w:tr w:rsidR="00AC45A7" w:rsidRPr="00E872F4" w14:paraId="2A9F8B13" w14:textId="77777777" w:rsidTr="00F960E4">
        <w:trPr>
          <w:cantSplit/>
          <w:trHeight w:val="102"/>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08D16993" w14:textId="4DE4572B" w:rsidR="00AC45A7" w:rsidRPr="00E872F4" w:rsidRDefault="0081038E" w:rsidP="00C23205">
            <w:pPr>
              <w:jc w:val="center"/>
            </w:pPr>
            <w:r w:rsidRPr="00E872F4">
              <w:rPr>
                <w:i/>
                <w:iCs/>
              </w:rPr>
              <w:t>8</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64CBF202" w14:textId="2FF206E6" w:rsidR="00AC45A7" w:rsidRPr="00E872F4" w:rsidRDefault="000D7724" w:rsidP="00C23205">
            <w:pPr>
              <w:jc w:val="center"/>
            </w:pPr>
            <w:r w:rsidRPr="00E872F4">
              <w:t>Toutes les idées</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F102D1C" w14:textId="43489643" w:rsidR="00AC45A7" w:rsidRPr="00E872F4" w:rsidRDefault="000D7724" w:rsidP="00C23205">
            <w:pPr>
              <w:jc w:val="center"/>
            </w:pPr>
            <w:r w:rsidRPr="00E872F4">
              <w:t>47, 51</w:t>
            </w:r>
          </w:p>
        </w:tc>
      </w:tr>
    </w:tbl>
    <w:p w14:paraId="2271AACD" w14:textId="77777777" w:rsidR="00AC45A7" w:rsidRPr="00E872F4" w:rsidRDefault="00AC45A7" w:rsidP="00AC45A7">
      <w:pPr>
        <w:sectPr w:rsidR="00AC45A7" w:rsidRPr="00E872F4" w:rsidSect="002E2993">
          <w:headerReference w:type="default" r:id="rId43"/>
          <w:headerReference w:type="first" r:id="rId44"/>
          <w:pgSz w:w="11906" w:h="16838"/>
          <w:pgMar w:top="1276" w:right="1417" w:bottom="1276" w:left="1417" w:header="708" w:footer="708" w:gutter="0"/>
          <w:cols w:space="708"/>
          <w:titlePg/>
          <w:docGrid w:linePitch="360"/>
        </w:sectPr>
      </w:pPr>
    </w:p>
    <w:tbl>
      <w:tblPr>
        <w:tblStyle w:val="Grilledutableau"/>
        <w:tblW w:w="5000" w:type="pct"/>
        <w:tblCellMar>
          <w:top w:w="170" w:type="dxa"/>
          <w:left w:w="284" w:type="dxa"/>
          <w:bottom w:w="170" w:type="dxa"/>
          <w:right w:w="284" w:type="dxa"/>
        </w:tblCellMar>
        <w:tblLook w:val="04A0" w:firstRow="1" w:lastRow="0" w:firstColumn="1" w:lastColumn="0" w:noHBand="0" w:noVBand="1"/>
      </w:tblPr>
      <w:tblGrid>
        <w:gridCol w:w="811"/>
        <w:gridCol w:w="1138"/>
        <w:gridCol w:w="1002"/>
        <w:gridCol w:w="2467"/>
        <w:gridCol w:w="839"/>
        <w:gridCol w:w="1224"/>
        <w:gridCol w:w="2770"/>
      </w:tblGrid>
      <w:tr w:rsidR="00AC45A7" w:rsidRPr="00E872F4" w14:paraId="3B98E6E9" w14:textId="77777777" w:rsidTr="001946B3">
        <w:tc>
          <w:tcPr>
            <w:tcW w:w="5000" w:type="pct"/>
            <w:gridSpan w:val="7"/>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2D02EF26" w14:textId="77777777" w:rsidR="00AC45A7" w:rsidRPr="00E872F4" w:rsidRDefault="00AC45A7" w:rsidP="00AC45A7">
            <w:pPr>
              <w:pStyle w:val="Titre1"/>
              <w:outlineLvl w:val="0"/>
            </w:pPr>
            <w:bookmarkStart w:id="11" w:name="_Toc196315131"/>
            <w:r w:rsidRPr="00E872F4">
              <w:lastRenderedPageBreak/>
              <w:t>Fiche actions n°1</w:t>
            </w:r>
            <w:r w:rsidR="00D97635" w:rsidRPr="00E872F4">
              <w:t>0</w:t>
            </w:r>
            <w:r w:rsidRPr="00E872F4">
              <w:t xml:space="preserve"> : </w:t>
            </w:r>
            <w:r w:rsidR="00E05193" w:rsidRPr="00E872F4">
              <w:t>Augmenter les surfaces en cultures à bas niveaux d’intrants</w:t>
            </w:r>
            <w:bookmarkEnd w:id="11"/>
          </w:p>
          <w:p w14:paraId="3703AE2C" w14:textId="77777777" w:rsidR="005247DD" w:rsidRPr="00E872F4" w:rsidRDefault="005247DD" w:rsidP="00452BD1">
            <w:pPr>
              <w:jc w:val="left"/>
              <w:rPr>
                <w:b/>
                <w:bCs/>
                <w:color w:val="FFFFFF" w:themeColor="background1"/>
              </w:rPr>
            </w:pPr>
            <w:r w:rsidRPr="00E872F4">
              <w:rPr>
                <w:b/>
                <w:bCs/>
                <w:color w:val="FFFFFF" w:themeColor="background1"/>
              </w:rPr>
              <w:t>Objectif stratégique : Diminuer les intrants et préserver la qualité de l’eau et de la biodiversité en massifiant les pratiques agroécologiques</w:t>
            </w:r>
          </w:p>
          <w:p w14:paraId="7DB2489F" w14:textId="5B91188A" w:rsidR="00BC522C" w:rsidRPr="00E872F4" w:rsidRDefault="00BC522C" w:rsidP="00452BD1">
            <w:pPr>
              <w:jc w:val="left"/>
              <w:rPr>
                <w:b/>
                <w:bCs/>
                <w:color w:val="FFFFFF" w:themeColor="background1"/>
              </w:rPr>
            </w:pPr>
            <w:r w:rsidRPr="00E872F4">
              <w:rPr>
                <w:b/>
                <w:bCs/>
                <w:color w:val="FFFFFF" w:themeColor="background1"/>
              </w:rPr>
              <w:t>Niveau de priorité : 2</w:t>
            </w:r>
          </w:p>
        </w:tc>
      </w:tr>
      <w:tr w:rsidR="00AC45A7" w:rsidRPr="00E872F4" w14:paraId="57FC4145" w14:textId="77777777" w:rsidTr="001946B3">
        <w:trPr>
          <w:trHeight w:val="358"/>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73DF48E4" w14:textId="6EE54D01"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5247DD" w:rsidRPr="00E872F4" w14:paraId="4D77AE7B" w14:textId="77777777" w:rsidTr="005247DD">
        <w:trPr>
          <w:trHeight w:val="5773"/>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360EA62"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9FD0EB8" w14:textId="77777777" w:rsidR="00E05193" w:rsidRPr="00E872F4" w:rsidRDefault="00E05193" w:rsidP="00E05193">
            <w:r w:rsidRPr="00E872F4">
              <w:t>Le développement des cultures à bas niveau d’intrants (BNI) doit permettre de réduire la pression des pratiques agricoles. Ces cultures BNI peuvent être de plusieurs types : grandes cultures avec un cahier des charges agro-environnemental reconnu, cultures à faibles besoins en intrants (tournesol, sarrasin, chanvre, …), surfaces en agriculture biologique ou cultures pluriannuelles à vocation biomasse ou matériaux (miscanthus), … </w:t>
            </w:r>
          </w:p>
          <w:p w14:paraId="2C2A9A96" w14:textId="241FBB97" w:rsidR="00E05193" w:rsidRPr="00E872F4" w:rsidRDefault="00E05193" w:rsidP="00E05193">
            <w:r w:rsidRPr="00E872F4">
              <w:t>Au-delà des intérêts agro-environnementaux identifiés, plusieurs aspects technico-économiques sont à maîtriser pour envisager un développement significatif de ces cultures :</w:t>
            </w:r>
          </w:p>
          <w:p w14:paraId="79793BFD" w14:textId="051D9D05" w:rsidR="00E05193" w:rsidRPr="00E872F4" w:rsidRDefault="00E05193" w:rsidP="00E05193">
            <w:pPr>
              <w:pStyle w:val="Paragraphedeliste"/>
            </w:pPr>
            <w:r w:rsidRPr="00E872F4">
              <w:t>Déterminer les possibilités de commercialisation (débouchés, acheteurs, durabilité de la demande) des cultures envisagées, </w:t>
            </w:r>
          </w:p>
          <w:p w14:paraId="3AFF4E66" w14:textId="71A0A1A4" w:rsidR="00E05193" w:rsidRPr="00E872F4" w:rsidRDefault="00E05193" w:rsidP="00E05193">
            <w:pPr>
              <w:pStyle w:val="Paragraphedeliste"/>
            </w:pPr>
            <w:r w:rsidRPr="00E872F4">
              <w:t>Caractériser les capacités logistiques des filières en place pour gérer les volumes produits (à défaut étudier les possibilités de développement logistique), </w:t>
            </w:r>
          </w:p>
          <w:p w14:paraId="6F6F71B3" w14:textId="762BF698" w:rsidR="00E05193" w:rsidRPr="00E872F4" w:rsidRDefault="00E05193" w:rsidP="00E05193">
            <w:pPr>
              <w:pStyle w:val="Paragraphedeliste"/>
            </w:pPr>
            <w:r w:rsidRPr="00E872F4">
              <w:t>S’assurer que l’ensemble des facteurs agronomiques de production permettent le développement de ces productions (sols, irrigation, place dans les rotations, rentabilité, …), </w:t>
            </w:r>
          </w:p>
          <w:p w14:paraId="2169C748" w14:textId="0B69ED33" w:rsidR="00E05193" w:rsidRPr="00E872F4" w:rsidRDefault="00E05193" w:rsidP="00E05193">
            <w:pPr>
              <w:pStyle w:val="Paragraphedeliste"/>
            </w:pPr>
            <w:r w:rsidRPr="00E872F4">
              <w:t>Présenter aux agriculteurs l’ensemble des aspects agronomiques et économiques inhérents aux cultures ciblées, afin de leur permettre un choix en connaissance de cause. </w:t>
            </w:r>
          </w:p>
          <w:p w14:paraId="338EDC5A" w14:textId="170355DD" w:rsidR="00E05193" w:rsidRPr="00E872F4" w:rsidRDefault="00E05193" w:rsidP="00E05193">
            <w:r w:rsidRPr="00E872F4">
              <w:t>De plus, les coopératives ont la capacité de proposer les cultures qu’elles peuvent commercialiser à leurs agriculteurs adhérents. Il faudra donc articuler les différentes offres de production des différents acteurs auprès des agriculteurs.</w:t>
            </w:r>
          </w:p>
          <w:p w14:paraId="380C5DCF" w14:textId="1705FB19" w:rsidR="00AC45A7" w:rsidRPr="00E872F4" w:rsidRDefault="00E05193" w:rsidP="00E05193">
            <w:r w:rsidRPr="00E872F4">
              <w:t>En résumé, l’animation agricole et les partenaires technico-économiques du territoire devront travailler en étroite collaboration sur ces questions de développement de cultures afin de faciliter le positionnement et l’investissement des agriculteurs.</w:t>
            </w:r>
          </w:p>
        </w:tc>
      </w:tr>
      <w:tr w:rsidR="005247DD" w:rsidRPr="00E872F4" w14:paraId="68AC453B" w14:textId="77777777" w:rsidTr="005247DD">
        <w:trPr>
          <w:cantSplit/>
          <w:trHeight w:val="2409"/>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36D8E30" w14:textId="77777777" w:rsidR="00AC45A7" w:rsidRPr="00E872F4" w:rsidRDefault="00AC45A7" w:rsidP="00C86B75">
            <w:pPr>
              <w:pStyle w:val="Titre3"/>
              <w:outlineLvl w:val="2"/>
            </w:pPr>
            <w:r w:rsidRPr="00E872F4">
              <w:t>Localisation des zones concernées</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CF47153" w14:textId="6350E0F4" w:rsidR="00AC45A7" w:rsidRPr="00E872F4" w:rsidRDefault="0077596B" w:rsidP="00AC45A7">
            <w:r w:rsidRPr="00E872F4">
              <w:t xml:space="preserve">Les zones de cultures et d’élevages situées au centre et à l’Est du bassin du Dropt. </w:t>
            </w:r>
          </w:p>
        </w:tc>
      </w:tr>
      <w:tr w:rsidR="005247DD" w:rsidRPr="00E872F4" w14:paraId="13351E82" w14:textId="77777777" w:rsidTr="005247DD">
        <w:trPr>
          <w:trHeight w:val="1970"/>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3E8DE99" w14:textId="77777777" w:rsidR="00AC45A7" w:rsidRPr="00E872F4" w:rsidRDefault="00AC45A7" w:rsidP="00C86B75">
            <w:pPr>
              <w:pStyle w:val="Titre3"/>
              <w:outlineLvl w:val="2"/>
            </w:pPr>
            <w:r w:rsidRPr="00E872F4">
              <w:lastRenderedPageBreak/>
              <w:t>Objectifs recherchés</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7B05838" w14:textId="42019DD9" w:rsidR="00AC45A7" w:rsidRPr="00E872F4" w:rsidRDefault="00E05193" w:rsidP="00AC45A7">
            <w:r w:rsidRPr="00E872F4">
              <w:rPr>
                <w:lang w:eastAsia="fr-FR"/>
              </w:rPr>
              <w:t>Connaitre le potentiel initial et initier une dynamique de développement des cultures à bas niveau d’intrants sur le bassin versant du Dropt. </w:t>
            </w:r>
          </w:p>
        </w:tc>
      </w:tr>
      <w:tr w:rsidR="005247DD" w:rsidRPr="00E872F4" w14:paraId="666C0C1E" w14:textId="77777777" w:rsidTr="005247DD">
        <w:trPr>
          <w:trHeight w:val="3388"/>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7E0239C" w14:textId="77777777" w:rsidR="00AC45A7" w:rsidRPr="00E872F4" w:rsidRDefault="00AC45A7" w:rsidP="00C86B75">
            <w:pPr>
              <w:pStyle w:val="Titre3"/>
              <w:outlineLvl w:val="2"/>
              <w:rPr>
                <w:u w:val="single"/>
              </w:rPr>
            </w:pPr>
            <w:r w:rsidRPr="00E872F4">
              <w:t>Les effets attendus à court, moyen et long terme </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CC31553" w14:textId="77777777" w:rsidR="00AC45A7" w:rsidRPr="00E872F4" w:rsidRDefault="00AC45A7" w:rsidP="00AC45A7">
            <w:r w:rsidRPr="00E872F4">
              <w:t xml:space="preserve">A court et moyen termes : </w:t>
            </w:r>
          </w:p>
          <w:p w14:paraId="13160286" w14:textId="5E3E2816" w:rsidR="00AC45A7" w:rsidRPr="00E872F4" w:rsidRDefault="0077596B" w:rsidP="007351F4">
            <w:pPr>
              <w:pStyle w:val="Paragraphedeliste"/>
            </w:pPr>
            <w:r w:rsidRPr="00E872F4">
              <w:t>Mobilisation des agriculteurs et</w:t>
            </w:r>
            <w:r w:rsidR="00E05193" w:rsidRPr="00E872F4">
              <w:t xml:space="preserve"> des coopératives</w:t>
            </w:r>
            <w:r w:rsidRPr="00E872F4">
              <w:t xml:space="preserve">, </w:t>
            </w:r>
            <w:r w:rsidR="00E05193" w:rsidRPr="00E872F4">
              <w:t>des acteurs des filières des BNI</w:t>
            </w:r>
            <w:r w:rsidRPr="00E872F4">
              <w:t>,</w:t>
            </w:r>
          </w:p>
          <w:p w14:paraId="70A2BB60" w14:textId="6F0C6DAD" w:rsidR="0077596B" w:rsidRPr="00E872F4" w:rsidRDefault="0077596B" w:rsidP="007351F4">
            <w:pPr>
              <w:pStyle w:val="Paragraphedeliste"/>
            </w:pPr>
            <w:r w:rsidRPr="00E872F4">
              <w:t>Identification des potentiels de production et de marchés sur le territoire,</w:t>
            </w:r>
          </w:p>
          <w:p w14:paraId="6013B6CC" w14:textId="4AD86B00" w:rsidR="00E05193" w:rsidRPr="00E872F4" w:rsidRDefault="0077596B" w:rsidP="007351F4">
            <w:pPr>
              <w:pStyle w:val="Paragraphedeliste"/>
            </w:pPr>
            <w:r w:rsidRPr="00E872F4">
              <w:t>Mise en place de parcelles tests,</w:t>
            </w:r>
          </w:p>
          <w:p w14:paraId="477C4B41" w14:textId="25B4241D" w:rsidR="0077596B" w:rsidRPr="00E872F4" w:rsidRDefault="0077596B" w:rsidP="007351F4">
            <w:pPr>
              <w:pStyle w:val="Paragraphedeliste"/>
            </w:pPr>
            <w:r w:rsidRPr="00E872F4">
              <w:t>Contractualisation de volumes à produire</w:t>
            </w:r>
          </w:p>
          <w:p w14:paraId="4E6B7B69" w14:textId="77777777" w:rsidR="00AC45A7" w:rsidRPr="00E872F4" w:rsidRDefault="00AC45A7" w:rsidP="00AC45A7">
            <w:r w:rsidRPr="00E872F4">
              <w:t xml:space="preserve">A long terme : </w:t>
            </w:r>
          </w:p>
          <w:p w14:paraId="0BCA99DD" w14:textId="77777777" w:rsidR="00AC45A7" w:rsidRPr="00E872F4" w:rsidRDefault="0077596B" w:rsidP="00E05193">
            <w:pPr>
              <w:pStyle w:val="Paragraphedeliste"/>
            </w:pPr>
            <w:r w:rsidRPr="00E872F4">
              <w:t>Des filières conséquentes en termes de volumes produits et transformés,</w:t>
            </w:r>
          </w:p>
          <w:p w14:paraId="0C6A55D9" w14:textId="53A3F339" w:rsidR="0077596B" w:rsidRPr="00E872F4" w:rsidRDefault="0077596B" w:rsidP="00E05193">
            <w:pPr>
              <w:pStyle w:val="Paragraphedeliste"/>
            </w:pPr>
            <w:r w:rsidRPr="00E872F4">
              <w:t xml:space="preserve">Des filières économiquement stables. </w:t>
            </w:r>
          </w:p>
        </w:tc>
      </w:tr>
      <w:tr w:rsidR="005247DD" w:rsidRPr="00E872F4" w14:paraId="678FB040" w14:textId="77777777" w:rsidTr="005247DD">
        <w:trPr>
          <w:cantSplit/>
          <w:trHeight w:val="20"/>
        </w:trPr>
        <w:tc>
          <w:tcPr>
            <w:tcW w:w="539"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A19D422" w14:textId="77777777" w:rsidR="00AC45A7" w:rsidRPr="00E872F4" w:rsidRDefault="00AC45A7" w:rsidP="00C86B75">
            <w:pPr>
              <w:pStyle w:val="Titre3"/>
              <w:outlineLvl w:val="2"/>
            </w:pPr>
            <w:r w:rsidRPr="00E872F4">
              <w:t>Les freins à la mise en œuvre</w:t>
            </w:r>
          </w:p>
        </w:tc>
        <w:tc>
          <w:tcPr>
            <w:tcW w:w="2118" w:type="pct"/>
            <w:gridSpan w:val="3"/>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BEBF225" w14:textId="77777777" w:rsidR="00AC45A7" w:rsidRPr="00E872F4" w:rsidRDefault="00AC45A7" w:rsidP="00C86B75">
            <w:pPr>
              <w:pStyle w:val="Titre4"/>
              <w:outlineLvl w:val="3"/>
            </w:pPr>
            <w:r w:rsidRPr="00E872F4">
              <w:t>Freins techniques</w:t>
            </w:r>
          </w:p>
        </w:tc>
        <w:tc>
          <w:tcPr>
            <w:tcW w:w="2344" w:type="pct"/>
            <w:gridSpan w:val="3"/>
            <w:tcBorders>
              <w:top w:val="single" w:sz="4" w:space="0" w:color="auto"/>
              <w:left w:val="single" w:sz="4" w:space="0" w:color="auto"/>
              <w:bottom w:val="single" w:sz="4" w:space="0" w:color="auto"/>
              <w:right w:val="single" w:sz="4" w:space="0" w:color="auto"/>
            </w:tcBorders>
            <w:shd w:val="clear" w:color="auto" w:fill="B5E0D6"/>
          </w:tcPr>
          <w:p w14:paraId="15B54E76" w14:textId="77777777" w:rsidR="00AC45A7" w:rsidRPr="00E872F4" w:rsidRDefault="00AC45A7" w:rsidP="00C86B75">
            <w:pPr>
              <w:pStyle w:val="Titre4"/>
              <w:outlineLvl w:val="3"/>
            </w:pPr>
            <w:r w:rsidRPr="00E872F4">
              <w:t>Freins économiques</w:t>
            </w:r>
          </w:p>
        </w:tc>
      </w:tr>
      <w:tr w:rsidR="005247DD" w:rsidRPr="00E872F4" w14:paraId="2AFA5AB1" w14:textId="77777777" w:rsidTr="005247DD">
        <w:trPr>
          <w:cantSplit/>
          <w:trHeight w:val="1708"/>
        </w:trPr>
        <w:tc>
          <w:tcPr>
            <w:tcW w:w="539"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E69679C" w14:textId="77777777" w:rsidR="00AC45A7" w:rsidRPr="00E872F4" w:rsidRDefault="00AC45A7" w:rsidP="00C86B75">
            <w:pPr>
              <w:pStyle w:val="Titre3"/>
              <w:outlineLvl w:val="2"/>
            </w:pPr>
          </w:p>
        </w:tc>
        <w:tc>
          <w:tcPr>
            <w:tcW w:w="2118" w:type="pct"/>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82306F5" w14:textId="77777777" w:rsidR="00E05193" w:rsidRPr="00E872F4" w:rsidRDefault="00E05193" w:rsidP="00C308F6">
            <w:pPr>
              <w:pStyle w:val="Sansinterligne"/>
              <w:numPr>
                <w:ilvl w:val="0"/>
                <w:numId w:val="16"/>
              </w:numPr>
              <w:ind w:left="429"/>
            </w:pPr>
            <w:r w:rsidRPr="00E872F4">
              <w:t>Risques (agronomiques, financiers, techniques, …) portés par les seuls agriculteurs lors de l’intégration de nouvelles cultures, </w:t>
            </w:r>
          </w:p>
          <w:p w14:paraId="72CED5C5" w14:textId="0D18C7FA" w:rsidR="00E05193" w:rsidRPr="00E872F4" w:rsidRDefault="00E05193" w:rsidP="00C308F6">
            <w:pPr>
              <w:pStyle w:val="Sansinterligne"/>
              <w:numPr>
                <w:ilvl w:val="0"/>
                <w:numId w:val="16"/>
              </w:numPr>
              <w:ind w:left="429"/>
            </w:pPr>
            <w:r w:rsidRPr="00E872F4">
              <w:t>Certaines cultures présentent des dynamiques « de niche »</w:t>
            </w:r>
            <w:r w:rsidR="0077596B" w:rsidRPr="00E872F4">
              <w:t>, il est donc difficile de développer et déployer une expertise technique propre à ces cultures</w:t>
            </w:r>
            <w:r w:rsidRPr="00E872F4">
              <w:t>, </w:t>
            </w:r>
          </w:p>
          <w:p w14:paraId="7CB895C6" w14:textId="196A3DFA" w:rsidR="00AC45A7" w:rsidRPr="00E872F4" w:rsidRDefault="00E05193" w:rsidP="00C308F6">
            <w:pPr>
              <w:pStyle w:val="Sansinterligne"/>
              <w:numPr>
                <w:ilvl w:val="0"/>
                <w:numId w:val="16"/>
              </w:numPr>
              <w:ind w:left="429"/>
            </w:pPr>
            <w:r w:rsidRPr="00E872F4">
              <w:t>Capacité des opérateurs locaux à gérer les petits volumes des cultures de diversification.</w:t>
            </w:r>
          </w:p>
        </w:tc>
        <w:tc>
          <w:tcPr>
            <w:tcW w:w="2344" w:type="pct"/>
            <w:gridSpan w:val="3"/>
            <w:tcBorders>
              <w:top w:val="single" w:sz="4" w:space="0" w:color="auto"/>
              <w:left w:val="single" w:sz="4" w:space="0" w:color="auto"/>
              <w:bottom w:val="single" w:sz="4" w:space="0" w:color="auto"/>
              <w:right w:val="single" w:sz="4" w:space="0" w:color="auto"/>
            </w:tcBorders>
          </w:tcPr>
          <w:p w14:paraId="566F7567" w14:textId="72E21716" w:rsidR="00E05193" w:rsidRPr="00E872F4" w:rsidRDefault="00E05193" w:rsidP="00C308F6">
            <w:pPr>
              <w:pStyle w:val="Sansinterligne"/>
              <w:numPr>
                <w:ilvl w:val="0"/>
                <w:numId w:val="16"/>
              </w:numPr>
              <w:ind w:left="360"/>
            </w:pPr>
            <w:r w:rsidRPr="00E872F4">
              <w:t>Risques (agronomiques, financiers, techniques, …) portés par les seuls agriculteurs lors de l’intégration de nouvelles cultures</w:t>
            </w:r>
            <w:r w:rsidR="0077596B" w:rsidRPr="00E872F4">
              <w:t>, notamment en cas de très faibles rendements</w:t>
            </w:r>
            <w:r w:rsidRPr="00E872F4">
              <w:t>, </w:t>
            </w:r>
          </w:p>
          <w:p w14:paraId="5056BF6B" w14:textId="597C025B" w:rsidR="00AC45A7" w:rsidRPr="00E872F4" w:rsidRDefault="0077596B" w:rsidP="00C308F6">
            <w:pPr>
              <w:pStyle w:val="Sansinterligne"/>
              <w:numPr>
                <w:ilvl w:val="0"/>
                <w:numId w:val="16"/>
              </w:numPr>
              <w:ind w:left="360"/>
              <w:rPr>
                <w:u w:val="single"/>
              </w:rPr>
            </w:pPr>
            <w:r w:rsidRPr="00E872F4">
              <w:t xml:space="preserve">Nécessité de contractualiser les volumes et les prix. </w:t>
            </w:r>
          </w:p>
        </w:tc>
      </w:tr>
      <w:tr w:rsidR="005247DD" w:rsidRPr="00E872F4" w14:paraId="4C0080EE" w14:textId="77777777" w:rsidTr="005247DD">
        <w:trPr>
          <w:cantSplit/>
          <w:trHeight w:val="2384"/>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1760493" w14:textId="77777777" w:rsidR="00AC45A7" w:rsidRPr="00E872F4" w:rsidRDefault="00AC45A7" w:rsidP="00C86B75">
            <w:pPr>
              <w:pStyle w:val="Titre3"/>
              <w:outlineLvl w:val="2"/>
            </w:pPr>
            <w:r w:rsidRPr="00E872F4">
              <w:t>Exemples d’actions</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3EE2890" w14:textId="308B1D5F" w:rsidR="00E05193" w:rsidRPr="00E872F4" w:rsidRDefault="00292D36" w:rsidP="00292D36">
            <w:pPr>
              <w:pStyle w:val="Paragraphedeliste"/>
              <w:jc w:val="left"/>
            </w:pPr>
            <w:r w:rsidRPr="00E872F4">
              <w:rPr>
                <w:b/>
                <w:bCs/>
              </w:rPr>
              <w:t>Exemple d’action 1 :</w:t>
            </w:r>
            <w:r w:rsidRPr="00E872F4">
              <w:t xml:space="preserve"> </w:t>
            </w:r>
            <w:r w:rsidR="00E05193" w:rsidRPr="00E872F4">
              <w:t xml:space="preserve">Coordination et animation auprès des coopératives et acteurs </w:t>
            </w:r>
            <w:r w:rsidR="00FD10A4" w:rsidRPr="00E872F4">
              <w:t>filières présentes</w:t>
            </w:r>
            <w:r w:rsidR="00E05193" w:rsidRPr="00E872F4">
              <w:t xml:space="preserve"> sur le bassin versant pour développer les cultures BNI auprès de leurs adhérents ; </w:t>
            </w:r>
          </w:p>
          <w:p w14:paraId="5296DFAC" w14:textId="6089D357" w:rsidR="00E05193" w:rsidRPr="00E872F4" w:rsidRDefault="00292D36" w:rsidP="00292D36">
            <w:pPr>
              <w:pStyle w:val="Paragraphedeliste"/>
              <w:jc w:val="left"/>
            </w:pPr>
            <w:r w:rsidRPr="00E872F4">
              <w:rPr>
                <w:b/>
                <w:bCs/>
              </w:rPr>
              <w:t>Exemple d’action 2 :</w:t>
            </w:r>
            <w:r w:rsidRPr="00E872F4">
              <w:t xml:space="preserve"> </w:t>
            </w:r>
            <w:r w:rsidR="00E05193" w:rsidRPr="00E872F4">
              <w:t xml:space="preserve">Réaliser une étude de faisabilité technico-économique sur une culture BNI </w:t>
            </w:r>
            <w:r w:rsidR="003277DE" w:rsidRPr="00E872F4">
              <w:t>donnée</w:t>
            </w:r>
            <w:r w:rsidR="00E05193" w:rsidRPr="00E872F4">
              <w:t xml:space="preserve"> ; </w:t>
            </w:r>
          </w:p>
          <w:p w14:paraId="079A7829" w14:textId="6AE16EF0" w:rsidR="00AC45A7" w:rsidRPr="00E872F4" w:rsidRDefault="00292D36" w:rsidP="003277DE">
            <w:pPr>
              <w:pStyle w:val="Paragraphedeliste"/>
              <w:jc w:val="left"/>
            </w:pPr>
            <w:r w:rsidRPr="00E872F4">
              <w:rPr>
                <w:b/>
                <w:bCs/>
              </w:rPr>
              <w:t>Exemple d’action 3 :</w:t>
            </w:r>
            <w:r w:rsidRPr="00E872F4">
              <w:t xml:space="preserve"> </w:t>
            </w:r>
            <w:r w:rsidR="00E05193" w:rsidRPr="00E872F4">
              <w:t>Organiser des temps de présentation par les structures agricoles des possibilités de cultures BNI ;</w:t>
            </w:r>
          </w:p>
        </w:tc>
      </w:tr>
      <w:tr w:rsidR="005247DD" w:rsidRPr="00E872F4" w14:paraId="2753ECAC" w14:textId="77777777" w:rsidTr="005247DD">
        <w:trPr>
          <w:trHeight w:val="3813"/>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A5F019A" w14:textId="77777777" w:rsidR="00AC45A7" w:rsidRPr="00E872F4" w:rsidRDefault="00AC45A7" w:rsidP="00C86B75">
            <w:pPr>
              <w:pStyle w:val="Titre3"/>
              <w:outlineLvl w:val="2"/>
              <w:rPr>
                <w:i/>
                <w:iCs/>
              </w:rPr>
            </w:pPr>
            <w:r w:rsidRPr="00E872F4">
              <w:lastRenderedPageBreak/>
              <w:t>Les outils et indicateurs de suivi et d’évaluation</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9CD544D" w14:textId="73A847AB" w:rsidR="00AC45A7" w:rsidRPr="00E872F4" w:rsidRDefault="00AC45A7" w:rsidP="00AC45A7">
            <w:pPr>
              <w:rPr>
                <w:i/>
                <w:iCs/>
              </w:rPr>
            </w:pPr>
          </w:p>
          <w:p w14:paraId="1527E245" w14:textId="77777777" w:rsidR="00AC45A7" w:rsidRPr="00E872F4" w:rsidRDefault="00AC45A7" w:rsidP="00AC45A7"/>
          <w:tbl>
            <w:tblPr>
              <w:tblW w:w="5000" w:type="pct"/>
              <w:tblCellMar>
                <w:top w:w="57" w:type="dxa"/>
                <w:left w:w="70" w:type="dxa"/>
                <w:bottom w:w="57" w:type="dxa"/>
                <w:right w:w="70" w:type="dxa"/>
              </w:tblCellMar>
              <w:tblLook w:val="04A0" w:firstRow="1" w:lastRow="0" w:firstColumn="1" w:lastColumn="0" w:noHBand="0" w:noVBand="1"/>
            </w:tblPr>
            <w:tblGrid>
              <w:gridCol w:w="6524"/>
              <w:gridCol w:w="1094"/>
              <w:gridCol w:w="622"/>
              <w:gridCol w:w="622"/>
            </w:tblGrid>
            <w:tr w:rsidR="00AC45A7" w:rsidRPr="00E872F4" w14:paraId="6C376528" w14:textId="77777777" w:rsidTr="00F960E4">
              <w:trPr>
                <w:trHeight w:val="288"/>
              </w:trPr>
              <w:tc>
                <w:tcPr>
                  <w:tcW w:w="2734" w:type="pct"/>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362031CE" w14:textId="77777777" w:rsidR="00AC45A7" w:rsidRPr="00E872F4" w:rsidRDefault="00AC45A7" w:rsidP="00FD10A4">
                  <w:pPr>
                    <w:jc w:val="center"/>
                    <w:rPr>
                      <w:lang w:eastAsia="fr-FR"/>
                    </w:rPr>
                  </w:pPr>
                  <w:r w:rsidRPr="00E872F4">
                    <w:rPr>
                      <w:lang w:eastAsia="fr-FR"/>
                    </w:rPr>
                    <w:t>Indicateurs</w:t>
                  </w:r>
                </w:p>
              </w:tc>
              <w:tc>
                <w:tcPr>
                  <w:tcW w:w="755" w:type="pct"/>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0C238348" w14:textId="77777777" w:rsidR="00AC45A7" w:rsidRPr="00E872F4" w:rsidRDefault="00AC45A7" w:rsidP="00AC45A7">
                  <w:pPr>
                    <w:rPr>
                      <w:lang w:eastAsia="fr-FR"/>
                    </w:rPr>
                  </w:pPr>
                  <w:r w:rsidRPr="00E872F4">
                    <w:rPr>
                      <w:lang w:eastAsia="fr-FR"/>
                    </w:rPr>
                    <w:t>Etat initial 2024</w:t>
                  </w:r>
                </w:p>
              </w:tc>
              <w:tc>
                <w:tcPr>
                  <w:tcW w:w="755" w:type="pct"/>
                  <w:tcBorders>
                    <w:top w:val="single" w:sz="4" w:space="0" w:color="61CBF3"/>
                    <w:left w:val="nil"/>
                    <w:bottom w:val="single" w:sz="4" w:space="0" w:color="61CBF3"/>
                    <w:right w:val="nil"/>
                  </w:tcBorders>
                  <w:shd w:val="clear" w:color="0F9ED5" w:fill="0F9ED5"/>
                  <w:noWrap/>
                  <w:vAlign w:val="bottom"/>
                  <w:hideMark/>
                </w:tcPr>
                <w:p w14:paraId="497013A8" w14:textId="77777777" w:rsidR="00AC45A7" w:rsidRPr="00E872F4" w:rsidRDefault="00AC45A7" w:rsidP="00AC45A7">
                  <w:pPr>
                    <w:rPr>
                      <w:lang w:eastAsia="fr-FR"/>
                    </w:rPr>
                  </w:pPr>
                  <w:r w:rsidRPr="00E872F4">
                    <w:rPr>
                      <w:lang w:eastAsia="fr-FR"/>
                    </w:rPr>
                    <w:t xml:space="preserve">Objectif </w:t>
                  </w:r>
                </w:p>
                <w:p w14:paraId="6BAEFE34" w14:textId="77777777" w:rsidR="00AC45A7" w:rsidRPr="00E872F4" w:rsidRDefault="00AC45A7" w:rsidP="00AC45A7">
                  <w:pPr>
                    <w:rPr>
                      <w:lang w:eastAsia="fr-FR"/>
                    </w:rPr>
                  </w:pPr>
                  <w:r w:rsidRPr="00E872F4">
                    <w:rPr>
                      <w:lang w:eastAsia="fr-FR"/>
                    </w:rPr>
                    <w:t>2030</w:t>
                  </w:r>
                </w:p>
              </w:tc>
              <w:tc>
                <w:tcPr>
                  <w:tcW w:w="755" w:type="pct"/>
                  <w:tcBorders>
                    <w:top w:val="single" w:sz="4" w:space="0" w:color="61CBF3"/>
                    <w:left w:val="nil"/>
                    <w:bottom w:val="single" w:sz="4" w:space="0" w:color="61CBF3"/>
                    <w:right w:val="single" w:sz="4" w:space="0" w:color="61CBF3"/>
                  </w:tcBorders>
                  <w:shd w:val="clear" w:color="0F9ED5" w:fill="0F9ED5"/>
                  <w:noWrap/>
                  <w:vAlign w:val="bottom"/>
                  <w:hideMark/>
                </w:tcPr>
                <w:p w14:paraId="335AF97E" w14:textId="77777777" w:rsidR="00AC45A7" w:rsidRPr="00E872F4" w:rsidRDefault="00AC45A7" w:rsidP="00AC45A7">
                  <w:pPr>
                    <w:rPr>
                      <w:lang w:eastAsia="fr-FR"/>
                    </w:rPr>
                  </w:pPr>
                  <w:r w:rsidRPr="00E872F4">
                    <w:rPr>
                      <w:lang w:eastAsia="fr-FR"/>
                    </w:rPr>
                    <w:t xml:space="preserve">Objectif </w:t>
                  </w:r>
                </w:p>
                <w:p w14:paraId="44222021" w14:textId="77777777" w:rsidR="00AC45A7" w:rsidRPr="00E872F4" w:rsidRDefault="00AC45A7" w:rsidP="00AC45A7">
                  <w:pPr>
                    <w:rPr>
                      <w:lang w:eastAsia="fr-FR"/>
                    </w:rPr>
                  </w:pPr>
                  <w:r w:rsidRPr="00E872F4">
                    <w:rPr>
                      <w:lang w:eastAsia="fr-FR"/>
                    </w:rPr>
                    <w:t>2050</w:t>
                  </w:r>
                </w:p>
              </w:tc>
            </w:tr>
            <w:tr w:rsidR="00AC45A7" w:rsidRPr="00E872F4" w14:paraId="35B185CD" w14:textId="77777777" w:rsidTr="00F960E4">
              <w:trPr>
                <w:trHeight w:val="288"/>
              </w:trPr>
              <w:tc>
                <w:tcPr>
                  <w:tcW w:w="2734"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2430A133" w14:textId="74928F10" w:rsidR="00AC45A7" w:rsidRPr="00E872F4" w:rsidRDefault="00FD10A4" w:rsidP="00AC45A7">
                  <w:pPr>
                    <w:rPr>
                      <w:lang w:eastAsia="fr-FR"/>
                    </w:rPr>
                  </w:pPr>
                  <w:r w:rsidRPr="00E872F4">
                    <w:rPr>
                      <w:b/>
                      <w:bCs/>
                      <w:lang w:eastAsia="fr-FR"/>
                    </w:rPr>
                    <w:t>Indicateur 1</w:t>
                  </w:r>
                  <w:r w:rsidRPr="00E872F4">
                    <w:rPr>
                      <w:lang w:eastAsia="fr-FR"/>
                    </w:rPr>
                    <w:t> : Nombre de rencontres entre partenaires économiques et agriculteurs </w:t>
                  </w:r>
                </w:p>
              </w:tc>
              <w:tc>
                <w:tcPr>
                  <w:tcW w:w="755"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78A4EA21"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nil"/>
                  </w:tcBorders>
                  <w:shd w:val="clear" w:color="CAEDFB" w:fill="CAEDFB"/>
                  <w:noWrap/>
                  <w:vAlign w:val="bottom"/>
                  <w:hideMark/>
                </w:tcPr>
                <w:p w14:paraId="69B6F490"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single" w:sz="4" w:space="0" w:color="61CBF3"/>
                  </w:tcBorders>
                  <w:shd w:val="clear" w:color="CAEDFB" w:fill="CAEDFB"/>
                  <w:noWrap/>
                  <w:vAlign w:val="bottom"/>
                  <w:hideMark/>
                </w:tcPr>
                <w:p w14:paraId="2AD12CD4" w14:textId="77777777" w:rsidR="00AC45A7" w:rsidRPr="00E872F4" w:rsidRDefault="00AC45A7" w:rsidP="00AC45A7">
                  <w:pPr>
                    <w:rPr>
                      <w:lang w:eastAsia="fr-FR"/>
                    </w:rPr>
                  </w:pPr>
                </w:p>
              </w:tc>
            </w:tr>
            <w:tr w:rsidR="00AC45A7" w:rsidRPr="00E872F4" w14:paraId="641BB530" w14:textId="77777777" w:rsidTr="00F960E4">
              <w:trPr>
                <w:trHeight w:val="792"/>
              </w:trPr>
              <w:tc>
                <w:tcPr>
                  <w:tcW w:w="27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6D991" w14:textId="244370DF" w:rsidR="00AC45A7" w:rsidRPr="00E872F4" w:rsidRDefault="00FD10A4" w:rsidP="00AC45A7">
                  <w:pPr>
                    <w:rPr>
                      <w:lang w:eastAsia="fr-FR"/>
                    </w:rPr>
                  </w:pPr>
                  <w:r w:rsidRPr="00E872F4">
                    <w:rPr>
                      <w:b/>
                      <w:bCs/>
                      <w:lang w:eastAsia="fr-FR"/>
                    </w:rPr>
                    <w:t>Indicateur 2</w:t>
                  </w:r>
                  <w:r w:rsidRPr="00E872F4">
                    <w:rPr>
                      <w:lang w:eastAsia="fr-FR"/>
                    </w:rPr>
                    <w:t xml:space="preserve"> : </w:t>
                  </w:r>
                  <w:r w:rsidR="003277DE" w:rsidRPr="00E872F4">
                    <w:rPr>
                      <w:lang w:eastAsia="fr-FR"/>
                    </w:rPr>
                    <w:t>Nombre d’études de potentiels de production et des potentiels de marché de plusieurs BNI</w:t>
                  </w:r>
                </w:p>
              </w:tc>
              <w:tc>
                <w:tcPr>
                  <w:tcW w:w="7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5968B"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nil"/>
                  </w:tcBorders>
                  <w:shd w:val="clear" w:color="auto" w:fill="auto"/>
                  <w:noWrap/>
                  <w:vAlign w:val="bottom"/>
                  <w:hideMark/>
                </w:tcPr>
                <w:p w14:paraId="6B5D50E6"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single" w:sz="4" w:space="0" w:color="61CBF3"/>
                  </w:tcBorders>
                  <w:shd w:val="clear" w:color="auto" w:fill="auto"/>
                  <w:noWrap/>
                  <w:vAlign w:val="bottom"/>
                  <w:hideMark/>
                </w:tcPr>
                <w:p w14:paraId="75F571CD" w14:textId="77777777" w:rsidR="00AC45A7" w:rsidRPr="00E872F4" w:rsidRDefault="00AC45A7" w:rsidP="00AC45A7">
                  <w:pPr>
                    <w:rPr>
                      <w:lang w:eastAsia="fr-FR"/>
                    </w:rPr>
                  </w:pPr>
                </w:p>
              </w:tc>
            </w:tr>
            <w:tr w:rsidR="00AC45A7" w:rsidRPr="00E872F4" w14:paraId="07925A1F" w14:textId="77777777" w:rsidTr="00F960E4">
              <w:trPr>
                <w:trHeight w:val="288"/>
              </w:trPr>
              <w:tc>
                <w:tcPr>
                  <w:tcW w:w="2734"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1602EC0D" w14:textId="0D745866" w:rsidR="00AC45A7" w:rsidRPr="00E872F4" w:rsidRDefault="00FD10A4" w:rsidP="00AC45A7">
                  <w:pPr>
                    <w:rPr>
                      <w:lang w:eastAsia="fr-FR"/>
                    </w:rPr>
                  </w:pPr>
                  <w:r w:rsidRPr="00E872F4">
                    <w:rPr>
                      <w:b/>
                      <w:bCs/>
                      <w:lang w:eastAsia="fr-FR"/>
                    </w:rPr>
                    <w:t xml:space="preserve">Indicateur 3 : </w:t>
                  </w:r>
                  <w:r w:rsidRPr="00E872F4">
                    <w:rPr>
                      <w:lang w:eastAsia="fr-FR"/>
                    </w:rPr>
                    <w:t>Forum des opportunités animés par les partenaires filières </w:t>
                  </w:r>
                </w:p>
              </w:tc>
              <w:tc>
                <w:tcPr>
                  <w:tcW w:w="755"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09265AA2"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nil"/>
                  </w:tcBorders>
                  <w:shd w:val="clear" w:color="CAEDFB" w:fill="CAEDFB"/>
                  <w:noWrap/>
                  <w:vAlign w:val="bottom"/>
                  <w:hideMark/>
                </w:tcPr>
                <w:p w14:paraId="1F6FBD43" w14:textId="77777777" w:rsidR="00AC45A7" w:rsidRPr="00E872F4" w:rsidRDefault="00AC45A7" w:rsidP="00AC45A7">
                  <w:pPr>
                    <w:rPr>
                      <w:lang w:eastAsia="fr-FR"/>
                    </w:rPr>
                  </w:pPr>
                </w:p>
              </w:tc>
              <w:tc>
                <w:tcPr>
                  <w:tcW w:w="755" w:type="pct"/>
                  <w:tcBorders>
                    <w:top w:val="single" w:sz="4" w:space="0" w:color="61CBF3"/>
                    <w:left w:val="nil"/>
                    <w:bottom w:val="single" w:sz="4" w:space="0" w:color="61CBF3"/>
                    <w:right w:val="single" w:sz="4" w:space="0" w:color="61CBF3"/>
                  </w:tcBorders>
                  <w:shd w:val="clear" w:color="CAEDFB" w:fill="CAEDFB"/>
                  <w:noWrap/>
                  <w:vAlign w:val="bottom"/>
                  <w:hideMark/>
                </w:tcPr>
                <w:p w14:paraId="1CBC86F6" w14:textId="77777777" w:rsidR="00AC45A7" w:rsidRPr="00E872F4" w:rsidRDefault="00AC45A7" w:rsidP="00AC45A7">
                  <w:pPr>
                    <w:rPr>
                      <w:lang w:eastAsia="fr-FR"/>
                    </w:rPr>
                  </w:pPr>
                </w:p>
              </w:tc>
            </w:tr>
            <w:tr w:rsidR="00FD10A4" w:rsidRPr="00E872F4" w14:paraId="0CCF3C42" w14:textId="77777777" w:rsidTr="00F960E4">
              <w:trPr>
                <w:trHeight w:val="288"/>
              </w:trPr>
              <w:tc>
                <w:tcPr>
                  <w:tcW w:w="27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B28374" w14:textId="3414809A" w:rsidR="00FD10A4" w:rsidRPr="00E872F4" w:rsidRDefault="00FD10A4" w:rsidP="00AC45A7">
                  <w:pPr>
                    <w:rPr>
                      <w:lang w:eastAsia="fr-FR"/>
                    </w:rPr>
                  </w:pPr>
                  <w:r w:rsidRPr="00E872F4">
                    <w:rPr>
                      <w:b/>
                      <w:bCs/>
                      <w:lang w:eastAsia="fr-FR"/>
                    </w:rPr>
                    <w:t xml:space="preserve">Indicateur 4 : </w:t>
                  </w:r>
                  <w:r w:rsidRPr="00E872F4">
                    <w:rPr>
                      <w:lang w:eastAsia="fr-FR"/>
                    </w:rPr>
                    <w:t>Augmentation des surfaces en BNI</w:t>
                  </w:r>
                  <w:r w:rsidR="003277DE" w:rsidRPr="00E872F4">
                    <w:rPr>
                      <w:b/>
                      <w:bCs/>
                      <w:lang w:eastAsia="fr-FR"/>
                    </w:rPr>
                    <w:t xml:space="preserve"> </w:t>
                  </w:r>
                  <w:r w:rsidR="003277DE" w:rsidRPr="00E872F4">
                    <w:rPr>
                      <w:lang w:eastAsia="fr-FR"/>
                    </w:rPr>
                    <w:t>sur le territoire.</w:t>
                  </w:r>
                </w:p>
              </w:tc>
              <w:tc>
                <w:tcPr>
                  <w:tcW w:w="75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C69DC80" w14:textId="77777777" w:rsidR="00FD10A4" w:rsidRPr="00E872F4" w:rsidRDefault="00FD10A4" w:rsidP="00AC45A7">
                  <w:pPr>
                    <w:rPr>
                      <w:lang w:eastAsia="fr-FR"/>
                    </w:rPr>
                  </w:pPr>
                </w:p>
              </w:tc>
              <w:tc>
                <w:tcPr>
                  <w:tcW w:w="755" w:type="pct"/>
                  <w:tcBorders>
                    <w:top w:val="single" w:sz="4" w:space="0" w:color="61CBF3"/>
                    <w:left w:val="nil"/>
                    <w:bottom w:val="single" w:sz="4" w:space="0" w:color="61CBF3"/>
                    <w:right w:val="nil"/>
                  </w:tcBorders>
                  <w:shd w:val="clear" w:color="auto" w:fill="FFFFFF" w:themeFill="background1"/>
                  <w:noWrap/>
                  <w:vAlign w:val="bottom"/>
                </w:tcPr>
                <w:p w14:paraId="543CC86E" w14:textId="77777777" w:rsidR="00FD10A4" w:rsidRPr="00E872F4" w:rsidRDefault="00FD10A4" w:rsidP="00AC45A7">
                  <w:pPr>
                    <w:rPr>
                      <w:lang w:eastAsia="fr-FR"/>
                    </w:rPr>
                  </w:pPr>
                </w:p>
              </w:tc>
              <w:tc>
                <w:tcPr>
                  <w:tcW w:w="755" w:type="pct"/>
                  <w:tcBorders>
                    <w:top w:val="single" w:sz="4" w:space="0" w:color="61CBF3"/>
                    <w:left w:val="nil"/>
                    <w:bottom w:val="single" w:sz="4" w:space="0" w:color="61CBF3"/>
                    <w:right w:val="single" w:sz="4" w:space="0" w:color="61CBF3"/>
                  </w:tcBorders>
                  <w:shd w:val="clear" w:color="auto" w:fill="FFFFFF" w:themeFill="background1"/>
                  <w:noWrap/>
                  <w:vAlign w:val="bottom"/>
                </w:tcPr>
                <w:p w14:paraId="3AE20B10" w14:textId="77777777" w:rsidR="00FD10A4" w:rsidRPr="00E872F4" w:rsidRDefault="00FD10A4" w:rsidP="00AC45A7">
                  <w:pPr>
                    <w:rPr>
                      <w:lang w:eastAsia="fr-FR"/>
                    </w:rPr>
                  </w:pPr>
                </w:p>
              </w:tc>
            </w:tr>
          </w:tbl>
          <w:p w14:paraId="14980712" w14:textId="77777777" w:rsidR="00AC45A7" w:rsidRPr="00E872F4" w:rsidRDefault="00AC45A7" w:rsidP="00AC45A7"/>
        </w:tc>
      </w:tr>
      <w:tr w:rsidR="005247DD" w:rsidRPr="00E872F4" w14:paraId="461DE4EB" w14:textId="77777777" w:rsidTr="005247DD">
        <w:trPr>
          <w:trHeight w:val="2543"/>
        </w:trPr>
        <w:tc>
          <w:tcPr>
            <w:tcW w:w="539"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9AB3FA0" w14:textId="77777777" w:rsidR="00AC45A7" w:rsidRPr="00E872F4" w:rsidRDefault="00AC45A7" w:rsidP="00C86B75">
            <w:pPr>
              <w:pStyle w:val="Titre3"/>
              <w:outlineLvl w:val="2"/>
            </w:pPr>
            <w:r w:rsidRPr="00E872F4">
              <w:t>Quelques ordres de grandeur des coûts</w:t>
            </w:r>
          </w:p>
        </w:tc>
        <w:tc>
          <w:tcPr>
            <w:tcW w:w="4461"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B8CB074" w14:textId="77777777" w:rsidR="00AC45A7" w:rsidRPr="00E872F4" w:rsidRDefault="003277DE" w:rsidP="00AC45A7">
            <w:r w:rsidRPr="00E872F4">
              <w:t xml:space="preserve">Le sujet est particulièrement vaste, il est donc difficile de définir un coût pour cette action. </w:t>
            </w:r>
            <w:r w:rsidR="00FD10A4" w:rsidRPr="00E872F4">
              <w:t>  </w:t>
            </w:r>
          </w:p>
          <w:p w14:paraId="7392FF2E" w14:textId="3A502BFA" w:rsidR="00255E1C" w:rsidRPr="00E872F4" w:rsidRDefault="00255E1C" w:rsidP="00AC45A7">
            <w:r w:rsidRPr="00E872F4">
              <w:t xml:space="preserve">Nous pouvons cependant donner quelques exemples d’actions et de coûts associés (hypothèse à 750 € HT / jour de travail d’un bureau d’études) : </w:t>
            </w:r>
          </w:p>
          <w:p w14:paraId="0F48FFA6" w14:textId="42EA672F" w:rsidR="00255E1C" w:rsidRPr="00E872F4" w:rsidRDefault="00255E1C" w:rsidP="00255E1C">
            <w:pPr>
              <w:pStyle w:val="Paragraphedeliste"/>
              <w:numPr>
                <w:ilvl w:val="0"/>
                <w:numId w:val="40"/>
              </w:numPr>
            </w:pPr>
            <w:r w:rsidRPr="00E872F4">
              <w:t>Etude de potentiel de développement des cultures BNI sur le territoire d’Epidropt (quelles cultures, quelles valorisations, quelle intégration dans les systèmes agricoles du territoire</w:t>
            </w:r>
            <w:r w:rsidR="005972BE" w:rsidRPr="00E872F4">
              <w:t>,</w:t>
            </w:r>
            <w:r w:rsidR="00A923FC" w:rsidRPr="00E872F4">
              <w:t xml:space="preserve"> </w:t>
            </w:r>
            <w:r w:rsidR="005972BE" w:rsidRPr="00E872F4">
              <w:t xml:space="preserve">quels investissement nécessaires sur l’exploitation agricole et sur le territoire </w:t>
            </w:r>
            <w:r w:rsidRPr="00E872F4">
              <w:t xml:space="preserve">?) : entre 10 00 €HT et 100 000 € HT en fonction du niveau de détail attendu et en fonction du nombre d’enquêtes. </w:t>
            </w:r>
          </w:p>
          <w:p w14:paraId="012083B0" w14:textId="77777777" w:rsidR="00255E1C" w:rsidRPr="00E872F4" w:rsidRDefault="00255E1C" w:rsidP="00255E1C">
            <w:pPr>
              <w:pStyle w:val="Paragraphedeliste"/>
              <w:numPr>
                <w:ilvl w:val="0"/>
                <w:numId w:val="40"/>
              </w:numPr>
            </w:pPr>
            <w:r w:rsidRPr="00E872F4">
              <w:t xml:space="preserve">Réalisation de diagnostics à l’échelle des exploitations : 1 200 € HT par diagnostic. </w:t>
            </w:r>
          </w:p>
          <w:p w14:paraId="19B4BF5C" w14:textId="629CEB06" w:rsidR="00255E1C" w:rsidRPr="00E872F4" w:rsidRDefault="00255E1C" w:rsidP="00255E1C">
            <w:pPr>
              <w:pStyle w:val="Paragraphedeliste"/>
              <w:numPr>
                <w:ilvl w:val="0"/>
                <w:numId w:val="40"/>
              </w:numPr>
            </w:pPr>
            <w:r w:rsidRPr="00E872F4">
              <w:t xml:space="preserve">Financement de journées de formation ou de journées </w:t>
            </w:r>
            <w:r w:rsidR="005972BE" w:rsidRPr="00E872F4">
              <w:t>techniques :</w:t>
            </w:r>
            <w:r w:rsidRPr="00E872F4">
              <w:t xml:space="preserve"> 1 200 € HT préparation incluse. </w:t>
            </w:r>
          </w:p>
        </w:tc>
      </w:tr>
      <w:tr w:rsidR="005247DD" w:rsidRPr="00E872F4" w14:paraId="3E88A7AB" w14:textId="77777777" w:rsidTr="005247DD">
        <w:trPr>
          <w:cantSplit/>
          <w:trHeight w:val="418"/>
        </w:trPr>
        <w:tc>
          <w:tcPr>
            <w:tcW w:w="539"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3E3E391" w14:textId="77777777" w:rsidR="00AC45A7" w:rsidRPr="00E872F4" w:rsidRDefault="00AC45A7" w:rsidP="00C86B75">
            <w:pPr>
              <w:pStyle w:val="Titre3"/>
              <w:outlineLvl w:val="2"/>
            </w:pPr>
            <w:r w:rsidRPr="00E872F4">
              <w:t>Acteurs pressentis</w:t>
            </w:r>
          </w:p>
        </w:tc>
        <w:tc>
          <w:tcPr>
            <w:tcW w:w="869"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589DDD22" w14:textId="77777777" w:rsidR="00AC45A7" w:rsidRPr="00E872F4" w:rsidRDefault="00AC45A7" w:rsidP="00C86B75">
            <w:pPr>
              <w:pStyle w:val="Titre4"/>
              <w:outlineLvl w:val="3"/>
            </w:pPr>
            <w:r w:rsidRPr="00E872F4">
              <w:t>Les financeurs</w:t>
            </w:r>
          </w:p>
        </w:tc>
        <w:tc>
          <w:tcPr>
            <w:tcW w:w="2178" w:type="pct"/>
            <w:gridSpan w:val="3"/>
            <w:tcBorders>
              <w:top w:val="single" w:sz="4" w:space="0" w:color="auto"/>
              <w:left w:val="single" w:sz="4" w:space="0" w:color="auto"/>
              <w:bottom w:val="single" w:sz="4" w:space="0" w:color="auto"/>
              <w:right w:val="single" w:sz="4" w:space="0" w:color="auto"/>
            </w:tcBorders>
            <w:shd w:val="clear" w:color="auto" w:fill="B5E0D6"/>
            <w:vAlign w:val="center"/>
          </w:tcPr>
          <w:p w14:paraId="3B3948AE" w14:textId="77777777" w:rsidR="00AC45A7" w:rsidRPr="00E872F4" w:rsidRDefault="00AC45A7" w:rsidP="00C86B75">
            <w:pPr>
              <w:pStyle w:val="Titre4"/>
              <w:outlineLvl w:val="3"/>
            </w:pPr>
            <w:r w:rsidRPr="00E872F4">
              <w:t>Les acteurs du territoire</w:t>
            </w:r>
          </w:p>
        </w:tc>
        <w:tc>
          <w:tcPr>
            <w:tcW w:w="1415" w:type="pct"/>
            <w:tcBorders>
              <w:top w:val="single" w:sz="4" w:space="0" w:color="auto"/>
              <w:left w:val="single" w:sz="4" w:space="0" w:color="auto"/>
              <w:bottom w:val="single" w:sz="4" w:space="0" w:color="auto"/>
              <w:right w:val="single" w:sz="4" w:space="0" w:color="auto"/>
            </w:tcBorders>
            <w:shd w:val="clear" w:color="auto" w:fill="B5E0D6"/>
            <w:vAlign w:val="center"/>
          </w:tcPr>
          <w:p w14:paraId="1FA60132" w14:textId="77777777" w:rsidR="00AC45A7" w:rsidRPr="00E872F4" w:rsidRDefault="00AC45A7" w:rsidP="00C86B75">
            <w:pPr>
              <w:pStyle w:val="Titre4"/>
              <w:outlineLvl w:val="3"/>
            </w:pPr>
            <w:r w:rsidRPr="00E872F4">
              <w:t>Les accompagnateurs techniques pressentis</w:t>
            </w:r>
          </w:p>
        </w:tc>
      </w:tr>
      <w:tr w:rsidR="005247DD" w:rsidRPr="00E872F4" w14:paraId="176BBD96" w14:textId="77777777" w:rsidTr="005247DD">
        <w:trPr>
          <w:cantSplit/>
          <w:trHeight w:val="1283"/>
        </w:trPr>
        <w:tc>
          <w:tcPr>
            <w:tcW w:w="539"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B95100F" w14:textId="77777777" w:rsidR="00AC45A7" w:rsidRPr="00E872F4" w:rsidRDefault="00AC45A7" w:rsidP="00AC45A7"/>
        </w:tc>
        <w:tc>
          <w:tcPr>
            <w:tcW w:w="86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95C71F" w14:textId="2EF41F6B" w:rsidR="00AC45A7" w:rsidRPr="00E872F4" w:rsidRDefault="00E872F4" w:rsidP="00FD10A4">
            <w:pPr>
              <w:jc w:val="center"/>
            </w:pPr>
            <w:r w:rsidRPr="00E872F4">
              <w:t>Agence de l’eau, Région, Départements</w:t>
            </w:r>
          </w:p>
        </w:tc>
        <w:tc>
          <w:tcPr>
            <w:tcW w:w="2178" w:type="pct"/>
            <w:gridSpan w:val="3"/>
            <w:tcBorders>
              <w:top w:val="single" w:sz="4" w:space="0" w:color="auto"/>
              <w:left w:val="single" w:sz="4" w:space="0" w:color="auto"/>
              <w:bottom w:val="single" w:sz="4" w:space="0" w:color="auto"/>
              <w:right w:val="single" w:sz="4" w:space="0" w:color="auto"/>
            </w:tcBorders>
            <w:vAlign w:val="center"/>
          </w:tcPr>
          <w:p w14:paraId="4D04C887" w14:textId="5780851B" w:rsidR="00AC45A7" w:rsidRPr="00E872F4" w:rsidRDefault="00FD10A4" w:rsidP="00FD10A4">
            <w:pPr>
              <w:jc w:val="center"/>
            </w:pPr>
            <w:r w:rsidRPr="00E872F4">
              <w:t>Les Chambre d’agriculture, les GAB, les agriculteurs, les coopératives</w:t>
            </w:r>
            <w:r w:rsidR="00E139D4" w:rsidRPr="00E872F4">
              <w:t>, EPIDROPT</w:t>
            </w:r>
          </w:p>
        </w:tc>
        <w:tc>
          <w:tcPr>
            <w:tcW w:w="1415" w:type="pct"/>
            <w:tcBorders>
              <w:top w:val="single" w:sz="4" w:space="0" w:color="auto"/>
              <w:left w:val="single" w:sz="4" w:space="0" w:color="auto"/>
              <w:bottom w:val="single" w:sz="4" w:space="0" w:color="auto"/>
              <w:right w:val="single" w:sz="4" w:space="0" w:color="auto"/>
            </w:tcBorders>
            <w:vAlign w:val="center"/>
          </w:tcPr>
          <w:p w14:paraId="4B8DBBD5" w14:textId="42C28543" w:rsidR="00AC45A7" w:rsidRPr="00E872F4" w:rsidRDefault="00FD10A4" w:rsidP="00FD10A4">
            <w:pPr>
              <w:jc w:val="center"/>
            </w:pPr>
            <w:r w:rsidRPr="00E872F4">
              <w:t>Les Chambre d’agriculture, les GAB, les coopératives</w:t>
            </w:r>
          </w:p>
        </w:tc>
      </w:tr>
      <w:tr w:rsidR="00AC45A7" w:rsidRPr="00E872F4" w14:paraId="239C192D" w14:textId="77777777" w:rsidTr="001946B3">
        <w:trPr>
          <w:cantSplit/>
          <w:trHeight w:val="40"/>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1B54E9DA" w14:textId="77777777" w:rsidR="00AC45A7" w:rsidRPr="00E872F4" w:rsidRDefault="00AC45A7" w:rsidP="00C86B75">
            <w:pPr>
              <w:pStyle w:val="Titre3"/>
              <w:outlineLvl w:val="2"/>
            </w:pPr>
            <w:r w:rsidRPr="00E872F4">
              <w:t>Information et communication</w:t>
            </w:r>
          </w:p>
        </w:tc>
      </w:tr>
      <w:tr w:rsidR="00AC45A7" w:rsidRPr="00E872F4" w14:paraId="344E218B" w14:textId="77777777" w:rsidTr="001946B3">
        <w:trPr>
          <w:cantSplit/>
          <w:trHeight w:val="64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40049F89" w14:textId="77777777" w:rsidR="00AC45A7" w:rsidRPr="00E872F4" w:rsidRDefault="00FD10A4" w:rsidP="00371299">
            <w:pPr>
              <w:pStyle w:val="Sansinterligne"/>
              <w:numPr>
                <w:ilvl w:val="0"/>
                <w:numId w:val="6"/>
              </w:numPr>
            </w:pPr>
            <w:r w:rsidRPr="00E872F4">
              <w:t>Communication par les Chambres d’agriculture et les coopératives de la mise en place de ces cultures aux agriculteurs</w:t>
            </w:r>
            <w:r w:rsidR="003277DE" w:rsidRPr="00E872F4">
              <w:t xml:space="preserve">. </w:t>
            </w:r>
          </w:p>
          <w:p w14:paraId="367EAA0A" w14:textId="3A366129" w:rsidR="003277DE" w:rsidRPr="00E872F4" w:rsidRDefault="003277DE" w:rsidP="00371299">
            <w:pPr>
              <w:pStyle w:val="Sansinterligne"/>
              <w:numPr>
                <w:ilvl w:val="0"/>
                <w:numId w:val="6"/>
              </w:numPr>
            </w:pPr>
            <w:r w:rsidRPr="00E872F4">
              <w:t xml:space="preserve">Participation à des salons et des forums agricoles afin d’identifier de potentiel partenaires en France et à l’étranger. </w:t>
            </w:r>
          </w:p>
        </w:tc>
      </w:tr>
      <w:tr w:rsidR="005247DD" w:rsidRPr="00E872F4" w14:paraId="5DAA905F" w14:textId="77777777" w:rsidTr="005247DD">
        <w:trPr>
          <w:cantSplit/>
          <w:trHeight w:val="20"/>
        </w:trPr>
        <w:tc>
          <w:tcPr>
            <w:tcW w:w="732"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34699828" w14:textId="77777777" w:rsidR="00AC45A7" w:rsidRPr="00E872F4" w:rsidRDefault="00AC45A7" w:rsidP="00C86B75">
            <w:pPr>
              <w:pStyle w:val="Titre4"/>
              <w:outlineLvl w:val="3"/>
            </w:pPr>
            <w:r w:rsidRPr="00E872F4">
              <w:lastRenderedPageBreak/>
              <w:t>Liens avec les autres fiches actions</w:t>
            </w:r>
          </w:p>
        </w:tc>
        <w:tc>
          <w:tcPr>
            <w:tcW w:w="2284" w:type="pct"/>
            <w:gridSpan w:val="3"/>
            <w:tcBorders>
              <w:top w:val="single" w:sz="4" w:space="0" w:color="auto"/>
              <w:left w:val="single" w:sz="4" w:space="0" w:color="auto"/>
              <w:bottom w:val="single" w:sz="4" w:space="0" w:color="auto"/>
              <w:right w:val="single" w:sz="4" w:space="0" w:color="auto"/>
            </w:tcBorders>
            <w:shd w:val="clear" w:color="auto" w:fill="B5E0D6"/>
          </w:tcPr>
          <w:p w14:paraId="51FEF505" w14:textId="77777777" w:rsidR="00AC45A7" w:rsidRPr="00E872F4" w:rsidRDefault="00AC45A7" w:rsidP="00C86B75">
            <w:pPr>
              <w:pStyle w:val="Titre4"/>
              <w:outlineLvl w:val="3"/>
            </w:pPr>
            <w:r w:rsidRPr="00E872F4">
              <w:t>Lien avec les idées issues de la concertation</w:t>
            </w:r>
          </w:p>
        </w:tc>
        <w:tc>
          <w:tcPr>
            <w:tcW w:w="1983" w:type="pct"/>
            <w:gridSpan w:val="2"/>
            <w:tcBorders>
              <w:top w:val="single" w:sz="4" w:space="0" w:color="auto"/>
              <w:left w:val="single" w:sz="4" w:space="0" w:color="auto"/>
              <w:bottom w:val="single" w:sz="4" w:space="0" w:color="auto"/>
              <w:right w:val="single" w:sz="4" w:space="0" w:color="auto"/>
            </w:tcBorders>
            <w:shd w:val="clear" w:color="auto" w:fill="B5E0D6"/>
          </w:tcPr>
          <w:p w14:paraId="3D0AAD63" w14:textId="77777777" w:rsidR="00AC45A7" w:rsidRPr="00E872F4" w:rsidRDefault="00AC45A7" w:rsidP="00C86B75">
            <w:pPr>
              <w:pStyle w:val="Titre4"/>
              <w:outlineLvl w:val="3"/>
            </w:pPr>
            <w:r w:rsidRPr="00E872F4">
              <w:t>Lien avec les dispositions du PAGD</w:t>
            </w:r>
          </w:p>
        </w:tc>
      </w:tr>
      <w:tr w:rsidR="005247DD" w:rsidRPr="00E872F4" w14:paraId="23D398E4" w14:textId="77777777" w:rsidTr="005247DD">
        <w:trPr>
          <w:cantSplit/>
          <w:trHeight w:val="102"/>
        </w:trPr>
        <w:tc>
          <w:tcPr>
            <w:tcW w:w="732"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73716B71" w14:textId="40D588D4" w:rsidR="00AC45A7" w:rsidRPr="00E872F4" w:rsidRDefault="0081038E" w:rsidP="00C23205">
            <w:pPr>
              <w:jc w:val="center"/>
            </w:pPr>
            <w:r w:rsidRPr="00E872F4">
              <w:rPr>
                <w:i/>
                <w:iCs/>
              </w:rPr>
              <w:t>14, 15, 16, 19, 20</w:t>
            </w:r>
          </w:p>
        </w:tc>
        <w:tc>
          <w:tcPr>
            <w:tcW w:w="2284" w:type="pct"/>
            <w:gridSpan w:val="3"/>
            <w:tcBorders>
              <w:top w:val="single" w:sz="4" w:space="0" w:color="auto"/>
              <w:left w:val="single" w:sz="4" w:space="0" w:color="auto"/>
              <w:bottom w:val="single" w:sz="4" w:space="0" w:color="auto"/>
              <w:right w:val="single" w:sz="4" w:space="0" w:color="auto"/>
            </w:tcBorders>
            <w:vAlign w:val="center"/>
          </w:tcPr>
          <w:p w14:paraId="6133D392" w14:textId="10684669" w:rsidR="00AC45A7" w:rsidRPr="00E872F4" w:rsidRDefault="000D7724" w:rsidP="00C23205">
            <w:pPr>
              <w:jc w:val="center"/>
            </w:pPr>
            <w:r w:rsidRPr="00E872F4">
              <w:t>1, 3, 5, 11</w:t>
            </w:r>
          </w:p>
        </w:tc>
        <w:tc>
          <w:tcPr>
            <w:tcW w:w="1983" w:type="pct"/>
            <w:gridSpan w:val="2"/>
            <w:tcBorders>
              <w:top w:val="single" w:sz="4" w:space="0" w:color="auto"/>
              <w:left w:val="single" w:sz="4" w:space="0" w:color="auto"/>
              <w:bottom w:val="single" w:sz="4" w:space="0" w:color="auto"/>
              <w:right w:val="single" w:sz="4" w:space="0" w:color="auto"/>
            </w:tcBorders>
            <w:vAlign w:val="center"/>
          </w:tcPr>
          <w:p w14:paraId="1C487C41" w14:textId="2006C7C9" w:rsidR="00AC45A7" w:rsidRPr="00E872F4" w:rsidRDefault="000D7724" w:rsidP="00C23205">
            <w:pPr>
              <w:jc w:val="center"/>
            </w:pPr>
            <w:r w:rsidRPr="00E872F4">
              <w:t>47, 51</w:t>
            </w:r>
          </w:p>
        </w:tc>
      </w:tr>
    </w:tbl>
    <w:p w14:paraId="68C9CD5F" w14:textId="77777777" w:rsidR="00AC45A7" w:rsidRPr="00E872F4" w:rsidRDefault="00AC45A7" w:rsidP="00AC45A7">
      <w:pPr>
        <w:sectPr w:rsidR="00AC45A7" w:rsidRPr="00E872F4" w:rsidSect="009A196F">
          <w:headerReference w:type="default" r:id="rId45"/>
          <w:headerReference w:type="first" r:id="rId46"/>
          <w:pgSz w:w="11906" w:h="16838"/>
          <w:pgMar w:top="1276" w:right="794" w:bottom="1276" w:left="851" w:header="708" w:footer="708" w:gutter="0"/>
          <w:cols w:space="708"/>
          <w:titlePg/>
          <w:docGrid w:linePitch="360"/>
        </w:sectPr>
      </w:pPr>
    </w:p>
    <w:tbl>
      <w:tblPr>
        <w:tblStyle w:val="Grilledutableau"/>
        <w:tblW w:w="10206" w:type="dxa"/>
        <w:tblInd w:w="-572" w:type="dxa"/>
        <w:tblLayout w:type="fixed"/>
        <w:tblCellMar>
          <w:top w:w="170" w:type="dxa"/>
          <w:left w:w="284" w:type="dxa"/>
          <w:bottom w:w="170" w:type="dxa"/>
          <w:right w:w="284" w:type="dxa"/>
        </w:tblCellMar>
        <w:tblLook w:val="04A0" w:firstRow="1" w:lastRow="0" w:firstColumn="1" w:lastColumn="0" w:noHBand="0" w:noVBand="1"/>
      </w:tblPr>
      <w:tblGrid>
        <w:gridCol w:w="851"/>
        <w:gridCol w:w="4376"/>
        <w:gridCol w:w="4979"/>
      </w:tblGrid>
      <w:tr w:rsidR="00AC45A7" w:rsidRPr="00E872F4" w14:paraId="312268CC" w14:textId="77777777" w:rsidTr="007B6AA7">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6342DC32" w14:textId="77777777" w:rsidR="00AC45A7" w:rsidRPr="00E872F4" w:rsidRDefault="00AC45A7" w:rsidP="00AC45A7">
            <w:pPr>
              <w:pStyle w:val="Titre1"/>
              <w:outlineLvl w:val="0"/>
            </w:pPr>
            <w:bookmarkStart w:id="12" w:name="_Toc196315132"/>
            <w:r w:rsidRPr="00E872F4">
              <w:lastRenderedPageBreak/>
              <w:t>Fiche actions n°1</w:t>
            </w:r>
            <w:r w:rsidR="00D97635" w:rsidRPr="00E872F4">
              <w:t>1</w:t>
            </w:r>
            <w:r w:rsidRPr="00E872F4">
              <w:t xml:space="preserve"> : </w:t>
            </w:r>
            <w:r w:rsidR="00E96F8F" w:rsidRPr="00E872F4">
              <w:t>Mettre en place des mesures de c</w:t>
            </w:r>
            <w:r w:rsidR="00FD10A4" w:rsidRPr="00E872F4">
              <w:t>onservation des sols pour favoriser l’infiltration, limiter l’érosion, augmenter la réserve utile du sol</w:t>
            </w:r>
            <w:bookmarkEnd w:id="12"/>
          </w:p>
          <w:p w14:paraId="50469FED" w14:textId="77777777" w:rsidR="004873E6" w:rsidRPr="00E872F4" w:rsidRDefault="004873E6" w:rsidP="004873E6">
            <w:pPr>
              <w:rPr>
                <w:b/>
                <w:bCs/>
                <w:color w:val="FFFFFF" w:themeColor="background1"/>
              </w:rPr>
            </w:pPr>
            <w:r w:rsidRPr="00E872F4">
              <w:rPr>
                <w:b/>
                <w:bCs/>
                <w:color w:val="FFFFFF" w:themeColor="background1"/>
              </w:rPr>
              <w:t xml:space="preserve">Objectif stratégique : </w:t>
            </w:r>
          </w:p>
          <w:p w14:paraId="65218110" w14:textId="77777777" w:rsidR="004873E6" w:rsidRPr="00E872F4" w:rsidRDefault="004873E6" w:rsidP="00C308F6">
            <w:pPr>
              <w:pStyle w:val="Paragraphedeliste"/>
              <w:numPr>
                <w:ilvl w:val="0"/>
                <w:numId w:val="32"/>
              </w:numPr>
              <w:rPr>
                <w:color w:val="FFFFFF" w:themeColor="background1"/>
              </w:rPr>
            </w:pPr>
            <w:r w:rsidRPr="00E872F4">
              <w:rPr>
                <w:b/>
                <w:bCs/>
                <w:color w:val="FFFFFF" w:themeColor="background1"/>
              </w:rPr>
              <w:t>Diminuer les intrants et préserver la qualité de l’eau et de la biodiversité en massifiant les pratiques agroécologiques</w:t>
            </w:r>
          </w:p>
          <w:p w14:paraId="601036F5" w14:textId="77777777" w:rsidR="004873E6" w:rsidRPr="00E872F4" w:rsidRDefault="004873E6" w:rsidP="00C308F6">
            <w:pPr>
              <w:pStyle w:val="Paragraphedeliste"/>
              <w:numPr>
                <w:ilvl w:val="0"/>
                <w:numId w:val="32"/>
              </w:numPr>
              <w:rPr>
                <w:b/>
                <w:bCs/>
                <w:color w:val="FFFFFF" w:themeColor="background1"/>
              </w:rPr>
            </w:pPr>
            <w:r w:rsidRPr="00E872F4">
              <w:rPr>
                <w:b/>
                <w:bCs/>
                <w:color w:val="FFFFFF" w:themeColor="background1"/>
              </w:rPr>
              <w:t xml:space="preserve">Promouvoir une gestion quantitative équilibrée de la </w:t>
            </w:r>
            <w:proofErr w:type="gramStart"/>
            <w:r w:rsidRPr="00E872F4">
              <w:rPr>
                <w:b/>
                <w:bCs/>
                <w:color w:val="FFFFFF" w:themeColor="background1"/>
              </w:rPr>
              <w:t>ressource  en</w:t>
            </w:r>
            <w:proofErr w:type="gramEnd"/>
            <w:r w:rsidRPr="00E872F4">
              <w:rPr>
                <w:b/>
                <w:bCs/>
                <w:color w:val="FFFFFF" w:themeColor="background1"/>
              </w:rPr>
              <w:t xml:space="preserve"> renforçant l’efficience et les économies d’eau en agriculture et la sobriété</w:t>
            </w:r>
          </w:p>
          <w:p w14:paraId="20D89D97" w14:textId="01580EBF" w:rsidR="00BC522C" w:rsidRPr="00E872F4" w:rsidRDefault="00BC522C" w:rsidP="00BC522C">
            <w:pPr>
              <w:rPr>
                <w:b/>
                <w:bCs/>
                <w:color w:val="FFFFFF" w:themeColor="background1"/>
              </w:rPr>
            </w:pPr>
            <w:r w:rsidRPr="00E872F4">
              <w:rPr>
                <w:b/>
                <w:bCs/>
                <w:color w:val="FFFFFF" w:themeColor="background1"/>
              </w:rPr>
              <w:t>Niveau de priorité : 1</w:t>
            </w:r>
          </w:p>
        </w:tc>
      </w:tr>
      <w:tr w:rsidR="00AC45A7" w:rsidRPr="00E872F4" w14:paraId="7C37DEE1" w14:textId="77777777" w:rsidTr="007B6AA7">
        <w:trPr>
          <w:trHeight w:val="358"/>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101B23C4" w14:textId="30EE7552" w:rsidR="00AC45A7" w:rsidRPr="00E872F4" w:rsidRDefault="00AC45A7" w:rsidP="00C86B75">
            <w:pPr>
              <w:pStyle w:val="Titre4"/>
              <w:outlineLvl w:val="3"/>
              <w:rPr>
                <w:lang w:eastAsia="fr-FR"/>
              </w:rPr>
            </w:pPr>
            <w:r w:rsidRPr="00E872F4">
              <w:rPr>
                <w:lang w:eastAsia="fr-FR"/>
              </w:rPr>
              <w:t xml:space="preserve">Date de rédaction : </w:t>
            </w:r>
            <w:r w:rsidR="00D97635" w:rsidRPr="00E872F4">
              <w:rPr>
                <w:lang w:eastAsia="fr-FR"/>
              </w:rPr>
              <w:t>08/01/2025</w:t>
            </w:r>
          </w:p>
        </w:tc>
      </w:tr>
      <w:tr w:rsidR="00AC45A7" w:rsidRPr="00E872F4" w14:paraId="609DA540" w14:textId="77777777" w:rsidTr="007B6AA7">
        <w:trPr>
          <w:trHeight w:val="2252"/>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66E654A" w14:textId="77777777" w:rsidR="00AC45A7" w:rsidRPr="00E872F4" w:rsidRDefault="00AC45A7" w:rsidP="00C86B75">
            <w:pPr>
              <w:pStyle w:val="Titre3"/>
              <w:outlineLvl w:val="2"/>
            </w:pPr>
            <w:r w:rsidRPr="00E872F4">
              <w:t xml:space="preserve">Contexte </w:t>
            </w:r>
            <w:r w:rsidRPr="00E872F4">
              <w:rPr>
                <w:rStyle w:val="Titre3Car"/>
              </w:rPr>
              <w:t>et définitions</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095F6C2D" w14:textId="7D9C56E6" w:rsidR="00FD10A4" w:rsidRPr="00E872F4" w:rsidRDefault="00FD10A4" w:rsidP="00FD10A4">
            <w:r w:rsidRPr="00E872F4">
              <w:t>L</w:t>
            </w:r>
            <w:r w:rsidRPr="00E872F4">
              <w:rPr>
                <w:b/>
                <w:bCs/>
              </w:rPr>
              <w:t>’érosion des sols agricoles </w:t>
            </w:r>
            <w:r w:rsidRPr="00E872F4">
              <w:t>est le processus par lequel les particules de sol sont déplacées et emportées notamment par l’eau (ruissèlement, lessivage, lixiviation…). Ce phénomène entraîne une perte de la partie la plus fertile du sol, réduisant ainsi sa capacité de production agricole.</w:t>
            </w:r>
          </w:p>
          <w:p w14:paraId="384836B4" w14:textId="71BE9FA7" w:rsidR="00FD10A4" w:rsidRPr="00E872F4" w:rsidRDefault="00FD10A4" w:rsidP="00FD10A4">
            <w:r w:rsidRPr="00E872F4">
              <w:t xml:space="preserve">A l’inverse, </w:t>
            </w:r>
            <w:r w:rsidRPr="00E872F4">
              <w:rPr>
                <w:b/>
                <w:bCs/>
              </w:rPr>
              <w:t>l’infiltration de l’eau</w:t>
            </w:r>
            <w:r w:rsidRPr="00E872F4">
              <w:t xml:space="preserve"> </w:t>
            </w:r>
            <w:r w:rsidRPr="00E872F4">
              <w:rPr>
                <w:b/>
                <w:bCs/>
              </w:rPr>
              <w:t>dans les sols agricoles</w:t>
            </w:r>
            <w:r w:rsidRPr="00E872F4">
              <w:t xml:space="preserve"> permet </w:t>
            </w:r>
            <w:r w:rsidRPr="00E872F4">
              <w:rPr>
                <w:b/>
                <w:bCs/>
              </w:rPr>
              <w:t>d’augmenter la réserve utile des sols</w:t>
            </w:r>
            <w:r w:rsidRPr="00E872F4">
              <w:t>. Il s’agit de la quantité d’eau maximale que le sol peut retenir et rendre disponible pour les plantes. En d’autres termes, c’est la fraction de l’eau du sol qui est accessible par les racines et qu’elles peuvent absorber.</w:t>
            </w:r>
          </w:p>
          <w:p w14:paraId="54306B9F" w14:textId="38FFAB4D" w:rsidR="00AC45A7" w:rsidRPr="00E872F4" w:rsidRDefault="00FD10A4" w:rsidP="00FD10A4">
            <w:r w:rsidRPr="00E872F4">
              <w:t xml:space="preserve">L’agronomie et les pratiques agricoles jouent un rôle important dans </w:t>
            </w:r>
            <w:r w:rsidRPr="00E872F4">
              <w:rPr>
                <w:b/>
                <w:bCs/>
              </w:rPr>
              <w:t>la conservation des sols</w:t>
            </w:r>
            <w:r w:rsidRPr="00E872F4">
              <w:t>, dont le bon fonctionnement contribue à </w:t>
            </w:r>
            <w:r w:rsidRPr="00E872F4">
              <w:rPr>
                <w:b/>
                <w:bCs/>
              </w:rPr>
              <w:t>réduire la pollution de l’eau</w:t>
            </w:r>
            <w:r w:rsidRPr="00E872F4">
              <w:t xml:space="preserve"> par les nutriments et les sédiments, et contribuent également à la </w:t>
            </w:r>
            <w:r w:rsidRPr="00E872F4">
              <w:rPr>
                <w:b/>
                <w:bCs/>
              </w:rPr>
              <w:t>résilience des écosystèmes agricoles face aux changements climatiques</w:t>
            </w:r>
            <w:r w:rsidRPr="00E872F4">
              <w:t>. </w:t>
            </w:r>
          </w:p>
        </w:tc>
      </w:tr>
      <w:tr w:rsidR="00AC45A7" w:rsidRPr="00E872F4" w14:paraId="271A5D52" w14:textId="77777777" w:rsidTr="007B6AA7">
        <w:trPr>
          <w:cantSplit/>
          <w:trHeight w:val="2367"/>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AD97712" w14:textId="77777777" w:rsidR="00AC45A7" w:rsidRPr="00E872F4" w:rsidRDefault="00AC45A7" w:rsidP="00C86B75">
            <w:pPr>
              <w:pStyle w:val="Titre3"/>
              <w:outlineLvl w:val="2"/>
            </w:pPr>
            <w:r w:rsidRPr="00E872F4">
              <w:t>Localisation des zones concernées</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3B9B9D1" w14:textId="55FC3603" w:rsidR="00AC45A7" w:rsidRPr="00E872F4" w:rsidRDefault="00FD10A4" w:rsidP="00AC45A7">
            <w:r w:rsidRPr="00E872F4">
              <w:t>La formation et la sensibilisation est ouverte à l’ensemble des acteurs agricoles du territoire. Les mesures concernant des changements de pratiques (ACS, travail du sol, couverts…) concerne</w:t>
            </w:r>
            <w:r w:rsidR="003277DE" w:rsidRPr="00E872F4">
              <w:t>nt</w:t>
            </w:r>
            <w:r w:rsidRPr="00E872F4">
              <w:t xml:space="preserve"> </w:t>
            </w:r>
            <w:r w:rsidR="003277DE" w:rsidRPr="00E872F4">
              <w:t>davantage</w:t>
            </w:r>
            <w:r w:rsidRPr="00E872F4">
              <w:t xml:space="preserve"> les exploitants qui cultive</w:t>
            </w:r>
            <w:r w:rsidR="003277DE" w:rsidRPr="00E872F4">
              <w:t>nt</w:t>
            </w:r>
            <w:r w:rsidRPr="00E872F4">
              <w:t xml:space="preserve"> des plantes annuelles mais également les vignes.</w:t>
            </w:r>
          </w:p>
        </w:tc>
      </w:tr>
      <w:tr w:rsidR="00AC45A7" w:rsidRPr="00E872F4" w14:paraId="0F1FD61B" w14:textId="77777777" w:rsidTr="007B6AA7">
        <w:trPr>
          <w:trHeight w:val="1973"/>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97AD6D3" w14:textId="77777777" w:rsidR="00AC45A7" w:rsidRPr="00E872F4" w:rsidRDefault="00AC45A7" w:rsidP="00C86B75">
            <w:pPr>
              <w:pStyle w:val="Titre3"/>
              <w:outlineLvl w:val="2"/>
            </w:pPr>
            <w:r w:rsidRPr="00E872F4">
              <w:t>Objectifs recherchés</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9AEE971" w14:textId="0F3FCBD0" w:rsidR="00FD10A4" w:rsidRPr="00E872F4" w:rsidRDefault="00FD10A4" w:rsidP="00FD10A4">
            <w:pPr>
              <w:pStyle w:val="Paragraphedeliste"/>
            </w:pPr>
            <w:r w:rsidRPr="00E872F4">
              <w:t>Favoriser l’infiltration de l’eau dans les sols pour limiter l’érosion </w:t>
            </w:r>
          </w:p>
          <w:p w14:paraId="363E4F9F" w14:textId="4A1F5CB8" w:rsidR="00FD10A4" w:rsidRPr="00E872F4" w:rsidRDefault="00FD10A4" w:rsidP="00FD10A4">
            <w:pPr>
              <w:pStyle w:val="Paragraphedeliste"/>
            </w:pPr>
            <w:r w:rsidRPr="00E872F4">
              <w:t>Préservation la qualité agronomique des sols </w:t>
            </w:r>
          </w:p>
          <w:p w14:paraId="0F8149C0" w14:textId="797FFFAE" w:rsidR="00FD10A4" w:rsidRPr="00E872F4" w:rsidRDefault="00FD10A4" w:rsidP="00FD10A4">
            <w:pPr>
              <w:pStyle w:val="Paragraphedeliste"/>
            </w:pPr>
            <w:r w:rsidRPr="00E872F4">
              <w:t>Vulgarisation et aide à la mise en pratique </w:t>
            </w:r>
          </w:p>
          <w:p w14:paraId="6DF70D0F" w14:textId="67B556C7" w:rsidR="00FD10A4" w:rsidRPr="00E872F4" w:rsidRDefault="00FD10A4" w:rsidP="00FD10A4">
            <w:pPr>
              <w:pStyle w:val="Paragraphedeliste"/>
            </w:pPr>
            <w:r w:rsidRPr="00E872F4">
              <w:t>Eviter les inondations et leurs conséquences </w:t>
            </w:r>
          </w:p>
          <w:p w14:paraId="39BCEF23" w14:textId="4934F24A" w:rsidR="00FD10A4" w:rsidRPr="00E872F4" w:rsidRDefault="00FD10A4" w:rsidP="00FD10A4">
            <w:pPr>
              <w:pStyle w:val="Paragraphedeliste"/>
            </w:pPr>
            <w:r w:rsidRPr="00E872F4">
              <w:t>Conserver des terres fertiles </w:t>
            </w:r>
          </w:p>
          <w:p w14:paraId="389033CB" w14:textId="202EE0C4" w:rsidR="00AC45A7" w:rsidRPr="00E872F4" w:rsidRDefault="00AC45A7" w:rsidP="00AC45A7"/>
        </w:tc>
      </w:tr>
      <w:tr w:rsidR="00AC45A7" w:rsidRPr="00E872F4" w14:paraId="4BA7A08D" w14:textId="77777777" w:rsidTr="007B6AA7">
        <w:trPr>
          <w:trHeight w:val="3530"/>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36577BD" w14:textId="77777777" w:rsidR="00AC45A7" w:rsidRPr="00E872F4" w:rsidRDefault="00AC45A7" w:rsidP="00C86B75">
            <w:pPr>
              <w:pStyle w:val="Titre3"/>
              <w:outlineLvl w:val="2"/>
              <w:rPr>
                <w:u w:val="single"/>
              </w:rPr>
            </w:pPr>
            <w:r w:rsidRPr="00E872F4">
              <w:lastRenderedPageBreak/>
              <w:t>Les effets attendus à court, moyen et long terme </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AF74C2" w14:textId="77777777" w:rsidR="00AC45A7" w:rsidRPr="00E872F4" w:rsidRDefault="00AC45A7" w:rsidP="00AC45A7">
            <w:r w:rsidRPr="00E872F4">
              <w:t xml:space="preserve">A court et moyen termes : </w:t>
            </w:r>
          </w:p>
          <w:p w14:paraId="579CB1F3" w14:textId="603EDB3C" w:rsidR="00FD10A4" w:rsidRPr="00E872F4" w:rsidRDefault="00FD10A4" w:rsidP="00FD10A4">
            <w:pPr>
              <w:pStyle w:val="Paragraphedeliste"/>
            </w:pPr>
            <w:r w:rsidRPr="00E872F4">
              <w:rPr>
                <w:rStyle w:val="normaltextrun"/>
              </w:rPr>
              <w:t>Des agriculteurs et d’autres acteurs du territoires sensibilisés et formés,</w:t>
            </w:r>
          </w:p>
          <w:p w14:paraId="441F3448" w14:textId="383639D8" w:rsidR="00AC45A7" w:rsidRPr="00E872F4" w:rsidRDefault="00FD10A4" w:rsidP="007351F4">
            <w:pPr>
              <w:pStyle w:val="Paragraphedeliste"/>
            </w:pPr>
            <w:r w:rsidRPr="00E872F4">
              <w:rPr>
                <w:rStyle w:val="normaltextrun"/>
              </w:rPr>
              <w:t>Des coûts supplémentaires liés à la mise en place de nouvelles pratiques pour les agriculteurs (semis direct sans travail du sol, nouveaux couverts, diversification des rotations…)</w:t>
            </w:r>
            <w:r w:rsidR="003277DE" w:rsidRPr="00E872F4">
              <w:rPr>
                <w:rStyle w:val="normaltextrun"/>
              </w:rPr>
              <w:t>.</w:t>
            </w:r>
          </w:p>
          <w:p w14:paraId="7C258718" w14:textId="77777777" w:rsidR="00AC45A7" w:rsidRPr="00E872F4" w:rsidRDefault="00AC45A7" w:rsidP="00AC45A7">
            <w:r w:rsidRPr="00E872F4">
              <w:t xml:space="preserve">A long terme : </w:t>
            </w:r>
          </w:p>
          <w:p w14:paraId="68A19BA8" w14:textId="188C1E35" w:rsidR="00FD10A4" w:rsidRPr="00E872F4" w:rsidRDefault="00FD10A4" w:rsidP="00FD10A4">
            <w:pPr>
              <w:pStyle w:val="Paragraphedeliste"/>
            </w:pPr>
            <w:r w:rsidRPr="00E872F4">
              <w:t>Une amélioration de la qualité des sols et de leur fonctionnement</w:t>
            </w:r>
            <w:r w:rsidR="003277DE" w:rsidRPr="00E872F4">
              <w:t>,</w:t>
            </w:r>
          </w:p>
          <w:p w14:paraId="1ADD5BCB" w14:textId="1B4F8370" w:rsidR="00FD10A4" w:rsidRPr="00E872F4" w:rsidRDefault="00FD10A4" w:rsidP="00FD10A4">
            <w:pPr>
              <w:pStyle w:val="Paragraphedeliste"/>
            </w:pPr>
            <w:r w:rsidRPr="00E872F4">
              <w:t>Une baisse des quantités d’éléments du sol rejoignant les masses d’eau</w:t>
            </w:r>
            <w:r w:rsidR="003277DE" w:rsidRPr="00E872F4">
              <w:t>,</w:t>
            </w:r>
          </w:p>
          <w:p w14:paraId="46BC94DC" w14:textId="3CE87042" w:rsidR="00AC45A7" w:rsidRPr="00E872F4" w:rsidRDefault="00FD10A4" w:rsidP="00FD10A4">
            <w:pPr>
              <w:pStyle w:val="Paragraphedeliste"/>
            </w:pPr>
            <w:r w:rsidRPr="00E872F4">
              <w:t>Un travail agronomique plus poussé des exploitant</w:t>
            </w:r>
            <w:r w:rsidR="00787A6B" w:rsidRPr="00E872F4">
              <w:t>s</w:t>
            </w:r>
            <w:r w:rsidRPr="00E872F4">
              <w:t xml:space="preserve"> dans la gestion de leurs parcelles</w:t>
            </w:r>
            <w:r w:rsidR="003277DE" w:rsidRPr="00E872F4">
              <w:t>.</w:t>
            </w:r>
          </w:p>
        </w:tc>
      </w:tr>
      <w:tr w:rsidR="00AC45A7" w:rsidRPr="00E872F4" w14:paraId="6DC30CE7" w14:textId="77777777" w:rsidTr="007B6AA7">
        <w:trPr>
          <w:cantSplit/>
          <w:trHeight w:val="20"/>
        </w:trPr>
        <w:tc>
          <w:tcPr>
            <w:tcW w:w="851"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8C718E3" w14:textId="77777777" w:rsidR="00AC45A7" w:rsidRPr="00E872F4" w:rsidRDefault="00AC45A7" w:rsidP="00C86B75">
            <w:pPr>
              <w:pStyle w:val="Titre3"/>
              <w:outlineLvl w:val="2"/>
            </w:pPr>
            <w:r w:rsidRPr="00E872F4">
              <w:t>Les freins à la mise en œuvre</w:t>
            </w:r>
          </w:p>
        </w:tc>
        <w:tc>
          <w:tcPr>
            <w:tcW w:w="4376"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0912AA3D" w14:textId="77777777" w:rsidR="00AC45A7" w:rsidRPr="00E872F4" w:rsidRDefault="00AC45A7" w:rsidP="00C86B75">
            <w:pPr>
              <w:pStyle w:val="Titre4"/>
              <w:outlineLvl w:val="3"/>
            </w:pPr>
            <w:r w:rsidRPr="00E872F4">
              <w:t>Freins techniques</w:t>
            </w:r>
          </w:p>
        </w:tc>
        <w:tc>
          <w:tcPr>
            <w:tcW w:w="4979" w:type="dxa"/>
            <w:tcBorders>
              <w:top w:val="single" w:sz="4" w:space="0" w:color="auto"/>
              <w:left w:val="single" w:sz="4" w:space="0" w:color="auto"/>
              <w:bottom w:val="single" w:sz="4" w:space="0" w:color="auto"/>
              <w:right w:val="single" w:sz="4" w:space="0" w:color="auto"/>
            </w:tcBorders>
            <w:shd w:val="clear" w:color="auto" w:fill="B5E0D6"/>
          </w:tcPr>
          <w:p w14:paraId="2C199DAF" w14:textId="77777777" w:rsidR="00AC45A7" w:rsidRPr="00E872F4" w:rsidRDefault="00AC45A7" w:rsidP="00C86B75">
            <w:pPr>
              <w:pStyle w:val="Titre4"/>
              <w:outlineLvl w:val="3"/>
            </w:pPr>
            <w:r w:rsidRPr="00E872F4">
              <w:t>Freins économiques</w:t>
            </w:r>
          </w:p>
        </w:tc>
      </w:tr>
      <w:tr w:rsidR="00AC45A7" w:rsidRPr="00E872F4" w14:paraId="01884B9F" w14:textId="77777777" w:rsidTr="007B6AA7">
        <w:trPr>
          <w:cantSplit/>
          <w:trHeight w:val="1708"/>
        </w:trPr>
        <w:tc>
          <w:tcPr>
            <w:tcW w:w="851"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ED2DAF3" w14:textId="77777777" w:rsidR="00AC45A7" w:rsidRPr="00E872F4" w:rsidRDefault="00AC45A7" w:rsidP="00C86B75">
            <w:pPr>
              <w:pStyle w:val="Titre3"/>
              <w:outlineLvl w:val="2"/>
            </w:pPr>
          </w:p>
        </w:tc>
        <w:tc>
          <w:tcPr>
            <w:tcW w:w="4376"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E7FCC7E" w14:textId="77777777" w:rsidR="00FD10A4" w:rsidRPr="00E872F4" w:rsidRDefault="00FD10A4" w:rsidP="00FD10A4">
            <w:pPr>
              <w:pStyle w:val="Sansinterligne"/>
            </w:pPr>
            <w:r w:rsidRPr="00E872F4">
              <w:rPr>
                <w:b/>
                <w:bCs/>
              </w:rPr>
              <w:t>Afin d’augmenter la quantité de matière organique dans les sols</w:t>
            </w:r>
            <w:r w:rsidRPr="00E872F4">
              <w:t>, de nouvelles ressources organiques non agricoles sont envisagées. Cependant, l’utilisation de déchets verts comme amendement organique peut être limitée par leur qualité (résidus plastiques que l’on retrouve dans ces déchets…) et par la concurrence entre filières de valorisation (méthanisation ou vente de paille). </w:t>
            </w:r>
          </w:p>
          <w:p w14:paraId="2A267ECF" w14:textId="6FEDC478" w:rsidR="00AC45A7" w:rsidRPr="00E872F4" w:rsidRDefault="00FD10A4" w:rsidP="00FD10A4">
            <w:pPr>
              <w:pStyle w:val="Sansinterligne"/>
            </w:pPr>
            <w:r w:rsidRPr="00E872F4">
              <w:rPr>
                <w:b/>
                <w:bCs/>
              </w:rPr>
              <w:t>Tous les types de sols ne sont pas adaptés au semi direct ou au travail réduit du sol</w:t>
            </w:r>
            <w:r w:rsidRPr="00E872F4">
              <w:t xml:space="preserve"> (pression adventice forte…)</w:t>
            </w:r>
          </w:p>
        </w:tc>
        <w:tc>
          <w:tcPr>
            <w:tcW w:w="4979" w:type="dxa"/>
            <w:tcBorders>
              <w:top w:val="single" w:sz="4" w:space="0" w:color="auto"/>
              <w:left w:val="single" w:sz="4" w:space="0" w:color="auto"/>
              <w:bottom w:val="single" w:sz="4" w:space="0" w:color="auto"/>
              <w:right w:val="single" w:sz="4" w:space="0" w:color="auto"/>
            </w:tcBorders>
          </w:tcPr>
          <w:p w14:paraId="21DB9FA5" w14:textId="73FB0A62" w:rsidR="00AC45A7" w:rsidRPr="00E872F4" w:rsidRDefault="00AC45A7" w:rsidP="007351F4">
            <w:pPr>
              <w:pStyle w:val="Sansinterligne"/>
              <w:rPr>
                <w:u w:val="single"/>
              </w:rPr>
            </w:pPr>
            <w:r w:rsidRPr="00E872F4">
              <w:t xml:space="preserve"> </w:t>
            </w:r>
            <w:r w:rsidR="00FD10A4" w:rsidRPr="00E872F4">
              <w:rPr>
                <w:b/>
                <w:bCs/>
              </w:rPr>
              <w:t>La mise en place d’expérimentations</w:t>
            </w:r>
            <w:r w:rsidR="00FD10A4" w:rsidRPr="00E872F4">
              <w:t xml:space="preserve"> ou le recours à des spécialistes peut représenter un co</w:t>
            </w:r>
            <w:r w:rsidR="00073013" w:rsidRPr="00E872F4">
              <w:t>ût</w:t>
            </w:r>
            <w:r w:rsidR="00FD10A4" w:rsidRPr="00E872F4">
              <w:t xml:space="preserve"> important.</w:t>
            </w:r>
          </w:p>
        </w:tc>
      </w:tr>
      <w:tr w:rsidR="00AC45A7" w:rsidRPr="00E872F4" w14:paraId="5D108AC2" w14:textId="77777777" w:rsidTr="007B6AA7">
        <w:trPr>
          <w:cantSplit/>
          <w:trHeight w:val="128"/>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4C9BB99" w14:textId="77777777" w:rsidR="00AC45A7" w:rsidRPr="00E872F4" w:rsidRDefault="00AC45A7" w:rsidP="00C86B75">
            <w:pPr>
              <w:pStyle w:val="Titre3"/>
              <w:outlineLvl w:val="2"/>
            </w:pPr>
            <w:r w:rsidRPr="00E872F4">
              <w:lastRenderedPageBreak/>
              <w:t>Exemples d’actions</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DEEF244" w14:textId="5B5CC35A" w:rsidR="00FD10A4" w:rsidRPr="00E872F4" w:rsidRDefault="00FD10A4" w:rsidP="00FD10A4">
            <w:r w:rsidRPr="00E872F4">
              <w:t>Plusieurs actions peuvent être mise en place pour améliorer la conservation des sols et favoriser l’infiltration de l’eau :</w:t>
            </w:r>
          </w:p>
          <w:p w14:paraId="12D0E470" w14:textId="494EEAB9" w:rsidR="00FD10A4" w:rsidRPr="00E872F4" w:rsidRDefault="00292D36" w:rsidP="00FD10A4">
            <w:pPr>
              <w:pStyle w:val="Paragraphedeliste"/>
            </w:pPr>
            <w:r w:rsidRPr="00E872F4">
              <w:rPr>
                <w:b/>
                <w:bCs/>
              </w:rPr>
              <w:t>Exemple d’action 1 :</w:t>
            </w:r>
            <w:r w:rsidRPr="00E872F4">
              <w:t xml:space="preserve"> </w:t>
            </w:r>
            <w:r w:rsidR="00FD10A4" w:rsidRPr="00E872F4">
              <w:t>Favoriser l’agriculture de conservation des sols (ACS) sur les zones adaptées : agriculture qui place la préservation des sols au cœur de la stratégie culturale des exploitations. Fondée sur 3 principes : semis direct sans travail du sol, couverture permanente du sol et diversité des espèces cultivées.  </w:t>
            </w:r>
          </w:p>
          <w:p w14:paraId="72D845F8" w14:textId="4AF8CD0F" w:rsidR="00FD10A4" w:rsidRPr="00E872F4" w:rsidRDefault="00FD10A4" w:rsidP="00FD10A4">
            <w:pPr>
              <w:pStyle w:val="puce3"/>
            </w:pPr>
            <w:r w:rsidRPr="00E872F4">
              <w:t>Définir des zones prioritaires/adaptées au regard de la nature de leur sols/ aux filières pour un déploiement et une utilisation optimale de l’ACS. </w:t>
            </w:r>
          </w:p>
          <w:p w14:paraId="6E013E84" w14:textId="7AF2DF30" w:rsidR="00FD10A4" w:rsidRPr="00E872F4" w:rsidRDefault="00292D36" w:rsidP="00FD10A4">
            <w:pPr>
              <w:pStyle w:val="Paragraphedeliste"/>
            </w:pPr>
            <w:r w:rsidRPr="00E872F4">
              <w:rPr>
                <w:b/>
                <w:bCs/>
              </w:rPr>
              <w:t>Exemple d’action 2 :</w:t>
            </w:r>
            <w:r w:rsidRPr="00E872F4">
              <w:t xml:space="preserve"> </w:t>
            </w:r>
            <w:r w:rsidR="00FD10A4" w:rsidRPr="00E872F4">
              <w:t>Réduire le travail du sol : réduire le travail du sol lorsque les parcelles le permettent. Faire une cartographie des sols sur le bassin versant. Les résultats d’études au niveau national montrent que le non-travail n’est pas obligatoirement une opportunité pour tous les types de sols. Ce diagnostic des sols doit aussi faire partie du diagnostic individuel des exploitations. </w:t>
            </w:r>
          </w:p>
          <w:p w14:paraId="40C83EDF" w14:textId="66688505" w:rsidR="00FD10A4" w:rsidRPr="00E872F4" w:rsidRDefault="000240F4" w:rsidP="00FD10A4">
            <w:pPr>
              <w:pStyle w:val="Paragraphedeliste"/>
            </w:pPr>
            <w:r w:rsidRPr="00E872F4">
              <w:rPr>
                <w:b/>
                <w:bCs/>
              </w:rPr>
              <w:t xml:space="preserve">Exemple d’action </w:t>
            </w:r>
            <w:r>
              <w:rPr>
                <w:b/>
                <w:bCs/>
              </w:rPr>
              <w:t>3</w:t>
            </w:r>
            <w:r w:rsidRPr="00E872F4">
              <w:rPr>
                <w:b/>
                <w:bCs/>
              </w:rPr>
              <w:t xml:space="preserve"> :</w:t>
            </w:r>
            <w:r w:rsidRPr="00E872F4">
              <w:t xml:space="preserve"> </w:t>
            </w:r>
            <w:r w:rsidR="00FD10A4" w:rsidRPr="00E872F4">
              <w:t>Augmenter la quantité de matière organique dans les sols :  </w:t>
            </w:r>
          </w:p>
          <w:p w14:paraId="5D20C0A9" w14:textId="52E7C5EA" w:rsidR="00FD10A4" w:rsidRPr="00E872F4" w:rsidRDefault="00FD10A4" w:rsidP="00FD10A4">
            <w:pPr>
              <w:pStyle w:val="puce3"/>
            </w:pPr>
            <w:r w:rsidRPr="00E872F4">
              <w:t>Trouver des nouvelles ressources organiques pour l’agriculture (déchets verts et alimentaires, boues de station, digestat de méthanisation, biomasse originaire des infrastructures routière (bord de route) …) à Projet MONA Matière Organique Non Agricole FNAB </w:t>
            </w:r>
          </w:p>
          <w:p w14:paraId="4C8BF074" w14:textId="77777777" w:rsidR="00FD10A4" w:rsidRPr="00E872F4" w:rsidRDefault="00FD10A4" w:rsidP="00FD10A4">
            <w:pPr>
              <w:pStyle w:val="puce3"/>
            </w:pPr>
            <w:r w:rsidRPr="00E872F4">
              <w:t>Favoriser les restitutions de résidus (pailles et chaume) au sol.  </w:t>
            </w:r>
          </w:p>
          <w:p w14:paraId="2F9482E9" w14:textId="77777777" w:rsidR="00FD10A4" w:rsidRPr="00E872F4" w:rsidRDefault="00FD10A4" w:rsidP="00FD10A4">
            <w:pPr>
              <w:pStyle w:val="puce3"/>
            </w:pPr>
            <w:r w:rsidRPr="00E872F4">
              <w:t>Limiter les exportations de cultures : Les CIVE (Cultures Intermédiaires à Valorisation Energétique) sont à limiter pour garder la matière organique dans le sol </w:t>
            </w:r>
          </w:p>
          <w:p w14:paraId="6F6EE647" w14:textId="77777777" w:rsidR="00FD10A4" w:rsidRPr="00E872F4" w:rsidRDefault="00FD10A4" w:rsidP="00FD10A4">
            <w:pPr>
              <w:pStyle w:val="puce3"/>
            </w:pPr>
            <w:r w:rsidRPr="00E872F4">
              <w:t>Inventorier les volumes disponibles dans les ordures ménagères.  </w:t>
            </w:r>
          </w:p>
          <w:p w14:paraId="6D884D9F" w14:textId="02A1407A" w:rsidR="00FD10A4" w:rsidRPr="00E872F4" w:rsidRDefault="00FD10A4" w:rsidP="00FD10A4">
            <w:pPr>
              <w:pStyle w:val="puce3"/>
            </w:pPr>
            <w:r w:rsidRPr="00E872F4">
              <w:t xml:space="preserve">Mettre en place une expérimentation sur le </w:t>
            </w:r>
            <w:proofErr w:type="spellStart"/>
            <w:r w:rsidRPr="00E872F4">
              <w:t>charbolife</w:t>
            </w:r>
            <w:proofErr w:type="spellEnd"/>
            <w:r w:rsidRPr="00E872F4">
              <w:t xml:space="preserve"> (bois intégré au sol)  </w:t>
            </w:r>
          </w:p>
          <w:p w14:paraId="2116C267" w14:textId="4227B408" w:rsidR="00FD10A4" w:rsidRPr="00E872F4" w:rsidRDefault="00292D36" w:rsidP="00FD10A4">
            <w:pPr>
              <w:pStyle w:val="Paragraphedeliste"/>
            </w:pPr>
            <w:r w:rsidRPr="00E872F4">
              <w:rPr>
                <w:b/>
                <w:bCs/>
              </w:rPr>
              <w:t xml:space="preserve">Exemple d’action </w:t>
            </w:r>
            <w:r w:rsidR="000240F4">
              <w:rPr>
                <w:b/>
                <w:bCs/>
              </w:rPr>
              <w:t>4</w:t>
            </w:r>
            <w:r w:rsidRPr="00E872F4">
              <w:rPr>
                <w:b/>
                <w:bCs/>
              </w:rPr>
              <w:t xml:space="preserve"> :</w:t>
            </w:r>
            <w:r w:rsidRPr="00E872F4">
              <w:t xml:space="preserve"> </w:t>
            </w:r>
            <w:r w:rsidR="00FD10A4" w:rsidRPr="00E872F4">
              <w:t>Favoriser la mise en place de couverts végétaux : implantation, types de mélange, mais surtout destruction ou autre… en allant au-delà du réglementaire, montrer l’intérêt économique et agronomique. Maintenir le groupe de travail sur les couverts végétaux qui est déjà en place en lien avec l’action d’EPIDROPT sur quelques hectares de semences offertes et voir si d’autres groupes de travail existent. Dans ce cadre, les agriculteurs bénéficiaires s’engagent à participer à des journées de regroupement. Il pourrait être pertinent de proposer à ces membres d’approfondir le sujet vers l’agronomie.  </w:t>
            </w:r>
          </w:p>
          <w:p w14:paraId="012CA3CB" w14:textId="0F02C4C1" w:rsidR="00FD10A4" w:rsidRPr="00E872F4" w:rsidRDefault="00292D36" w:rsidP="00FD10A4">
            <w:pPr>
              <w:pStyle w:val="Paragraphedeliste"/>
            </w:pPr>
            <w:r w:rsidRPr="00E872F4">
              <w:rPr>
                <w:b/>
                <w:bCs/>
              </w:rPr>
              <w:t xml:space="preserve">Exemple d’action </w:t>
            </w:r>
            <w:r w:rsidR="000240F4">
              <w:rPr>
                <w:b/>
                <w:bCs/>
              </w:rPr>
              <w:t>5</w:t>
            </w:r>
            <w:r w:rsidRPr="00E872F4">
              <w:rPr>
                <w:b/>
                <w:bCs/>
              </w:rPr>
              <w:t xml:space="preserve"> :</w:t>
            </w:r>
            <w:r w:rsidRPr="00E872F4">
              <w:t xml:space="preserve"> </w:t>
            </w:r>
            <w:r w:rsidR="00FD10A4" w:rsidRPr="00E872F4">
              <w:t xml:space="preserve">Mettre en place des groupes d’expérimentation (agriculteurs, techniciens agricoles, réseaux de ferme) dont ferme bio. Un inventaire des groupes d’expérimentation sur les couverts ou sur l’ACS déjà en place sera nécessaire pour vérifier le niveau de déploiement avant de décider d’en créer un nouveau. Collectifs EXPEA (Terres du Sud + </w:t>
            </w:r>
            <w:proofErr w:type="spellStart"/>
            <w:r w:rsidR="00FD10A4" w:rsidRPr="00E872F4">
              <w:t>Pac</w:t>
            </w:r>
            <w:proofErr w:type="spellEnd"/>
            <w:r w:rsidR="00FD10A4" w:rsidRPr="00E872F4">
              <w:t xml:space="preserve"> à enjeu eau). </w:t>
            </w:r>
          </w:p>
          <w:p w14:paraId="289442F8" w14:textId="3A652F5E" w:rsidR="00FD10A4" w:rsidRPr="00E872F4" w:rsidRDefault="00292D36" w:rsidP="00FD10A4">
            <w:pPr>
              <w:pStyle w:val="Paragraphedeliste"/>
            </w:pPr>
            <w:r w:rsidRPr="00E872F4">
              <w:rPr>
                <w:b/>
                <w:bCs/>
              </w:rPr>
              <w:t xml:space="preserve">Exemple d’action </w:t>
            </w:r>
            <w:r w:rsidR="000240F4">
              <w:rPr>
                <w:b/>
                <w:bCs/>
              </w:rPr>
              <w:t>6</w:t>
            </w:r>
            <w:r w:rsidRPr="00E872F4">
              <w:rPr>
                <w:b/>
                <w:bCs/>
              </w:rPr>
              <w:t xml:space="preserve"> :</w:t>
            </w:r>
            <w:r w:rsidRPr="00E872F4">
              <w:t xml:space="preserve"> </w:t>
            </w:r>
            <w:r w:rsidR="00FD10A4" w:rsidRPr="00E872F4">
              <w:t>Valoriser les travaux d’innovation effectués dans le secteur agricole ainsi qu’au niveau des organismes de recherche sur l’étude par filière.  </w:t>
            </w:r>
          </w:p>
          <w:p w14:paraId="5AD9DB9E" w14:textId="77777777" w:rsidR="00FD10A4" w:rsidRPr="00E872F4" w:rsidRDefault="00FD10A4" w:rsidP="00FD10A4">
            <w:pPr>
              <w:pStyle w:val="puce3"/>
              <w:spacing w:before="0"/>
            </w:pPr>
            <w:r w:rsidRPr="00E872F4">
              <w:t xml:space="preserve">Projet RAMAGE : recharge de l’eau des nappes alluviale et autres au naturel </w:t>
            </w:r>
            <w:proofErr w:type="spellStart"/>
            <w:r w:rsidRPr="00E872F4">
              <w:t>cf</w:t>
            </w:r>
            <w:proofErr w:type="spellEnd"/>
            <w:r w:rsidRPr="00E872F4">
              <w:t xml:space="preserve"> axe Garonne.  </w:t>
            </w:r>
          </w:p>
          <w:p w14:paraId="72CB123A" w14:textId="77777777" w:rsidR="00FD10A4" w:rsidRPr="00E872F4" w:rsidRDefault="00FD10A4" w:rsidP="00FD10A4">
            <w:pPr>
              <w:pStyle w:val="puce3"/>
            </w:pPr>
            <w:r w:rsidRPr="00E872F4">
              <w:t>Projet 4 pour 1000 : augmentation du taux de matière organique des sols pour refixer le CO2 dans les sols. </w:t>
            </w:r>
          </w:p>
          <w:p w14:paraId="237E7AD6" w14:textId="0810E889" w:rsidR="00FD10A4" w:rsidRPr="00E872F4" w:rsidRDefault="00FD10A4" w:rsidP="00FD10A4">
            <w:pPr>
              <w:pStyle w:val="puce3"/>
            </w:pPr>
            <w:r w:rsidRPr="00E872F4">
              <w:t xml:space="preserve">Diffuser l’expérimentation sur des cultures de protection du sol comme le miscanthus et le </w:t>
            </w:r>
            <w:proofErr w:type="spellStart"/>
            <w:r w:rsidRPr="00E872F4">
              <w:t>Switchgrass</w:t>
            </w:r>
            <w:proofErr w:type="spellEnd"/>
            <w:r w:rsidRPr="00E872F4">
              <w:t>. </w:t>
            </w:r>
          </w:p>
          <w:p w14:paraId="64808ACE" w14:textId="116C77A8" w:rsidR="00FD10A4" w:rsidRPr="00E872F4" w:rsidRDefault="00292D36" w:rsidP="00FD10A4">
            <w:pPr>
              <w:pStyle w:val="Paragraphedeliste"/>
            </w:pPr>
            <w:r w:rsidRPr="00E872F4">
              <w:rPr>
                <w:b/>
                <w:bCs/>
              </w:rPr>
              <w:t xml:space="preserve">Exemple d’action </w:t>
            </w:r>
            <w:r w:rsidR="000240F4">
              <w:rPr>
                <w:b/>
                <w:bCs/>
              </w:rPr>
              <w:t>7</w:t>
            </w:r>
            <w:r w:rsidRPr="00E872F4">
              <w:rPr>
                <w:b/>
                <w:bCs/>
              </w:rPr>
              <w:t xml:space="preserve"> :</w:t>
            </w:r>
            <w:r w:rsidRPr="00E872F4">
              <w:t xml:space="preserve"> </w:t>
            </w:r>
            <w:r w:rsidR="00FD10A4" w:rsidRPr="00E872F4">
              <w:t xml:space="preserve">Améliorer la sensibilisation et la formation de l’ensemble des acteurs du monde agricole sur le fonctionnement des sols : </w:t>
            </w:r>
            <w:r w:rsidR="00E61AED" w:rsidRPr="00E872F4">
              <w:t>b</w:t>
            </w:r>
            <w:r w:rsidR="00FD10A4" w:rsidRPr="00E872F4">
              <w:t>esoin de sensibiliser les producteurs de matériel agricole, les clusters de machinisme agricole, mais aussi les futurs agriculteurs au travers de l’enseignement agricole et de la formation professionnelle continuent. Prévoir des actions de formation des techniciens et agriculteurs sur l’agronomie/ un sol vivant.  </w:t>
            </w:r>
          </w:p>
          <w:p w14:paraId="3F9EC8BC" w14:textId="2077EF4D" w:rsidR="00913FC1" w:rsidRPr="00E872F4" w:rsidRDefault="00292D36" w:rsidP="00FD10A4">
            <w:pPr>
              <w:pStyle w:val="Paragraphedeliste"/>
              <w:rPr>
                <w:u w:val="single"/>
              </w:rPr>
            </w:pPr>
            <w:r w:rsidRPr="00E872F4">
              <w:rPr>
                <w:b/>
                <w:bCs/>
              </w:rPr>
              <w:t xml:space="preserve">Exemple d’action </w:t>
            </w:r>
            <w:r w:rsidR="000240F4">
              <w:rPr>
                <w:b/>
                <w:bCs/>
              </w:rPr>
              <w:t>8</w:t>
            </w:r>
            <w:r w:rsidRPr="00E872F4">
              <w:rPr>
                <w:b/>
                <w:bCs/>
              </w:rPr>
              <w:t xml:space="preserve"> </w:t>
            </w:r>
            <w:r w:rsidRPr="00E872F4">
              <w:t xml:space="preserve">: </w:t>
            </w:r>
            <w:r w:rsidR="00FD10A4" w:rsidRPr="00E872F4">
              <w:t xml:space="preserve">Faire appel à des </w:t>
            </w:r>
            <w:r w:rsidR="00FD10A4" w:rsidRPr="00E65B3F">
              <w:t>spécialistes </w:t>
            </w:r>
            <w:r w:rsidR="00283395" w:rsidRPr="00E65B3F">
              <w:t>(conseil collectif)</w:t>
            </w:r>
            <w:r w:rsidR="00E65B3F">
              <w:t xml:space="preserve"> </w:t>
            </w:r>
            <w:r w:rsidR="00FD10A4" w:rsidRPr="00E65B3F">
              <w:t xml:space="preserve">: </w:t>
            </w:r>
            <w:r w:rsidR="00E61AED" w:rsidRPr="00E872F4">
              <w:t>l</w:t>
            </w:r>
            <w:r w:rsidR="00FD10A4" w:rsidRPr="00E872F4">
              <w:t xml:space="preserve">e fonctionnement des sols en lien avec l’eau a été étudié notamment à travers la méthode </w:t>
            </w:r>
            <w:proofErr w:type="spellStart"/>
            <w:r w:rsidR="00FD10A4" w:rsidRPr="00E872F4">
              <w:t>Herody</w:t>
            </w:r>
            <w:proofErr w:type="spellEnd"/>
            <w:r w:rsidR="00FD10A4" w:rsidRPr="00E872F4">
              <w:t xml:space="preserve">, qui vise à comprendre le </w:t>
            </w:r>
            <w:r w:rsidR="00FD10A4" w:rsidRPr="00E872F4">
              <w:lastRenderedPageBreak/>
              <w:t>fonctionnement du sol pour optimiser ses fonctions naturelles, améliorer la qualité des productions agricoles, et réduire les phénomènes de pollution et de dégradation des sols.</w:t>
            </w:r>
          </w:p>
          <w:p w14:paraId="2A2EB633" w14:textId="672D56B9" w:rsidR="00AC45A7" w:rsidRPr="00E872F4" w:rsidRDefault="00913FC1" w:rsidP="00FD10A4">
            <w:pPr>
              <w:pStyle w:val="Paragraphedeliste"/>
              <w:rPr>
                <w:u w:val="single"/>
              </w:rPr>
            </w:pPr>
            <w:r w:rsidRPr="00E872F4">
              <w:rPr>
                <w:b/>
                <w:bCs/>
              </w:rPr>
              <w:t xml:space="preserve"> Exemple d’action </w:t>
            </w:r>
            <w:r w:rsidR="000240F4">
              <w:rPr>
                <w:b/>
                <w:bCs/>
              </w:rPr>
              <w:t>9</w:t>
            </w:r>
            <w:r w:rsidRPr="00E872F4">
              <w:rPr>
                <w:b/>
                <w:bCs/>
              </w:rPr>
              <w:t xml:space="preserve"> : </w:t>
            </w:r>
            <w:r w:rsidRPr="00E872F4">
              <w:t>Plantation de haies, agroforesterie, bandes enherbées tampons…</w:t>
            </w:r>
          </w:p>
        </w:tc>
      </w:tr>
      <w:tr w:rsidR="00AC45A7" w:rsidRPr="00E872F4" w14:paraId="08FFA1DB" w14:textId="77777777" w:rsidTr="007B6AA7">
        <w:trPr>
          <w:trHeight w:val="3476"/>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EA81236" w14:textId="77777777" w:rsidR="00AC45A7" w:rsidRPr="00E872F4" w:rsidRDefault="00AC45A7" w:rsidP="00C86B75">
            <w:pPr>
              <w:pStyle w:val="Titre3"/>
              <w:outlineLvl w:val="2"/>
              <w:rPr>
                <w:i/>
                <w:iCs/>
              </w:rPr>
            </w:pPr>
            <w:r w:rsidRPr="00E872F4">
              <w:lastRenderedPageBreak/>
              <w:t>Les outils et indicateurs de suivi et d’évaluation</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41619C9" w14:textId="19D25F1D" w:rsidR="00AC45A7" w:rsidRPr="00E872F4" w:rsidRDefault="00AC45A7" w:rsidP="00AC45A7">
            <w:pPr>
              <w:rPr>
                <w:i/>
                <w:iCs/>
              </w:rPr>
            </w:pPr>
          </w:p>
          <w:tbl>
            <w:tblPr>
              <w:tblW w:w="8932" w:type="dxa"/>
              <w:tblLayout w:type="fixed"/>
              <w:tblCellMar>
                <w:top w:w="57" w:type="dxa"/>
                <w:left w:w="70" w:type="dxa"/>
                <w:bottom w:w="57" w:type="dxa"/>
                <w:right w:w="70" w:type="dxa"/>
              </w:tblCellMar>
              <w:tblLook w:val="04A0" w:firstRow="1" w:lastRow="0" w:firstColumn="1" w:lastColumn="0" w:noHBand="0" w:noVBand="1"/>
            </w:tblPr>
            <w:tblGrid>
              <w:gridCol w:w="6550"/>
              <w:gridCol w:w="794"/>
              <w:gridCol w:w="794"/>
              <w:gridCol w:w="794"/>
            </w:tblGrid>
            <w:tr w:rsidR="00AC45A7" w:rsidRPr="00E872F4" w14:paraId="55A592F9" w14:textId="77777777" w:rsidTr="007B6AA7">
              <w:trPr>
                <w:trHeight w:val="288"/>
              </w:trPr>
              <w:tc>
                <w:tcPr>
                  <w:tcW w:w="6550"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3EE815CD" w14:textId="77777777" w:rsidR="00AC45A7" w:rsidRPr="00E872F4" w:rsidRDefault="00AC45A7" w:rsidP="00FD10A4">
                  <w:pPr>
                    <w:jc w:val="center"/>
                    <w:rPr>
                      <w:lang w:eastAsia="fr-FR"/>
                    </w:rPr>
                  </w:pPr>
                  <w:r w:rsidRPr="00E872F4">
                    <w:rPr>
                      <w:lang w:eastAsia="fr-FR"/>
                    </w:rPr>
                    <w:t>Indicateurs</w:t>
                  </w:r>
                </w:p>
              </w:tc>
              <w:tc>
                <w:tcPr>
                  <w:tcW w:w="794"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689934E2" w14:textId="77777777" w:rsidR="00AC45A7" w:rsidRPr="00E872F4" w:rsidRDefault="00AC45A7" w:rsidP="00AC45A7">
                  <w:pPr>
                    <w:rPr>
                      <w:lang w:eastAsia="fr-FR"/>
                    </w:rPr>
                  </w:pPr>
                  <w:r w:rsidRPr="00E872F4">
                    <w:rPr>
                      <w:lang w:eastAsia="fr-FR"/>
                    </w:rPr>
                    <w:t>Etat initial 2024</w:t>
                  </w:r>
                </w:p>
              </w:tc>
              <w:tc>
                <w:tcPr>
                  <w:tcW w:w="794" w:type="dxa"/>
                  <w:tcBorders>
                    <w:top w:val="single" w:sz="4" w:space="0" w:color="61CBF3"/>
                    <w:left w:val="nil"/>
                    <w:bottom w:val="single" w:sz="4" w:space="0" w:color="61CBF3"/>
                    <w:right w:val="nil"/>
                  </w:tcBorders>
                  <w:shd w:val="clear" w:color="0F9ED5" w:fill="0F9ED5"/>
                  <w:noWrap/>
                  <w:vAlign w:val="bottom"/>
                  <w:hideMark/>
                </w:tcPr>
                <w:p w14:paraId="588EB304" w14:textId="77777777" w:rsidR="00AC45A7" w:rsidRPr="00E872F4" w:rsidRDefault="00AC45A7" w:rsidP="00AC45A7">
                  <w:pPr>
                    <w:rPr>
                      <w:lang w:eastAsia="fr-FR"/>
                    </w:rPr>
                  </w:pPr>
                  <w:r w:rsidRPr="00E872F4">
                    <w:rPr>
                      <w:lang w:eastAsia="fr-FR"/>
                    </w:rPr>
                    <w:t xml:space="preserve">Objectif </w:t>
                  </w:r>
                </w:p>
                <w:p w14:paraId="75769663" w14:textId="77777777" w:rsidR="00AC45A7" w:rsidRPr="00E872F4" w:rsidRDefault="00AC45A7" w:rsidP="00AC45A7">
                  <w:pPr>
                    <w:rPr>
                      <w:lang w:eastAsia="fr-FR"/>
                    </w:rPr>
                  </w:pPr>
                  <w:r w:rsidRPr="00E872F4">
                    <w:rPr>
                      <w:lang w:eastAsia="fr-FR"/>
                    </w:rPr>
                    <w:t>2030</w:t>
                  </w:r>
                </w:p>
              </w:tc>
              <w:tc>
                <w:tcPr>
                  <w:tcW w:w="794" w:type="dxa"/>
                  <w:tcBorders>
                    <w:top w:val="single" w:sz="4" w:space="0" w:color="61CBF3"/>
                    <w:left w:val="nil"/>
                    <w:bottom w:val="single" w:sz="4" w:space="0" w:color="61CBF3"/>
                    <w:right w:val="single" w:sz="4" w:space="0" w:color="61CBF3"/>
                  </w:tcBorders>
                  <w:shd w:val="clear" w:color="0F9ED5" w:fill="0F9ED5"/>
                  <w:noWrap/>
                  <w:vAlign w:val="bottom"/>
                  <w:hideMark/>
                </w:tcPr>
                <w:p w14:paraId="6174506B" w14:textId="77777777" w:rsidR="00AC45A7" w:rsidRPr="00E872F4" w:rsidRDefault="00AC45A7" w:rsidP="00AC45A7">
                  <w:pPr>
                    <w:rPr>
                      <w:lang w:eastAsia="fr-FR"/>
                    </w:rPr>
                  </w:pPr>
                  <w:r w:rsidRPr="00E872F4">
                    <w:rPr>
                      <w:lang w:eastAsia="fr-FR"/>
                    </w:rPr>
                    <w:t xml:space="preserve">Objectif </w:t>
                  </w:r>
                </w:p>
                <w:p w14:paraId="463E0DD6" w14:textId="77777777" w:rsidR="00AC45A7" w:rsidRPr="00E872F4" w:rsidRDefault="00AC45A7" w:rsidP="00AC45A7">
                  <w:pPr>
                    <w:rPr>
                      <w:lang w:eastAsia="fr-FR"/>
                    </w:rPr>
                  </w:pPr>
                  <w:r w:rsidRPr="00E872F4">
                    <w:rPr>
                      <w:lang w:eastAsia="fr-FR"/>
                    </w:rPr>
                    <w:t>2050</w:t>
                  </w:r>
                </w:p>
              </w:tc>
            </w:tr>
            <w:tr w:rsidR="00AC45A7" w:rsidRPr="00E872F4" w14:paraId="08F953F0" w14:textId="77777777" w:rsidTr="007B6AA7">
              <w:trPr>
                <w:trHeight w:val="288"/>
              </w:trPr>
              <w:tc>
                <w:tcPr>
                  <w:tcW w:w="6550"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4C043831" w14:textId="52D79B5B" w:rsidR="00AC45A7" w:rsidRPr="00E872F4" w:rsidRDefault="00FD10A4" w:rsidP="00AC45A7">
                  <w:pPr>
                    <w:rPr>
                      <w:lang w:eastAsia="fr-FR"/>
                    </w:rPr>
                  </w:pPr>
                  <w:r w:rsidRPr="00E872F4">
                    <w:rPr>
                      <w:b/>
                      <w:bCs/>
                      <w:lang w:eastAsia="fr-FR"/>
                    </w:rPr>
                    <w:t xml:space="preserve">Indicateur 1 : </w:t>
                  </w:r>
                  <w:r w:rsidRPr="00E872F4">
                    <w:rPr>
                      <w:lang w:eastAsia="fr-FR"/>
                    </w:rPr>
                    <w:t>nombre de réunions d’information et techniques sur le fonctionnement des sols et l’agronomie</w:t>
                  </w:r>
                  <w:r w:rsidRPr="00E872F4">
                    <w:rPr>
                      <w:b/>
                      <w:bCs/>
                      <w:lang w:eastAsia="fr-FR"/>
                    </w:rPr>
                    <w:t> </w:t>
                  </w:r>
                  <w:r w:rsidRPr="00E872F4">
                    <w:rPr>
                      <w:lang w:eastAsia="fr-FR"/>
                    </w:rPr>
                    <w:t> </w:t>
                  </w:r>
                </w:p>
              </w:tc>
              <w:tc>
                <w:tcPr>
                  <w:tcW w:w="794"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58EC928E"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nil"/>
                  </w:tcBorders>
                  <w:shd w:val="clear" w:color="CAEDFB" w:fill="CAEDFB"/>
                  <w:noWrap/>
                  <w:vAlign w:val="bottom"/>
                  <w:hideMark/>
                </w:tcPr>
                <w:p w14:paraId="06BF3ADD"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CAEDFB" w:fill="CAEDFB"/>
                  <w:noWrap/>
                  <w:vAlign w:val="bottom"/>
                  <w:hideMark/>
                </w:tcPr>
                <w:p w14:paraId="7141EBA0" w14:textId="77777777" w:rsidR="00AC45A7" w:rsidRPr="00E872F4" w:rsidRDefault="00AC45A7" w:rsidP="00AC45A7">
                  <w:pPr>
                    <w:rPr>
                      <w:lang w:eastAsia="fr-FR"/>
                    </w:rPr>
                  </w:pPr>
                </w:p>
              </w:tc>
            </w:tr>
            <w:tr w:rsidR="00AC45A7" w:rsidRPr="00E872F4" w14:paraId="7EC35DDF" w14:textId="77777777" w:rsidTr="007B6AA7">
              <w:trPr>
                <w:trHeight w:val="792"/>
              </w:trPr>
              <w:tc>
                <w:tcPr>
                  <w:tcW w:w="65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5C692" w14:textId="25127029" w:rsidR="00AC45A7" w:rsidRPr="00E872F4" w:rsidRDefault="00FD10A4" w:rsidP="00AC45A7">
                  <w:pPr>
                    <w:rPr>
                      <w:lang w:eastAsia="fr-FR"/>
                    </w:rPr>
                  </w:pPr>
                  <w:r w:rsidRPr="00E872F4">
                    <w:rPr>
                      <w:b/>
                      <w:bCs/>
                      <w:lang w:eastAsia="fr-FR"/>
                    </w:rPr>
                    <w:t>Indicateur 2 :</w:t>
                  </w:r>
                  <w:r w:rsidRPr="00E872F4">
                    <w:rPr>
                      <w:lang w:eastAsia="fr-FR"/>
                    </w:rPr>
                    <w:t xml:space="preserve"> l’évolution des surfaces avec des cultures intermédiaires (hors CIVE). Quantifier le nombre d’ha de sol nu.</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CB92"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nil"/>
                  </w:tcBorders>
                  <w:shd w:val="clear" w:color="auto" w:fill="auto"/>
                  <w:noWrap/>
                  <w:vAlign w:val="bottom"/>
                  <w:hideMark/>
                </w:tcPr>
                <w:p w14:paraId="61E17588"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auto"/>
                  <w:noWrap/>
                  <w:vAlign w:val="bottom"/>
                  <w:hideMark/>
                </w:tcPr>
                <w:p w14:paraId="2166C5EA" w14:textId="77777777" w:rsidR="00AC45A7" w:rsidRPr="00E872F4" w:rsidRDefault="00AC45A7" w:rsidP="00AC45A7">
                  <w:pPr>
                    <w:rPr>
                      <w:lang w:eastAsia="fr-FR"/>
                    </w:rPr>
                  </w:pPr>
                </w:p>
              </w:tc>
            </w:tr>
            <w:tr w:rsidR="00AC45A7" w:rsidRPr="00E872F4" w14:paraId="74970EBA" w14:textId="77777777" w:rsidTr="007B6AA7">
              <w:trPr>
                <w:trHeight w:val="288"/>
              </w:trPr>
              <w:tc>
                <w:tcPr>
                  <w:tcW w:w="6550"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27F5393C" w14:textId="4C3DD11A" w:rsidR="00AC45A7" w:rsidRPr="00E872F4" w:rsidRDefault="00FD10A4" w:rsidP="00AC45A7">
                  <w:pPr>
                    <w:rPr>
                      <w:lang w:eastAsia="fr-FR"/>
                    </w:rPr>
                  </w:pPr>
                  <w:r w:rsidRPr="00E872F4">
                    <w:rPr>
                      <w:b/>
                      <w:bCs/>
                      <w:lang w:eastAsia="fr-FR"/>
                    </w:rPr>
                    <w:t xml:space="preserve">Indicateur 3 </w:t>
                  </w:r>
                  <w:r w:rsidRPr="00E872F4">
                    <w:rPr>
                      <w:lang w:eastAsia="fr-FR"/>
                    </w:rPr>
                    <w:t>: l’évolution des volumes de matière organique non agricole importés sur les terres agricoles </w:t>
                  </w:r>
                </w:p>
              </w:tc>
              <w:tc>
                <w:tcPr>
                  <w:tcW w:w="794"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05A18B24"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nil"/>
                  </w:tcBorders>
                  <w:shd w:val="clear" w:color="CAEDFB" w:fill="CAEDFB"/>
                  <w:noWrap/>
                  <w:vAlign w:val="bottom"/>
                  <w:hideMark/>
                </w:tcPr>
                <w:p w14:paraId="21639D7A" w14:textId="77777777" w:rsidR="00AC45A7" w:rsidRPr="00E872F4" w:rsidRDefault="00AC45A7"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CAEDFB" w:fill="CAEDFB"/>
                  <w:noWrap/>
                  <w:vAlign w:val="bottom"/>
                  <w:hideMark/>
                </w:tcPr>
                <w:p w14:paraId="059D0A0C" w14:textId="77777777" w:rsidR="00AC45A7" w:rsidRPr="00E872F4" w:rsidRDefault="00AC45A7" w:rsidP="00AC45A7">
                  <w:pPr>
                    <w:rPr>
                      <w:lang w:eastAsia="fr-FR"/>
                    </w:rPr>
                  </w:pPr>
                </w:p>
              </w:tc>
            </w:tr>
            <w:tr w:rsidR="00FD10A4" w:rsidRPr="00E872F4" w14:paraId="655F73D3" w14:textId="77777777" w:rsidTr="007B6AA7">
              <w:trPr>
                <w:trHeight w:val="288"/>
              </w:trPr>
              <w:tc>
                <w:tcPr>
                  <w:tcW w:w="65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815359" w14:textId="20106736" w:rsidR="00FD10A4" w:rsidRPr="00E872F4" w:rsidRDefault="00FD10A4" w:rsidP="00AC45A7">
                  <w:pPr>
                    <w:rPr>
                      <w:b/>
                      <w:bCs/>
                      <w:lang w:eastAsia="fr-FR"/>
                    </w:rPr>
                  </w:pPr>
                  <w:r w:rsidRPr="00E872F4">
                    <w:rPr>
                      <w:b/>
                      <w:bCs/>
                      <w:lang w:eastAsia="fr-FR"/>
                    </w:rPr>
                    <w:t xml:space="preserve">Indicateur 4 : </w:t>
                  </w:r>
                  <w:r w:rsidR="0060496C" w:rsidRPr="00E872F4">
                    <w:rPr>
                      <w:lang w:eastAsia="fr-FR"/>
                    </w:rPr>
                    <w:t>nombre</w:t>
                  </w:r>
                  <w:r w:rsidRPr="00E872F4">
                    <w:rPr>
                      <w:lang w:eastAsia="fr-FR"/>
                    </w:rPr>
                    <w:t xml:space="preserve"> de groupes d’expérimentation</w:t>
                  </w:r>
                  <w:r w:rsidR="0060496C" w:rsidRPr="00E872F4">
                    <w:rPr>
                      <w:b/>
                      <w:bCs/>
                      <w:lang w:eastAsia="fr-FR"/>
                    </w:rPr>
                    <w:t xml:space="preserve"> </w:t>
                  </w:r>
                  <w:r w:rsidR="0060496C" w:rsidRPr="00E872F4">
                    <w:rPr>
                      <w:lang w:eastAsia="fr-FR"/>
                    </w:rPr>
                    <w:t>mis en place.</w:t>
                  </w:r>
                </w:p>
              </w:tc>
              <w:tc>
                <w:tcPr>
                  <w:tcW w:w="7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673B39" w14:textId="77777777" w:rsidR="00FD10A4" w:rsidRPr="00E872F4" w:rsidRDefault="00FD10A4" w:rsidP="00AC45A7">
                  <w:pPr>
                    <w:rPr>
                      <w:lang w:eastAsia="fr-FR"/>
                    </w:rPr>
                  </w:pPr>
                </w:p>
              </w:tc>
              <w:tc>
                <w:tcPr>
                  <w:tcW w:w="794" w:type="dxa"/>
                  <w:tcBorders>
                    <w:top w:val="single" w:sz="4" w:space="0" w:color="61CBF3"/>
                    <w:left w:val="nil"/>
                    <w:bottom w:val="single" w:sz="4" w:space="0" w:color="61CBF3"/>
                    <w:right w:val="nil"/>
                  </w:tcBorders>
                  <w:shd w:val="clear" w:color="auto" w:fill="FFFFFF" w:themeFill="background1"/>
                  <w:noWrap/>
                  <w:vAlign w:val="bottom"/>
                </w:tcPr>
                <w:p w14:paraId="1957D4E6" w14:textId="77777777" w:rsidR="00FD10A4" w:rsidRPr="00E872F4" w:rsidRDefault="00FD10A4"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FFFFFF" w:themeFill="background1"/>
                  <w:noWrap/>
                  <w:vAlign w:val="bottom"/>
                </w:tcPr>
                <w:p w14:paraId="598F3134" w14:textId="77777777" w:rsidR="00FD10A4" w:rsidRPr="00E872F4" w:rsidRDefault="00FD10A4" w:rsidP="00AC45A7">
                  <w:pPr>
                    <w:rPr>
                      <w:lang w:eastAsia="fr-FR"/>
                    </w:rPr>
                  </w:pPr>
                </w:p>
              </w:tc>
            </w:tr>
            <w:tr w:rsidR="0060496C" w:rsidRPr="00E872F4" w14:paraId="2A6F1251" w14:textId="77777777" w:rsidTr="007B6AA7">
              <w:trPr>
                <w:trHeight w:val="288"/>
              </w:trPr>
              <w:tc>
                <w:tcPr>
                  <w:tcW w:w="6550"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center"/>
                </w:tcPr>
                <w:p w14:paraId="0FD12080" w14:textId="2798F8A8" w:rsidR="0060496C" w:rsidRPr="00E872F4" w:rsidRDefault="0060496C" w:rsidP="00AC45A7">
                  <w:pPr>
                    <w:rPr>
                      <w:b/>
                      <w:bCs/>
                      <w:lang w:eastAsia="fr-FR"/>
                    </w:rPr>
                  </w:pPr>
                  <w:r w:rsidRPr="00E872F4">
                    <w:rPr>
                      <w:b/>
                      <w:bCs/>
                      <w:lang w:eastAsia="fr-FR"/>
                    </w:rPr>
                    <w:t xml:space="preserve">Indicateur 5 : </w:t>
                  </w:r>
                  <w:r w:rsidRPr="00E872F4">
                    <w:rPr>
                      <w:lang w:eastAsia="fr-FR"/>
                    </w:rPr>
                    <w:t xml:space="preserve">surfaces en techniques culturales simplifiées à l’échelle du territoire. </w:t>
                  </w:r>
                </w:p>
              </w:tc>
              <w:tc>
                <w:tcPr>
                  <w:tcW w:w="794" w:type="dxa"/>
                  <w:tcBorders>
                    <w:top w:val="single" w:sz="4" w:space="0" w:color="auto"/>
                    <w:left w:val="single" w:sz="4" w:space="0" w:color="auto"/>
                    <w:bottom w:val="single" w:sz="4" w:space="0" w:color="auto"/>
                    <w:right w:val="single" w:sz="4" w:space="0" w:color="auto"/>
                  </w:tcBorders>
                  <w:shd w:val="clear" w:color="auto" w:fill="C1E4F5" w:themeFill="accent1" w:themeFillTint="33"/>
                  <w:noWrap/>
                  <w:vAlign w:val="bottom"/>
                </w:tcPr>
                <w:p w14:paraId="64D89874" w14:textId="77777777" w:rsidR="0060496C" w:rsidRPr="00E872F4" w:rsidRDefault="0060496C" w:rsidP="00AC45A7">
                  <w:pPr>
                    <w:rPr>
                      <w:lang w:eastAsia="fr-FR"/>
                    </w:rPr>
                  </w:pPr>
                </w:p>
              </w:tc>
              <w:tc>
                <w:tcPr>
                  <w:tcW w:w="794" w:type="dxa"/>
                  <w:tcBorders>
                    <w:top w:val="single" w:sz="4" w:space="0" w:color="61CBF3"/>
                    <w:left w:val="nil"/>
                    <w:bottom w:val="single" w:sz="4" w:space="0" w:color="61CBF3"/>
                    <w:right w:val="nil"/>
                  </w:tcBorders>
                  <w:shd w:val="clear" w:color="auto" w:fill="C1E4F5" w:themeFill="accent1" w:themeFillTint="33"/>
                  <w:noWrap/>
                  <w:vAlign w:val="bottom"/>
                </w:tcPr>
                <w:p w14:paraId="645D7EB1" w14:textId="77777777" w:rsidR="0060496C" w:rsidRPr="00E872F4" w:rsidRDefault="0060496C" w:rsidP="00AC45A7">
                  <w:pPr>
                    <w:rPr>
                      <w:lang w:eastAsia="fr-FR"/>
                    </w:rPr>
                  </w:pPr>
                </w:p>
              </w:tc>
              <w:tc>
                <w:tcPr>
                  <w:tcW w:w="794" w:type="dxa"/>
                  <w:tcBorders>
                    <w:top w:val="single" w:sz="4" w:space="0" w:color="61CBF3"/>
                    <w:left w:val="nil"/>
                    <w:bottom w:val="single" w:sz="4" w:space="0" w:color="61CBF3"/>
                    <w:right w:val="single" w:sz="4" w:space="0" w:color="61CBF3"/>
                  </w:tcBorders>
                  <w:shd w:val="clear" w:color="auto" w:fill="C1E4F5" w:themeFill="accent1" w:themeFillTint="33"/>
                  <w:noWrap/>
                  <w:vAlign w:val="bottom"/>
                </w:tcPr>
                <w:p w14:paraId="71D2435C" w14:textId="77777777" w:rsidR="0060496C" w:rsidRPr="00E872F4" w:rsidRDefault="0060496C" w:rsidP="00AC45A7">
                  <w:pPr>
                    <w:rPr>
                      <w:lang w:eastAsia="fr-FR"/>
                    </w:rPr>
                  </w:pPr>
                </w:p>
              </w:tc>
            </w:tr>
          </w:tbl>
          <w:p w14:paraId="621CE164" w14:textId="77777777" w:rsidR="00AC45A7" w:rsidRPr="00E872F4" w:rsidRDefault="00AC45A7" w:rsidP="00AC45A7"/>
        </w:tc>
      </w:tr>
      <w:tr w:rsidR="00AC45A7" w:rsidRPr="00E872F4" w14:paraId="05031B30" w14:textId="77777777" w:rsidTr="007B6AA7">
        <w:trPr>
          <w:trHeight w:val="2830"/>
        </w:trPr>
        <w:tc>
          <w:tcPr>
            <w:tcW w:w="851"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1F110F2" w14:textId="77777777" w:rsidR="00AC45A7" w:rsidRPr="00E872F4" w:rsidRDefault="00AC45A7" w:rsidP="00C86B75">
            <w:pPr>
              <w:pStyle w:val="Titre3"/>
              <w:outlineLvl w:val="2"/>
            </w:pPr>
            <w:r w:rsidRPr="00E872F4">
              <w:t>Quelques ordres de grandeur des coûts</w:t>
            </w:r>
          </w:p>
        </w:tc>
        <w:tc>
          <w:tcPr>
            <w:tcW w:w="9355"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43673FD" w14:textId="77777777" w:rsidR="00AC45A7" w:rsidRPr="00E872F4" w:rsidRDefault="00FD10A4" w:rsidP="00E07472">
            <w:r w:rsidRPr="00E872F4">
              <w:t>Exemple de rédaction : Il est très difficile de répondre à cette question tant les espèces leviers pour améliorer la qualité des sols sont diverses et les contextes pédoclimatiques des parcelles variés. La modification des pratiques agricoles entraînera des répercussions sur les rendements des exploitants, mais ces baisses pourront être plus ou moins compensées par l’amélioration de la qualité et de la fertilité des sols. Des aides pour les exploitants devront notamment être envisagées pour les accompagnées dans ces transitions et mettre en place des expérimentations de plein champ notamment.</w:t>
            </w:r>
          </w:p>
          <w:p w14:paraId="2823EB35" w14:textId="797531B6" w:rsidR="00190F34" w:rsidRPr="00E872F4" w:rsidRDefault="00190F34" w:rsidP="00E07472">
            <w:r w:rsidRPr="00E872F4">
              <w:t xml:space="preserve">Par exemple, une journée d’animation technique sur une exploitation agricole coute entre 1 000 et 2 000 €HT préparation et transport inclus. </w:t>
            </w:r>
          </w:p>
        </w:tc>
      </w:tr>
    </w:tbl>
    <w:p w14:paraId="07042A4D" w14:textId="14A2E558" w:rsidR="00096F76" w:rsidRPr="00E872F4" w:rsidRDefault="00096F76"/>
    <w:p w14:paraId="48453078" w14:textId="77777777" w:rsidR="00096F76" w:rsidRPr="00E872F4" w:rsidRDefault="00096F76">
      <w:pPr>
        <w:spacing w:after="160" w:line="278" w:lineRule="auto"/>
        <w:jc w:val="left"/>
      </w:pPr>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3083"/>
        <w:gridCol w:w="3083"/>
        <w:gridCol w:w="3196"/>
      </w:tblGrid>
      <w:tr w:rsidR="00AC45A7" w:rsidRPr="00E872F4" w14:paraId="41058AD8" w14:textId="77777777" w:rsidTr="00F960E4">
        <w:trPr>
          <w:cantSplit/>
          <w:trHeight w:val="418"/>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336A620" w14:textId="4F7CEFB1" w:rsidR="00AC45A7" w:rsidRPr="00E872F4" w:rsidRDefault="00AC45A7" w:rsidP="00C86B75">
            <w:pPr>
              <w:pStyle w:val="Titre3"/>
              <w:outlineLvl w:val="2"/>
            </w:pPr>
            <w:r w:rsidRPr="00E872F4">
              <w:lastRenderedPageBreak/>
              <w:t>Acteurs pressentis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4290017A" w14:textId="77777777" w:rsidR="00AC45A7" w:rsidRPr="00E872F4" w:rsidRDefault="00AC45A7" w:rsidP="00C86B75">
            <w:pPr>
              <w:pStyle w:val="Titre4"/>
              <w:outlineLvl w:val="3"/>
            </w:pPr>
            <w:r w:rsidRPr="00E872F4">
              <w:t>Les financeurs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299575B8" w14:textId="77777777" w:rsidR="00AC45A7" w:rsidRPr="00E872F4" w:rsidRDefault="00AC45A7" w:rsidP="00C86B75">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65D1E9DC" w14:textId="77777777" w:rsidR="00AC45A7" w:rsidRPr="00E872F4" w:rsidRDefault="00AC45A7" w:rsidP="00C86B75">
            <w:pPr>
              <w:pStyle w:val="Titre4"/>
              <w:outlineLvl w:val="3"/>
            </w:pPr>
            <w:r w:rsidRPr="00E872F4">
              <w:t>Les accompagnateurs techniques pressentis</w:t>
            </w:r>
          </w:p>
        </w:tc>
      </w:tr>
      <w:tr w:rsidR="00AC45A7" w:rsidRPr="00E872F4" w14:paraId="193A2676" w14:textId="77777777" w:rsidTr="00F960E4">
        <w:trPr>
          <w:cantSplit/>
          <w:trHeight w:val="1291"/>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CAC45DB" w14:textId="77777777" w:rsidR="00AC45A7" w:rsidRPr="00E872F4" w:rsidRDefault="00AC45A7" w:rsidP="00AC45A7"/>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009DAD" w14:textId="77430E7A" w:rsidR="00AC45A7" w:rsidRPr="00E872F4" w:rsidRDefault="00E872F4" w:rsidP="00C26BD0">
            <w:pPr>
              <w:jc w:val="left"/>
            </w:pPr>
            <w:r w:rsidRPr="00E872F4">
              <w:t>Agence de l’eau, Région, Départements</w:t>
            </w:r>
          </w:p>
        </w:tc>
        <w:tc>
          <w:tcPr>
            <w:tcW w:w="3083" w:type="dxa"/>
            <w:tcBorders>
              <w:top w:val="single" w:sz="4" w:space="0" w:color="auto"/>
              <w:left w:val="single" w:sz="4" w:space="0" w:color="auto"/>
              <w:bottom w:val="single" w:sz="4" w:space="0" w:color="auto"/>
              <w:right w:val="single" w:sz="4" w:space="0" w:color="auto"/>
            </w:tcBorders>
            <w:vAlign w:val="center"/>
          </w:tcPr>
          <w:p w14:paraId="5AADDBC0" w14:textId="142E4F83" w:rsidR="00AC45A7" w:rsidRPr="00E872F4" w:rsidRDefault="00FD10A4" w:rsidP="00C26BD0">
            <w:pPr>
              <w:pStyle w:val="Sansinterligne"/>
              <w:jc w:val="left"/>
            </w:pPr>
            <w:r w:rsidRPr="00E872F4">
              <w:t>EPIDROPT : Coordination /animation </w:t>
            </w:r>
          </w:p>
        </w:tc>
        <w:tc>
          <w:tcPr>
            <w:tcW w:w="3196" w:type="dxa"/>
            <w:tcBorders>
              <w:top w:val="single" w:sz="4" w:space="0" w:color="auto"/>
              <w:left w:val="single" w:sz="4" w:space="0" w:color="auto"/>
              <w:bottom w:val="single" w:sz="4" w:space="0" w:color="auto"/>
              <w:right w:val="single" w:sz="4" w:space="0" w:color="auto"/>
            </w:tcBorders>
            <w:vAlign w:val="center"/>
          </w:tcPr>
          <w:p w14:paraId="05FE4481" w14:textId="77777777" w:rsidR="00FD10A4" w:rsidRPr="00E872F4" w:rsidRDefault="00FD10A4" w:rsidP="00C26BD0">
            <w:pPr>
              <w:jc w:val="left"/>
            </w:pPr>
            <w:r w:rsidRPr="00E872F4">
              <w:t>Mettre en place un comité technique d’experts pour recomposer la diversité des points, des pratiques en lien avec l’agronomie et éviter la défense de chapelle :  </w:t>
            </w:r>
          </w:p>
          <w:p w14:paraId="0696CE1A" w14:textId="1C644BF2" w:rsidR="00FD10A4" w:rsidRPr="00E872F4" w:rsidRDefault="00FD10A4" w:rsidP="00C26BD0">
            <w:pPr>
              <w:pStyle w:val="Sansinterligne"/>
              <w:jc w:val="left"/>
            </w:pPr>
            <w:r w:rsidRPr="00E872F4">
              <w:t>Participants à des groupes d’expérimentation </w:t>
            </w:r>
          </w:p>
          <w:p w14:paraId="626D68A0" w14:textId="0AFE13E4" w:rsidR="00FD10A4" w:rsidRPr="00E872F4" w:rsidRDefault="00FD10A4" w:rsidP="00C26BD0">
            <w:pPr>
              <w:pStyle w:val="Sansinterligne"/>
              <w:jc w:val="left"/>
            </w:pPr>
            <w:r w:rsidRPr="00E872F4">
              <w:t>Atelier Paysan – Coopérative d’autoproduction </w:t>
            </w:r>
          </w:p>
          <w:p w14:paraId="179E215C" w14:textId="36EB6F7B" w:rsidR="00FD10A4" w:rsidRPr="00E872F4" w:rsidRDefault="00FD10A4" w:rsidP="00C26BD0">
            <w:pPr>
              <w:pStyle w:val="Sansinterligne"/>
              <w:jc w:val="left"/>
            </w:pPr>
            <w:r w:rsidRPr="00E872F4">
              <w:t>PADV Pour une Agriculture Du Vivant </w:t>
            </w:r>
          </w:p>
          <w:p w14:paraId="2872752E" w14:textId="37299AA1" w:rsidR="00FD10A4" w:rsidRPr="00E872F4" w:rsidRDefault="00FD10A4" w:rsidP="00C26BD0">
            <w:pPr>
              <w:pStyle w:val="Sansinterligne"/>
              <w:jc w:val="left"/>
            </w:pPr>
            <w:r w:rsidRPr="00E872F4">
              <w:t>Chambre</w:t>
            </w:r>
            <w:r w:rsidR="00E57072" w:rsidRPr="00E872F4">
              <w:t>s</w:t>
            </w:r>
            <w:r w:rsidRPr="00E872F4">
              <w:t xml:space="preserve"> d’agriculture </w:t>
            </w:r>
          </w:p>
          <w:p w14:paraId="68FB0159" w14:textId="003A4C90" w:rsidR="00FD10A4" w:rsidRPr="00E872F4" w:rsidRDefault="00FD10A4" w:rsidP="00C26BD0">
            <w:pPr>
              <w:pStyle w:val="Sansinterligne"/>
              <w:jc w:val="left"/>
            </w:pPr>
            <w:proofErr w:type="spellStart"/>
            <w:r w:rsidRPr="00E872F4">
              <w:t>AgroBio</w:t>
            </w:r>
            <w:proofErr w:type="spellEnd"/>
            <w:r w:rsidRPr="00E872F4">
              <w:t xml:space="preserve"> = test sur les couverts et essais alternatives au phyto </w:t>
            </w:r>
          </w:p>
          <w:p w14:paraId="7A216182" w14:textId="2A16777E" w:rsidR="00096F76" w:rsidRPr="00E872F4" w:rsidRDefault="00FD10A4" w:rsidP="00C26BD0">
            <w:pPr>
              <w:jc w:val="left"/>
            </w:pPr>
            <w:r w:rsidRPr="00E872F4">
              <w:t>Faire le lien avec les groupes d’expérimentation</w:t>
            </w:r>
            <w:r w:rsidR="00096F76" w:rsidRPr="00E872F4">
              <w:t xml:space="preserve"> </w:t>
            </w:r>
            <w:r w:rsidRPr="00E872F4">
              <w:t>:</w:t>
            </w:r>
          </w:p>
          <w:p w14:paraId="40FD40CE" w14:textId="77777777" w:rsidR="00096F76" w:rsidRPr="00E872F4" w:rsidRDefault="00FD10A4" w:rsidP="00C26BD0">
            <w:pPr>
              <w:pStyle w:val="Sansinterligne"/>
              <w:jc w:val="left"/>
            </w:pPr>
            <w:r w:rsidRPr="00E872F4">
              <w:t xml:space="preserve">Terres du Sud (Action « couverts à favoriser ») </w:t>
            </w:r>
          </w:p>
          <w:p w14:paraId="5F539069" w14:textId="238CDD36" w:rsidR="00283395" w:rsidRPr="00E872F4" w:rsidRDefault="00283395" w:rsidP="00C26BD0">
            <w:pPr>
              <w:pStyle w:val="Sansinterligne"/>
              <w:jc w:val="left"/>
            </w:pPr>
            <w:r w:rsidRPr="00E872F4">
              <w:t>EPIDROPT, Syndicats mixtes du Dropt aval et du Dropt amont</w:t>
            </w:r>
          </w:p>
          <w:p w14:paraId="571DBFC0" w14:textId="77777777" w:rsidR="00096F76" w:rsidRPr="00E872F4" w:rsidRDefault="00FD10A4" w:rsidP="00C26BD0">
            <w:pPr>
              <w:pStyle w:val="Sansinterligne"/>
              <w:jc w:val="left"/>
            </w:pPr>
            <w:proofErr w:type="spellStart"/>
            <w:r w:rsidRPr="00E872F4">
              <w:t>Agrobio</w:t>
            </w:r>
            <w:proofErr w:type="spellEnd"/>
            <w:r w:rsidRPr="00E872F4">
              <w:t xml:space="preserve"> 33 et 47 </w:t>
            </w:r>
          </w:p>
          <w:p w14:paraId="3D9A0BF6" w14:textId="77777777" w:rsidR="00096F76" w:rsidRPr="00E872F4" w:rsidRDefault="00FD10A4" w:rsidP="00C26BD0">
            <w:pPr>
              <w:pStyle w:val="Sansinterligne"/>
              <w:jc w:val="left"/>
            </w:pPr>
            <w:r w:rsidRPr="00E872F4">
              <w:t>BIO NA </w:t>
            </w:r>
          </w:p>
          <w:p w14:paraId="1D343778" w14:textId="77777777" w:rsidR="00096F76" w:rsidRPr="00E872F4" w:rsidRDefault="00FD10A4" w:rsidP="00C26BD0">
            <w:pPr>
              <w:pStyle w:val="Sansinterligne"/>
              <w:jc w:val="left"/>
            </w:pPr>
            <w:r w:rsidRPr="00E872F4">
              <w:t xml:space="preserve">FRAB </w:t>
            </w:r>
          </w:p>
          <w:p w14:paraId="0275D35E" w14:textId="77777777" w:rsidR="00096F76" w:rsidRPr="00E872F4" w:rsidRDefault="00FD10A4" w:rsidP="00C26BD0">
            <w:pPr>
              <w:pStyle w:val="Sansinterligne"/>
              <w:jc w:val="left"/>
            </w:pPr>
            <w:r w:rsidRPr="00E872F4">
              <w:t xml:space="preserve">Les LIT (Région) </w:t>
            </w:r>
          </w:p>
          <w:p w14:paraId="44A6C39A" w14:textId="77777777" w:rsidR="00096F76" w:rsidRPr="00E872F4" w:rsidRDefault="00FD10A4" w:rsidP="00C26BD0">
            <w:pPr>
              <w:pStyle w:val="Sansinterligne"/>
              <w:jc w:val="left"/>
            </w:pPr>
            <w:r w:rsidRPr="00E872F4">
              <w:t xml:space="preserve">Collectifs EXPEA </w:t>
            </w:r>
          </w:p>
          <w:p w14:paraId="18998723" w14:textId="5D17EDB4" w:rsidR="00096F76" w:rsidRPr="00E872F4" w:rsidRDefault="00FD10A4" w:rsidP="00C26BD0">
            <w:pPr>
              <w:pStyle w:val="Sansinterligne"/>
              <w:jc w:val="left"/>
            </w:pPr>
            <w:proofErr w:type="spellStart"/>
            <w:r w:rsidRPr="00E872F4">
              <w:t>Sepanlog</w:t>
            </w:r>
            <w:proofErr w:type="spellEnd"/>
            <w:r w:rsidRPr="00E872F4">
              <w:t> </w:t>
            </w:r>
          </w:p>
          <w:p w14:paraId="006F9052" w14:textId="2DC2789A" w:rsidR="00FD10A4" w:rsidRPr="00E872F4" w:rsidRDefault="00FD10A4" w:rsidP="00C26BD0">
            <w:pPr>
              <w:pStyle w:val="Sansinterligne"/>
              <w:jc w:val="left"/>
            </w:pPr>
            <w:r w:rsidRPr="00E872F4">
              <w:t>Travaux innovation sur le carbone en agriculture </w:t>
            </w:r>
          </w:p>
          <w:p w14:paraId="122E81C7" w14:textId="77777777" w:rsidR="00096F76" w:rsidRPr="00E872F4" w:rsidRDefault="00FD10A4" w:rsidP="00C26BD0">
            <w:pPr>
              <w:pStyle w:val="Sansinterligne"/>
              <w:jc w:val="left"/>
            </w:pPr>
            <w:r w:rsidRPr="00E872F4">
              <w:t xml:space="preserve">SYCOTEB (SCOT Bergeracois/PCAET) </w:t>
            </w:r>
          </w:p>
          <w:p w14:paraId="610D7A94" w14:textId="054FEBCC" w:rsidR="00E57072" w:rsidRPr="00E872F4" w:rsidRDefault="00580C23" w:rsidP="00C26BD0">
            <w:pPr>
              <w:pStyle w:val="Sansinterligne"/>
              <w:jc w:val="left"/>
            </w:pPr>
            <w:r w:rsidRPr="00E872F4">
              <w:t xml:space="preserve">La </w:t>
            </w:r>
            <w:r w:rsidR="00E57072" w:rsidRPr="00E872F4">
              <w:t>Périgourdine</w:t>
            </w:r>
          </w:p>
          <w:p w14:paraId="5AD42FC9" w14:textId="38E470A3" w:rsidR="00AC45A7" w:rsidRPr="00E872F4" w:rsidRDefault="00E57072" w:rsidP="00F960E4">
            <w:pPr>
              <w:pStyle w:val="Sansinterligne"/>
              <w:jc w:val="left"/>
            </w:pPr>
            <w:r w:rsidRPr="00E872F4">
              <w:t>Cuma 47,33,24</w:t>
            </w:r>
          </w:p>
        </w:tc>
      </w:tr>
    </w:tbl>
    <w:p w14:paraId="0A03027D" w14:textId="77777777" w:rsidR="00096F76" w:rsidRPr="00E872F4" w:rsidRDefault="00096F76">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AC45A7" w:rsidRPr="00E872F4" w14:paraId="0FF21FCC" w14:textId="77777777" w:rsidTr="00F960E4">
        <w:trPr>
          <w:cantSplit/>
          <w:trHeight w:val="40"/>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66E23AAE" w14:textId="4317FAF3" w:rsidR="00AC45A7" w:rsidRPr="00E872F4" w:rsidRDefault="00AC45A7" w:rsidP="00C86B75">
            <w:pPr>
              <w:pStyle w:val="Titre3"/>
              <w:outlineLvl w:val="2"/>
            </w:pPr>
            <w:r w:rsidRPr="00E872F4">
              <w:lastRenderedPageBreak/>
              <w:t>Information et communication</w:t>
            </w:r>
          </w:p>
        </w:tc>
      </w:tr>
      <w:tr w:rsidR="00AC45A7" w:rsidRPr="00E872F4" w14:paraId="4E08294D" w14:textId="77777777" w:rsidTr="00F960E4">
        <w:trPr>
          <w:cantSplit/>
          <w:trHeight w:val="1042"/>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3C144B52" w14:textId="77777777" w:rsidR="00FD10A4" w:rsidRPr="00E872F4" w:rsidRDefault="00FD10A4" w:rsidP="00FD10A4">
            <w:pPr>
              <w:pStyle w:val="Paragraphedeliste"/>
            </w:pPr>
            <w:r w:rsidRPr="00E872F4">
              <w:rPr>
                <w:rStyle w:val="normaltextrun"/>
                <w:szCs w:val="20"/>
              </w:rPr>
              <w:t>Prévoir des formations, des réunions d’information, des retours d’expériences.</w:t>
            </w:r>
            <w:r w:rsidRPr="00E872F4">
              <w:rPr>
                <w:rStyle w:val="eop"/>
                <w:szCs w:val="20"/>
              </w:rPr>
              <w:t> </w:t>
            </w:r>
          </w:p>
          <w:p w14:paraId="56BA8EE1" w14:textId="1B2F4D30" w:rsidR="00AC45A7" w:rsidRPr="00E872F4" w:rsidRDefault="00FD10A4" w:rsidP="00FD10A4">
            <w:pPr>
              <w:pStyle w:val="Paragraphedeliste"/>
            </w:pPr>
            <w:r w:rsidRPr="00E872F4">
              <w:rPr>
                <w:rStyle w:val="normaltextrun"/>
                <w:szCs w:val="20"/>
              </w:rPr>
              <w:t>Plaquettes techniques sur les itinéraires techniques, sur la structure des sols, sur l’agriculture de conservation des sols (ACS)</w:t>
            </w:r>
            <w:r w:rsidRPr="00E872F4">
              <w:rPr>
                <w:rStyle w:val="eop"/>
                <w:rFonts w:ascii="Arial" w:hAnsi="Arial" w:cs="Arial"/>
                <w:szCs w:val="20"/>
              </w:rPr>
              <w:t> </w:t>
            </w:r>
          </w:p>
        </w:tc>
      </w:tr>
      <w:tr w:rsidR="00AC45A7" w:rsidRPr="00E872F4" w14:paraId="51DC8416" w14:textId="77777777" w:rsidTr="00F960E4">
        <w:trPr>
          <w:cantSplit/>
          <w:trHeight w:val="20"/>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A254777" w14:textId="77777777" w:rsidR="00AC45A7" w:rsidRPr="00E872F4" w:rsidRDefault="00AC45A7" w:rsidP="00C86B75">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7333678F" w14:textId="77777777" w:rsidR="00AC45A7" w:rsidRPr="00E872F4" w:rsidRDefault="00AC45A7" w:rsidP="00C86B75">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1618D628" w14:textId="77777777" w:rsidR="00AC45A7" w:rsidRPr="00E872F4" w:rsidRDefault="00AC45A7" w:rsidP="00C86B75">
            <w:pPr>
              <w:pStyle w:val="Titre4"/>
              <w:outlineLvl w:val="3"/>
            </w:pPr>
            <w:r w:rsidRPr="00E872F4">
              <w:t>Lien avec les dispositions du PAGD</w:t>
            </w:r>
          </w:p>
        </w:tc>
      </w:tr>
      <w:tr w:rsidR="00AC45A7" w:rsidRPr="00E872F4" w14:paraId="47FE0539" w14:textId="77777777" w:rsidTr="00F960E4">
        <w:trPr>
          <w:cantSplit/>
          <w:trHeight w:val="102"/>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13C42BBE" w14:textId="4130D165" w:rsidR="00AC45A7" w:rsidRPr="00E872F4" w:rsidRDefault="004D1420" w:rsidP="00C23205">
            <w:pPr>
              <w:jc w:val="center"/>
            </w:pPr>
            <w:r w:rsidRPr="00E872F4">
              <w:rPr>
                <w:i/>
                <w:iCs/>
              </w:rPr>
              <w:t>8, 13, 17, 18, 19, 20</w:t>
            </w:r>
          </w:p>
        </w:tc>
        <w:tc>
          <w:tcPr>
            <w:tcW w:w="3402" w:type="dxa"/>
            <w:tcBorders>
              <w:top w:val="single" w:sz="4" w:space="0" w:color="auto"/>
              <w:left w:val="single" w:sz="4" w:space="0" w:color="auto"/>
              <w:bottom w:val="single" w:sz="4" w:space="0" w:color="auto"/>
              <w:right w:val="single" w:sz="4" w:space="0" w:color="auto"/>
            </w:tcBorders>
            <w:vAlign w:val="center"/>
          </w:tcPr>
          <w:p w14:paraId="67CED324" w14:textId="284BC1DD" w:rsidR="00AC45A7" w:rsidRPr="00E872F4" w:rsidRDefault="000D7724" w:rsidP="00C23205">
            <w:pPr>
              <w:jc w:val="center"/>
            </w:pPr>
            <w:r w:rsidRPr="00E872F4">
              <w:t>1, 8, 12, 13, 14, 15, 19</w:t>
            </w:r>
          </w:p>
        </w:tc>
        <w:tc>
          <w:tcPr>
            <w:tcW w:w="3402" w:type="dxa"/>
            <w:tcBorders>
              <w:top w:val="single" w:sz="4" w:space="0" w:color="auto"/>
              <w:left w:val="single" w:sz="4" w:space="0" w:color="auto"/>
              <w:bottom w:val="single" w:sz="4" w:space="0" w:color="auto"/>
              <w:right w:val="single" w:sz="4" w:space="0" w:color="auto"/>
            </w:tcBorders>
            <w:vAlign w:val="center"/>
          </w:tcPr>
          <w:p w14:paraId="0486F1FC" w14:textId="6EEC5831" w:rsidR="00AC45A7" w:rsidRPr="00E872F4" w:rsidRDefault="000D7724" w:rsidP="00C23205">
            <w:pPr>
              <w:jc w:val="center"/>
            </w:pPr>
            <w:r w:rsidRPr="00E872F4">
              <w:t>9, 30, 35, 44</w:t>
            </w:r>
          </w:p>
        </w:tc>
      </w:tr>
    </w:tbl>
    <w:p w14:paraId="4C3BD850" w14:textId="77777777" w:rsidR="00E07472" w:rsidRPr="00E872F4" w:rsidRDefault="00E07472" w:rsidP="00AC45A7">
      <w:pPr>
        <w:sectPr w:rsidR="00E07472" w:rsidRPr="00E872F4" w:rsidSect="00DA2A17">
          <w:headerReference w:type="default" r:id="rId47"/>
          <w:headerReference w:type="first" r:id="rId48"/>
          <w:pgSz w:w="11906" w:h="16838"/>
          <w:pgMar w:top="1417" w:right="1417" w:bottom="1417" w:left="1417" w:header="708" w:footer="708" w:gutter="0"/>
          <w:cols w:space="708"/>
          <w:titlePg/>
          <w:docGrid w:linePitch="360"/>
        </w:sectPr>
      </w:pP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9362"/>
      </w:tblGrid>
      <w:tr w:rsidR="00E07472" w:rsidRPr="00E872F4" w14:paraId="57B51FD3" w14:textId="77777777" w:rsidTr="00BD53F4">
        <w:trPr>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4631C2EB" w14:textId="77777777" w:rsidR="00E07472" w:rsidRPr="00E872F4" w:rsidRDefault="00E07472" w:rsidP="007351F4">
            <w:pPr>
              <w:pStyle w:val="Titre1"/>
              <w:outlineLvl w:val="0"/>
            </w:pPr>
            <w:bookmarkStart w:id="14" w:name="_Toc196315133"/>
            <w:r w:rsidRPr="00E872F4">
              <w:lastRenderedPageBreak/>
              <w:t>Fiche actions n°1</w:t>
            </w:r>
            <w:r w:rsidR="00D97635" w:rsidRPr="00E872F4">
              <w:t>2</w:t>
            </w:r>
            <w:r w:rsidRPr="00E872F4">
              <w:t xml:space="preserve"> : Identifier et déployer des nouveaux moyens de diversification d’activités voire des nouveaux relais d’activités</w:t>
            </w:r>
            <w:bookmarkEnd w:id="14"/>
          </w:p>
          <w:p w14:paraId="3E20639A" w14:textId="77777777" w:rsidR="004873E6" w:rsidRPr="00E872F4" w:rsidRDefault="007B6AA7" w:rsidP="004873E6">
            <w:pPr>
              <w:jc w:val="left"/>
              <w:rPr>
                <w:b/>
                <w:bCs/>
                <w:color w:val="FFFFFF" w:themeColor="background1"/>
              </w:rPr>
            </w:pPr>
            <w:r w:rsidRPr="00E872F4">
              <w:rPr>
                <w:b/>
                <w:bCs/>
                <w:color w:val="FFFFFF" w:themeColor="background1"/>
              </w:rPr>
              <w:t xml:space="preserve">Objectif stratégique : </w:t>
            </w:r>
          </w:p>
          <w:p w14:paraId="47FEBAB5" w14:textId="77777777" w:rsidR="00784FDA" w:rsidRPr="00E872F4" w:rsidRDefault="00784FDA" w:rsidP="00C308F6">
            <w:pPr>
              <w:pStyle w:val="Paragraphedeliste"/>
              <w:numPr>
                <w:ilvl w:val="0"/>
                <w:numId w:val="33"/>
              </w:numPr>
              <w:rPr>
                <w:b/>
                <w:bCs/>
                <w:color w:val="FFFFFF" w:themeColor="background1"/>
              </w:rPr>
            </w:pPr>
            <w:r w:rsidRPr="00E872F4">
              <w:rPr>
                <w:b/>
                <w:bCs/>
                <w:color w:val="FFFFFF" w:themeColor="background1"/>
              </w:rPr>
              <w:t>Promouvoir des démarches territoriales de préservation des ressources en eau, adossées à des gouvernances multi-partenariales</w:t>
            </w:r>
          </w:p>
          <w:p w14:paraId="124D8946" w14:textId="46F9EF03" w:rsidR="00784FDA" w:rsidRPr="00E872F4" w:rsidRDefault="00784FDA" w:rsidP="00C308F6">
            <w:pPr>
              <w:pStyle w:val="Paragraphedeliste"/>
              <w:numPr>
                <w:ilvl w:val="0"/>
                <w:numId w:val="33"/>
              </w:numPr>
              <w:rPr>
                <w:b/>
                <w:bCs/>
                <w:color w:val="FFFFFF" w:themeColor="background1"/>
              </w:rPr>
            </w:pPr>
            <w:r w:rsidRPr="00E872F4">
              <w:rPr>
                <w:b/>
                <w:bCs/>
                <w:color w:val="FFFFFF" w:themeColor="background1"/>
              </w:rPr>
              <w:t>Promouvoir une gestion quantitative équilibrée de la ressource en renforçant l’efficience et les économies d’eau en agriculture et la sobriété</w:t>
            </w:r>
          </w:p>
          <w:p w14:paraId="1B3AD5F7" w14:textId="77777777" w:rsidR="004873E6" w:rsidRPr="00E872F4" w:rsidRDefault="00784FDA" w:rsidP="00C308F6">
            <w:pPr>
              <w:pStyle w:val="Paragraphedeliste"/>
              <w:numPr>
                <w:ilvl w:val="0"/>
                <w:numId w:val="33"/>
              </w:numPr>
              <w:rPr>
                <w:b/>
                <w:bCs/>
                <w:color w:val="FFFFFF" w:themeColor="background1"/>
              </w:rPr>
            </w:pPr>
            <w:r w:rsidRPr="00E872F4">
              <w:rPr>
                <w:b/>
                <w:bCs/>
                <w:color w:val="FFFFFF" w:themeColor="background1"/>
              </w:rPr>
              <w:t>Restaurer et préserver les fonctionnalités des cours d'eau et des milieux humides</w:t>
            </w:r>
          </w:p>
          <w:p w14:paraId="2EE664C8" w14:textId="3C9BAC51" w:rsidR="00BC522C" w:rsidRPr="00E872F4" w:rsidRDefault="00BC522C" w:rsidP="00BC522C">
            <w:pPr>
              <w:rPr>
                <w:b/>
                <w:bCs/>
                <w:color w:val="FFFFFF" w:themeColor="background1"/>
              </w:rPr>
            </w:pPr>
            <w:r w:rsidRPr="00E872F4">
              <w:rPr>
                <w:b/>
                <w:bCs/>
                <w:color w:val="FFFFFF" w:themeColor="background1"/>
              </w:rPr>
              <w:t>Niveau de priorité : 2</w:t>
            </w:r>
          </w:p>
        </w:tc>
      </w:tr>
      <w:tr w:rsidR="00E07472" w:rsidRPr="00E872F4" w14:paraId="4DC1B952" w14:textId="77777777" w:rsidTr="00BD53F4">
        <w:trPr>
          <w:trHeight w:val="358"/>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5A92D351" w14:textId="6C67BBF5" w:rsidR="00E07472" w:rsidRPr="00E872F4" w:rsidRDefault="00E07472"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E07472" w:rsidRPr="00E872F4" w14:paraId="4D0E701F" w14:textId="77777777" w:rsidTr="00BD53F4">
        <w:trPr>
          <w:trHeight w:val="25"/>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BEF5209" w14:textId="77777777" w:rsidR="00E07472" w:rsidRPr="00E872F4" w:rsidRDefault="00E07472" w:rsidP="007351F4">
            <w:pPr>
              <w:pStyle w:val="Titre3"/>
              <w:outlineLvl w:val="2"/>
            </w:pPr>
            <w:r w:rsidRPr="00E872F4">
              <w:t xml:space="preserve">Contexte </w:t>
            </w:r>
            <w:r w:rsidRPr="00E872F4">
              <w:rPr>
                <w:rStyle w:val="Titre3Car"/>
              </w:rPr>
              <w:t>et définitions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0D686EB" w14:textId="675DFC70" w:rsidR="00E07472" w:rsidRPr="00E872F4" w:rsidRDefault="00E07472" w:rsidP="00E07472">
            <w:r w:rsidRPr="00E872F4">
              <w:t>Le bassin versant du Dropt est une zone majoritairement agricole, avec des productions très diversifiées. En effet, trois secteurs agricoles se distinguent nettement (cf. Carte N°9) : </w:t>
            </w:r>
          </w:p>
          <w:p w14:paraId="5102CAF9" w14:textId="51D96041" w:rsidR="00E07472" w:rsidRPr="00E872F4" w:rsidRDefault="00E07472" w:rsidP="00E07472">
            <w:pPr>
              <w:pStyle w:val="Paragraphedeliste"/>
            </w:pPr>
            <w:r w:rsidRPr="00E872F4">
              <w:t>A l’ouest sur la pa</w:t>
            </w:r>
            <w:r w:rsidR="00190F34" w:rsidRPr="00E872F4">
              <w:t>r</w:t>
            </w:r>
            <w:r w:rsidRPr="00E872F4">
              <w:t xml:space="preserve">tie girondine, on note une part très importante </w:t>
            </w:r>
            <w:r w:rsidRPr="00E872F4">
              <w:rPr>
                <w:b/>
                <w:bCs/>
              </w:rPr>
              <w:t>de vignes en alternance avec des cultures annuelles,</w:t>
            </w:r>
            <w:r w:rsidRPr="00E872F4">
              <w:t xml:space="preserve"> ce vignoble est présent mais de manière plus disparate dans la continuité avec la Dordogne.  </w:t>
            </w:r>
          </w:p>
          <w:p w14:paraId="733197FB" w14:textId="6B2ED94C" w:rsidR="00E07472" w:rsidRPr="00E872F4" w:rsidRDefault="00E07472" w:rsidP="00E07472">
            <w:pPr>
              <w:pStyle w:val="Paragraphedeliste"/>
            </w:pPr>
            <w:r w:rsidRPr="00E872F4">
              <w:t xml:space="preserve">Sur la partie médiane du bassin, de Duras au lac de Brayssou, les </w:t>
            </w:r>
            <w:r w:rsidRPr="00E872F4">
              <w:rPr>
                <w:b/>
                <w:bCs/>
              </w:rPr>
              <w:t>cultures annuelles dominent avec la présence ponctuelle de vergers, de forêts et de prairies</w:t>
            </w:r>
            <w:r w:rsidRPr="00E872F4">
              <w:t>. Sur la plaine du Dropt et le bassin de la Dourdenne au relief peu marqué, on observe une agriculture sur des parcelles de grande surface. </w:t>
            </w:r>
          </w:p>
          <w:p w14:paraId="58E9216C" w14:textId="2CD651F0" w:rsidR="00E07472" w:rsidRPr="00E872F4" w:rsidRDefault="00E07472" w:rsidP="00E07472">
            <w:r w:rsidRPr="00E872F4">
              <w:rPr>
                <w:noProof/>
              </w:rPr>
              <w:drawing>
                <wp:anchor distT="0" distB="0" distL="114300" distR="114300" simplePos="0" relativeHeight="251661312" behindDoc="0" locked="0" layoutInCell="1" allowOverlap="1" wp14:anchorId="7EB9CA5D" wp14:editId="1BAD6CEA">
                  <wp:simplePos x="0" y="0"/>
                  <wp:positionH relativeFrom="column">
                    <wp:posOffset>454237</wp:posOffset>
                  </wp:positionH>
                  <wp:positionV relativeFrom="paragraph">
                    <wp:posOffset>2328</wp:posOffset>
                  </wp:positionV>
                  <wp:extent cx="4922520" cy="3413760"/>
                  <wp:effectExtent l="0" t="0" r="3810" b="0"/>
                  <wp:wrapSquare wrapText="bothSides"/>
                  <wp:docPr id="1592932537" name="Image 4" descr="Une image contenant texte, car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e image contenant texte, carte, atlas, diagramm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2520" cy="34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687BD" w14:textId="0571163F" w:rsidR="00E07472" w:rsidRPr="00E872F4" w:rsidRDefault="00E07472" w:rsidP="00E07472">
            <w:pPr>
              <w:pStyle w:val="Paragraphedeliste"/>
            </w:pPr>
            <w:r w:rsidRPr="00E872F4">
              <w:t xml:space="preserve">En amont du bassin (amont du lac de Brayssou), les </w:t>
            </w:r>
            <w:r w:rsidRPr="00E872F4">
              <w:rPr>
                <w:b/>
                <w:bCs/>
              </w:rPr>
              <w:t>forêts et prairies sont majoritaires</w:t>
            </w:r>
            <w:r w:rsidRPr="00E872F4">
              <w:t xml:space="preserve">, ce secteur trouve sa cohérence avec la géologie composée de calcaire </w:t>
            </w:r>
            <w:proofErr w:type="spellStart"/>
            <w:r w:rsidRPr="00E872F4">
              <w:t>crayo</w:t>
            </w:r>
            <w:proofErr w:type="spellEnd"/>
            <w:r w:rsidRPr="00E872F4">
              <w:t>-marneux et de sables grossiers à lentilles argileuses.</w:t>
            </w:r>
          </w:p>
          <w:p w14:paraId="00EAF876" w14:textId="6AF354B9" w:rsidR="00E07472" w:rsidRPr="00E872F4" w:rsidRDefault="00E07472" w:rsidP="00E07472">
            <w:r w:rsidRPr="00E872F4">
              <w:t xml:space="preserve">Selon le recensement agricole de 2020, les principales cultures produites sur le territoire (en termes de % surfaces) sont les </w:t>
            </w:r>
            <w:r w:rsidRPr="00E872F4">
              <w:rPr>
                <w:b/>
                <w:bCs/>
              </w:rPr>
              <w:t>vignes (20%), les céréales (24 %), les oléagineux (18%) et les cultures fruitières (5%).</w:t>
            </w:r>
          </w:p>
          <w:p w14:paraId="31D40D2D" w14:textId="3FC7B18D" w:rsidR="00E07472" w:rsidRPr="00E872F4" w:rsidRDefault="00E07472" w:rsidP="00E07472">
            <w:r w:rsidRPr="00E872F4">
              <w:lastRenderedPageBreak/>
              <w:t xml:space="preserve">Les </w:t>
            </w:r>
            <w:r w:rsidRPr="00E872F4">
              <w:rPr>
                <w:b/>
                <w:bCs/>
              </w:rPr>
              <w:t>productions animales bovine et ovine</w:t>
            </w:r>
            <w:r w:rsidRPr="00E872F4">
              <w:t xml:space="preserve"> demeurent, malgré une forte diminution du nombre   d’exploitations et des SAU associée. D’après le recensement agricole, entre 2010 et 2020, le nombre d’exploitations a fortement diminué pour les élevages de bovins lait (- 52%), bovins viande (- 37%) et ovins/caprins (- 30 %).</w:t>
            </w:r>
          </w:p>
          <w:p w14:paraId="66B87286" w14:textId="56F91548" w:rsidR="00E07472" w:rsidRPr="00E872F4" w:rsidRDefault="00E07472" w:rsidP="00073013">
            <w:r w:rsidRPr="00E872F4">
              <w:t xml:space="preserve">L’agriculture doit faire face à de nombreux défis tels que les changements climatiques et la volatilité des marchés. </w:t>
            </w:r>
            <w:r w:rsidRPr="00E872F4">
              <w:rPr>
                <w:b/>
                <w:bCs/>
              </w:rPr>
              <w:t>Pour assurer leur pérennité, certains exploitants se tournent vers des stratégies de diversifications de leurs activités</w:t>
            </w:r>
            <w:r w:rsidRPr="00E872F4">
              <w:t>, qui leur permettent d’apporter plus de stabiliser à leurs revenus.</w:t>
            </w:r>
          </w:p>
        </w:tc>
      </w:tr>
      <w:tr w:rsidR="00E07472" w:rsidRPr="00E872F4" w14:paraId="4D228E12" w14:textId="77777777" w:rsidTr="00BD53F4">
        <w:trPr>
          <w:cantSplit/>
          <w:trHeight w:val="2537"/>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DF02F40" w14:textId="77777777" w:rsidR="00E07472" w:rsidRPr="00E872F4" w:rsidRDefault="00E07472" w:rsidP="007351F4">
            <w:pPr>
              <w:pStyle w:val="Titre3"/>
              <w:outlineLvl w:val="2"/>
            </w:pPr>
            <w:r w:rsidRPr="00E872F4">
              <w:lastRenderedPageBreak/>
              <w:t>Localisation des zones concernées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25189DC" w14:textId="45F52381" w:rsidR="00E07472" w:rsidRPr="00E872F4" w:rsidRDefault="00E07472" w:rsidP="007351F4">
            <w:r w:rsidRPr="00E872F4">
              <w:t>L’ensemble des exploitations agricoles du territoire est ciblé par cette action.  A noter que les activités de tourisme sont historiques dans la partie Sud-Ouest du territoire.  </w:t>
            </w:r>
          </w:p>
        </w:tc>
      </w:tr>
      <w:tr w:rsidR="00E07472" w:rsidRPr="00E872F4" w14:paraId="1CB2FC84" w14:textId="77777777" w:rsidTr="00BD53F4">
        <w:trPr>
          <w:trHeight w:val="1094"/>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1B11784" w14:textId="77777777" w:rsidR="00E07472" w:rsidRPr="00E872F4" w:rsidRDefault="00E07472" w:rsidP="007351F4">
            <w:pPr>
              <w:pStyle w:val="Titre3"/>
              <w:outlineLvl w:val="2"/>
            </w:pPr>
            <w:r w:rsidRPr="00E872F4">
              <w:t>Objectifs recherchés</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43651D1" w14:textId="3DA11AA7" w:rsidR="00E07472" w:rsidRPr="00E872F4" w:rsidRDefault="00E07472" w:rsidP="00E07472">
            <w:pPr>
              <w:pStyle w:val="Paragraphedeliste"/>
            </w:pPr>
            <w:r w:rsidRPr="00E872F4">
              <w:t>Amélioration de la sécurisation des revenus des exploitants</w:t>
            </w:r>
            <w:r w:rsidR="0060496C" w:rsidRPr="00E872F4">
              <w:t>,</w:t>
            </w:r>
          </w:p>
          <w:p w14:paraId="72ED9FF5" w14:textId="606CF3B0" w:rsidR="00E07472" w:rsidRPr="00E872F4" w:rsidRDefault="00E07472" w:rsidP="00E07472">
            <w:pPr>
              <w:pStyle w:val="Paragraphedeliste"/>
            </w:pPr>
            <w:r w:rsidRPr="00E872F4">
              <w:t>Valorisation du travail et du rôle des agriculteurs sur le territoire (fermes pédagogiques, paysages, vente à la ferme…)</w:t>
            </w:r>
            <w:r w:rsidR="0060496C" w:rsidRPr="00E872F4">
              <w:t>,</w:t>
            </w:r>
          </w:p>
          <w:p w14:paraId="73B25D52" w14:textId="4236C827" w:rsidR="00E07472" w:rsidRPr="00E872F4" w:rsidRDefault="00E07472" w:rsidP="007351F4">
            <w:pPr>
              <w:pStyle w:val="Paragraphedeliste"/>
            </w:pPr>
            <w:r w:rsidRPr="00E872F4">
              <w:t>Valorisation de l’image des agriculteurs auprès du grand public</w:t>
            </w:r>
            <w:r w:rsidR="0060496C" w:rsidRPr="00E872F4">
              <w:t>.</w:t>
            </w:r>
          </w:p>
        </w:tc>
      </w:tr>
      <w:tr w:rsidR="00E07472" w:rsidRPr="00E872F4" w14:paraId="040FCC27" w14:textId="77777777" w:rsidTr="00BD53F4">
        <w:trPr>
          <w:trHeight w:val="3386"/>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98E12D2" w14:textId="77777777" w:rsidR="00E07472" w:rsidRPr="00E872F4" w:rsidRDefault="00E07472" w:rsidP="007351F4">
            <w:pPr>
              <w:pStyle w:val="Titre3"/>
              <w:outlineLvl w:val="2"/>
              <w:rPr>
                <w:u w:val="single"/>
              </w:rPr>
            </w:pPr>
            <w:r w:rsidRPr="00E872F4">
              <w:t>Les effets attendus à court, moyen et long terme </w:t>
            </w:r>
          </w:p>
        </w:tc>
        <w:tc>
          <w:tcPr>
            <w:tcW w:w="936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74C4F9" w14:textId="77777777" w:rsidR="00E07472" w:rsidRPr="00E872F4" w:rsidRDefault="00E07472" w:rsidP="007351F4">
            <w:r w:rsidRPr="00E872F4">
              <w:t xml:space="preserve">A court et moyen termes : </w:t>
            </w:r>
          </w:p>
          <w:p w14:paraId="5B80687A" w14:textId="5247C616" w:rsidR="00E07472" w:rsidRPr="00E872F4" w:rsidRDefault="00E07472" w:rsidP="00E07472">
            <w:pPr>
              <w:pStyle w:val="Paragraphedeliste"/>
            </w:pPr>
            <w:r w:rsidRPr="00E872F4">
              <w:t>Habitants sensibilisés à la présence des agriculteurs et à leur rôle sur le territoire (pédagogie, tourisme, vente à la ferme…)</w:t>
            </w:r>
          </w:p>
          <w:p w14:paraId="27332280" w14:textId="0C64C0A5" w:rsidR="0060496C" w:rsidRPr="00E872F4" w:rsidRDefault="0060496C" w:rsidP="00E07472">
            <w:pPr>
              <w:pStyle w:val="Paragraphedeliste"/>
            </w:pPr>
            <w:r w:rsidRPr="00E872F4">
              <w:t>Les agriculteurs ont des perspectives fiables de sécurisation</w:t>
            </w:r>
            <w:r w:rsidR="00C656A6" w:rsidRPr="00E872F4">
              <w:t xml:space="preserve"> et de diversification</w:t>
            </w:r>
            <w:r w:rsidRPr="00E872F4">
              <w:t xml:space="preserve"> de leurs revenus. </w:t>
            </w:r>
          </w:p>
          <w:p w14:paraId="0688618A" w14:textId="75B929AA" w:rsidR="00E07472" w:rsidRPr="00E872F4" w:rsidRDefault="00E07472" w:rsidP="007351F4">
            <w:r w:rsidRPr="00E872F4">
              <w:t xml:space="preserve">A long terme : </w:t>
            </w:r>
          </w:p>
          <w:p w14:paraId="371D8F50" w14:textId="4AFF4C6C" w:rsidR="00E07472" w:rsidRPr="00E872F4" w:rsidRDefault="0060496C" w:rsidP="007351F4">
            <w:pPr>
              <w:pStyle w:val="Paragraphedeliste"/>
            </w:pPr>
            <w:r w:rsidRPr="00E872F4">
              <w:t xml:space="preserve">Une agriculture plus diversifiée sur le territoire, au moins aussi prospère et si possible davantage, </w:t>
            </w:r>
          </w:p>
        </w:tc>
      </w:tr>
    </w:tbl>
    <w:p w14:paraId="79473635" w14:textId="77777777" w:rsidR="00E07472" w:rsidRPr="00E872F4" w:rsidRDefault="00E07472">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844"/>
        <w:gridCol w:w="4543"/>
        <w:gridCol w:w="4819"/>
      </w:tblGrid>
      <w:tr w:rsidR="00E07472" w:rsidRPr="00E872F4" w14:paraId="6AB0323A" w14:textId="77777777" w:rsidTr="00E65B3F">
        <w:trPr>
          <w:cantSplit/>
          <w:trHeight w:val="20"/>
          <w:jc w:val="center"/>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D17B0B5" w14:textId="10571ED9" w:rsidR="00E07472" w:rsidRPr="00E872F4" w:rsidRDefault="00E07472" w:rsidP="007351F4">
            <w:pPr>
              <w:pStyle w:val="Titre3"/>
              <w:outlineLvl w:val="2"/>
            </w:pPr>
            <w:r w:rsidRPr="00E872F4">
              <w:lastRenderedPageBreak/>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40E306F7" w14:textId="77777777" w:rsidR="00E07472" w:rsidRPr="00E872F4" w:rsidRDefault="00E07472" w:rsidP="007351F4">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608F0B45" w14:textId="77777777" w:rsidR="00E07472" w:rsidRPr="00E872F4" w:rsidRDefault="00E07472" w:rsidP="007351F4">
            <w:pPr>
              <w:pStyle w:val="Titre4"/>
              <w:outlineLvl w:val="3"/>
            </w:pPr>
            <w:r w:rsidRPr="00E872F4">
              <w:t>Freins économiques</w:t>
            </w:r>
          </w:p>
        </w:tc>
      </w:tr>
      <w:tr w:rsidR="00E07472" w:rsidRPr="00E872F4" w14:paraId="41B8C8E3" w14:textId="77777777" w:rsidTr="00E65B3F">
        <w:trPr>
          <w:cantSplit/>
          <w:trHeight w:val="1708"/>
          <w:jc w:val="center"/>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483C4F3" w14:textId="77777777" w:rsidR="00E07472" w:rsidRPr="00E872F4" w:rsidRDefault="00E07472" w:rsidP="007351F4">
            <w:pPr>
              <w:pStyle w:val="Titre3"/>
              <w:outlineLvl w:val="2"/>
            </w:pPr>
          </w:p>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381216B" w14:textId="416806DA" w:rsidR="00E07472" w:rsidRPr="00E872F4" w:rsidRDefault="00E07472" w:rsidP="00E07472">
            <w:pPr>
              <w:pStyle w:val="Sansinterligne"/>
            </w:pPr>
            <w:r w:rsidRPr="00E872F4">
              <w:t>Concernant l’</w:t>
            </w:r>
            <w:proofErr w:type="spellStart"/>
            <w:r w:rsidRPr="00E872F4">
              <w:t>agrivoltaïsme</w:t>
            </w:r>
            <w:proofErr w:type="spellEnd"/>
            <w:r w:rsidRPr="00E872F4">
              <w:t> : le recyclage des panneaux photovoltaïque reste un sujet non résolu et il existe des technologies innovantes qui pourraient permettre d’installer des panneaux ailleurs que sur des terres agricoles (sur les lacs, les anciennes carrières …) </w:t>
            </w:r>
          </w:p>
        </w:tc>
        <w:tc>
          <w:tcPr>
            <w:tcW w:w="4819" w:type="dxa"/>
            <w:tcBorders>
              <w:top w:val="single" w:sz="4" w:space="0" w:color="auto"/>
              <w:left w:val="single" w:sz="4" w:space="0" w:color="auto"/>
              <w:bottom w:val="single" w:sz="4" w:space="0" w:color="auto"/>
              <w:right w:val="single" w:sz="4" w:space="0" w:color="auto"/>
            </w:tcBorders>
          </w:tcPr>
          <w:p w14:paraId="2501A36E" w14:textId="77777777" w:rsidR="00E07472" w:rsidRPr="00E872F4" w:rsidRDefault="00E07472" w:rsidP="00E07472">
            <w:pPr>
              <w:pStyle w:val="Sansinterligne"/>
            </w:pPr>
            <w:r w:rsidRPr="00E872F4">
              <w:t xml:space="preserve">Les terres agricoles doivent garder leur but initial de production alimentaire (humaine ou animale). Attention à ce que ces nouvelles activités, parfois davantage rentable pour l’exploitant, restent de la diversification et n’entrent pas en concurrence avec l’activité de production agricole. Le risque est notamment important pour la production d’énergie (méthanisation et </w:t>
            </w:r>
            <w:proofErr w:type="spellStart"/>
            <w:r w:rsidRPr="00E872F4">
              <w:t>agrivoltaïsme</w:t>
            </w:r>
            <w:proofErr w:type="spellEnd"/>
            <w:r w:rsidRPr="00E872F4">
              <w:t>).  </w:t>
            </w:r>
          </w:p>
          <w:p w14:paraId="0E7F7D0C" w14:textId="77777777" w:rsidR="00E07472" w:rsidRPr="00E872F4" w:rsidRDefault="00E07472" w:rsidP="00E07472">
            <w:pPr>
              <w:pStyle w:val="Sansinterligne"/>
            </w:pPr>
            <w:r w:rsidRPr="00E872F4">
              <w:t>Le développement de ces activités annexes doit se faire sans endetter davantage les agriculteurs </w:t>
            </w:r>
          </w:p>
          <w:p w14:paraId="1BEBD78C" w14:textId="2EFC0329" w:rsidR="00E07472" w:rsidRPr="00E872F4" w:rsidRDefault="00E07472" w:rsidP="007351F4">
            <w:pPr>
              <w:pStyle w:val="Sansinterligne"/>
              <w:rPr>
                <w:u w:val="single"/>
              </w:rPr>
            </w:pPr>
            <w:r w:rsidRPr="00E872F4">
              <w:t>Concernant les activités pédagogiques ou la structuration du paysage : les agriculteurs doivent gagner leur vie, qui va le</w:t>
            </w:r>
            <w:r w:rsidR="00FD3E94" w:rsidRPr="00E872F4">
              <w:t>s</w:t>
            </w:r>
            <w:r w:rsidRPr="00E872F4">
              <w:t xml:space="preserve"> payer pour les services rendus ? </w:t>
            </w:r>
          </w:p>
        </w:tc>
      </w:tr>
      <w:tr w:rsidR="00E07472" w:rsidRPr="00E872F4" w14:paraId="5F9900E4" w14:textId="77777777" w:rsidTr="00E65B3F">
        <w:trPr>
          <w:cantSplit/>
          <w:trHeight w:val="128"/>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8FF7AB0" w14:textId="77777777" w:rsidR="00E07472" w:rsidRPr="00E872F4" w:rsidRDefault="00E07472" w:rsidP="007351F4">
            <w:pPr>
              <w:pStyle w:val="Titre3"/>
              <w:outlineLvl w:val="2"/>
            </w:pPr>
            <w:r w:rsidRPr="00E872F4">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87C1FA5" w14:textId="77777777" w:rsidR="00E07472" w:rsidRPr="00E872F4" w:rsidRDefault="00E07472" w:rsidP="00E07472">
            <w:r w:rsidRPr="00E872F4">
              <w:t>Il existe de nombreuses façons de diversifier ses activités pour l’exploitant, tout en conservant l’activité agricole productrice comme principale acticité sur la ferme :  </w:t>
            </w:r>
          </w:p>
          <w:p w14:paraId="4A766591" w14:textId="4A16D781" w:rsidR="002B3525" w:rsidRPr="00E872F4" w:rsidRDefault="002B3525" w:rsidP="00E07472">
            <w:pPr>
              <w:pStyle w:val="Paragraphedeliste"/>
            </w:pPr>
            <w:r w:rsidRPr="00E872F4">
              <w:rPr>
                <w:b/>
                <w:bCs/>
              </w:rPr>
              <w:t>Exemple d’action 1 :</w:t>
            </w:r>
            <w:r w:rsidRPr="00E872F4">
              <w:t xml:space="preserve"> Diversification agricole : agrumes, abricots, amandes</w:t>
            </w:r>
            <w:r w:rsidR="00190F34" w:rsidRPr="00E872F4">
              <w:t xml:space="preserve"> (Cf. Fiche action n°7)</w:t>
            </w:r>
            <w:r w:rsidRPr="00E872F4">
              <w:t> </w:t>
            </w:r>
          </w:p>
          <w:p w14:paraId="6CD6BB94" w14:textId="3A416DCA" w:rsidR="00E07472" w:rsidRPr="00E872F4" w:rsidRDefault="00096F76" w:rsidP="00E07472">
            <w:pPr>
              <w:pStyle w:val="Paragraphedeliste"/>
            </w:pPr>
            <w:r w:rsidRPr="00E872F4">
              <w:rPr>
                <w:b/>
                <w:bCs/>
              </w:rPr>
              <w:t xml:space="preserve">Exemple d’action </w:t>
            </w:r>
            <w:r w:rsidR="002B3525" w:rsidRPr="00E872F4">
              <w:rPr>
                <w:b/>
                <w:bCs/>
              </w:rPr>
              <w:t>2</w:t>
            </w:r>
            <w:r w:rsidRPr="00E872F4">
              <w:rPr>
                <w:b/>
                <w:bCs/>
              </w:rPr>
              <w:t xml:space="preserve"> :</w:t>
            </w:r>
            <w:r w:rsidRPr="00E872F4">
              <w:t xml:space="preserve"> </w:t>
            </w:r>
            <w:r w:rsidR="00E07472" w:rsidRPr="00E872F4">
              <w:t>Production d’énergie : </w:t>
            </w:r>
          </w:p>
          <w:p w14:paraId="04E71747" w14:textId="77777777" w:rsidR="00E07472" w:rsidRPr="00E872F4" w:rsidRDefault="00E07472" w:rsidP="00E07472">
            <w:pPr>
              <w:pStyle w:val="puce3"/>
            </w:pPr>
            <w:proofErr w:type="spellStart"/>
            <w:r w:rsidRPr="00E872F4">
              <w:rPr>
                <w:b/>
                <w:bCs/>
              </w:rPr>
              <w:t>Agrivoltaïsme</w:t>
            </w:r>
            <w:proofErr w:type="spellEnd"/>
            <w:r w:rsidRPr="00E872F4">
              <w:rPr>
                <w:b/>
                <w:bCs/>
              </w:rPr>
              <w:t xml:space="preserve"> </w:t>
            </w:r>
            <w:r w:rsidRPr="00E872F4">
              <w:t>: Cela doit être encadré et ne doit pas se faire au détriment des cultures. Plusieurs éléments sont à prendre en compte pour que ce nouveau projet soit adapté à l’activité agricole et aux contraintes de l’exploitant (artificialisation des sols, pâturage sous les panneaux, rendement attendu, recyclage des panneaux…).  </w:t>
            </w:r>
          </w:p>
          <w:p w14:paraId="3074B1AC" w14:textId="03F940B0" w:rsidR="00E07472" w:rsidRPr="00E872F4" w:rsidRDefault="00E07472" w:rsidP="00E07472">
            <w:pPr>
              <w:pStyle w:val="puce3"/>
            </w:pPr>
            <w:r w:rsidRPr="00E872F4">
              <w:rPr>
                <w:b/>
                <w:bCs/>
              </w:rPr>
              <w:t>Méthanisation</w:t>
            </w:r>
            <w:r w:rsidRPr="00E872F4">
              <w:t xml:space="preserve"> : La méthanisation est un processus de dégradation de la matière organique en l’absence d’oxygène, produisant du biogaz (principalement du méthane) et du digestat. Le biogaz peut être utilisé comme source d’énergie renouvelable. Deux méthaniseurs de taille importante sont en construction sur le bassin versant. Certaines cultures sont particulièrement adaptées à la méthanisation (CIVE…). Groupe Terres du Sud : référencement et données sur la gestion des CIVE.</w:t>
            </w:r>
          </w:p>
          <w:p w14:paraId="07D0D3C7" w14:textId="53BDA617" w:rsidR="00E07472" w:rsidRPr="00E872F4" w:rsidRDefault="00096F76" w:rsidP="00E07472">
            <w:pPr>
              <w:pStyle w:val="Paragraphedeliste"/>
            </w:pPr>
            <w:r w:rsidRPr="00E872F4">
              <w:rPr>
                <w:b/>
                <w:bCs/>
              </w:rPr>
              <w:t>Exemple d’action</w:t>
            </w:r>
            <w:r w:rsidR="002B3525" w:rsidRPr="00E872F4">
              <w:rPr>
                <w:b/>
                <w:bCs/>
              </w:rPr>
              <w:t xml:space="preserve"> 3</w:t>
            </w:r>
            <w:r w:rsidRPr="00E872F4">
              <w:rPr>
                <w:b/>
                <w:bCs/>
              </w:rPr>
              <w:t xml:space="preserve"> :</w:t>
            </w:r>
            <w:r w:rsidRPr="00E872F4">
              <w:t xml:space="preserve"> </w:t>
            </w:r>
            <w:r w:rsidR="00E07472" w:rsidRPr="00E872F4">
              <w:t xml:space="preserve">Atelier de transformation et/ou de vente des produits à la ferme : </w:t>
            </w:r>
            <w:r w:rsidR="00F04826" w:rsidRPr="00E872F4">
              <w:t>s</w:t>
            </w:r>
            <w:r w:rsidR="00E07472" w:rsidRPr="00E872F4">
              <w:t>i l’activité agricole le permet, comme c’est le cas pour l’élevage notamment. Les activités maraichères et vinicoles sont également adaptées pour la vente à la ferme. Ces activités peuvent générer des revenus supplémentaires pour les exploitants mais représente une charge de travail supplémentaire conséquente. De plus pour la vente à la ferme, l’exploitation doit être situé sur des axes stratégiques pour les habitants et suffisamment accessible pour assurer une clientèle régulière.  </w:t>
            </w:r>
          </w:p>
          <w:p w14:paraId="715926EC" w14:textId="7880E48C" w:rsidR="00E07472" w:rsidRPr="00E872F4" w:rsidRDefault="00096F76" w:rsidP="00E07472">
            <w:pPr>
              <w:pStyle w:val="Paragraphedeliste"/>
            </w:pPr>
            <w:r w:rsidRPr="00E872F4">
              <w:rPr>
                <w:b/>
                <w:bCs/>
              </w:rPr>
              <w:t xml:space="preserve">Exemple d’action </w:t>
            </w:r>
            <w:r w:rsidR="002B3525" w:rsidRPr="00E872F4">
              <w:rPr>
                <w:b/>
                <w:bCs/>
              </w:rPr>
              <w:t>4</w:t>
            </w:r>
            <w:r w:rsidRPr="00E872F4">
              <w:rPr>
                <w:b/>
                <w:bCs/>
              </w:rPr>
              <w:t xml:space="preserve"> :</w:t>
            </w:r>
            <w:r w:rsidRPr="00E872F4">
              <w:t xml:space="preserve"> </w:t>
            </w:r>
            <w:r w:rsidR="00E07472" w:rsidRPr="00E872F4">
              <w:t>Activités de tourisme : chambres d’hôtes, etc. Impact économique important, à ne pas négliger, Prévoir une sensibilisation aux avantages et contraintes.  </w:t>
            </w:r>
          </w:p>
          <w:p w14:paraId="49C32CC3" w14:textId="4570E2C4" w:rsidR="00E07472" w:rsidRPr="00E65B3F" w:rsidRDefault="00096F76" w:rsidP="00E65B3F">
            <w:pPr>
              <w:pStyle w:val="Paragraphedeliste"/>
            </w:pPr>
            <w:r w:rsidRPr="00E872F4">
              <w:rPr>
                <w:b/>
                <w:bCs/>
              </w:rPr>
              <w:t xml:space="preserve">Exemple d’action </w:t>
            </w:r>
            <w:r w:rsidR="002B3525" w:rsidRPr="00E872F4">
              <w:rPr>
                <w:b/>
                <w:bCs/>
              </w:rPr>
              <w:t>5</w:t>
            </w:r>
            <w:r w:rsidRPr="00E872F4">
              <w:rPr>
                <w:b/>
                <w:bCs/>
              </w:rPr>
              <w:t xml:space="preserve"> :</w:t>
            </w:r>
            <w:r w:rsidRPr="00E872F4">
              <w:t xml:space="preserve"> </w:t>
            </w:r>
            <w:r w:rsidR="00E07472" w:rsidRPr="00E872F4">
              <w:t>Activités de sensibilisation auprès des habitants</w:t>
            </w:r>
            <w:r w:rsidR="00F04826" w:rsidRPr="00E872F4">
              <w:t>, l</w:t>
            </w:r>
            <w:r w:rsidR="00E07472" w:rsidRPr="00E872F4">
              <w:t>ien avec les scolaires</w:t>
            </w:r>
            <w:r w:rsidR="00F04826" w:rsidRPr="00E872F4">
              <w:t>,</w:t>
            </w:r>
            <w:r w:rsidR="00E07472" w:rsidRPr="00E872F4">
              <w:t xml:space="preserve"> ferme pédagogique, etc. Cela rejoint un vrai projet de territoire alliant qualité du cadre de vie, santé et lien ville-rural repensé.  </w:t>
            </w:r>
          </w:p>
        </w:tc>
      </w:tr>
      <w:tr w:rsidR="00E07472" w:rsidRPr="00E872F4" w14:paraId="7BD33202" w14:textId="77777777" w:rsidTr="00E65B3F">
        <w:trPr>
          <w:trHeight w:val="3476"/>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BC412AF" w14:textId="77777777" w:rsidR="00E07472" w:rsidRPr="00E872F4" w:rsidRDefault="00E07472" w:rsidP="007351F4">
            <w:pPr>
              <w:pStyle w:val="Titre3"/>
              <w:outlineLvl w:val="2"/>
              <w:rPr>
                <w:i/>
                <w:iCs/>
              </w:rPr>
            </w:pPr>
            <w:r w:rsidRPr="00E872F4">
              <w:lastRenderedPageBreak/>
              <w:t>Les outils et indicateurs de suivi et d’évaluation</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A32CFB1" w14:textId="369795E8" w:rsidR="00E07472" w:rsidRPr="00E872F4" w:rsidRDefault="00E07472" w:rsidP="007351F4">
            <w:pPr>
              <w:rPr>
                <w:i/>
                <w:iCs/>
              </w:rPr>
            </w:pPr>
          </w:p>
          <w:tbl>
            <w:tblPr>
              <w:tblW w:w="0" w:type="auto"/>
              <w:tblCellMar>
                <w:top w:w="57" w:type="dxa"/>
                <w:left w:w="70" w:type="dxa"/>
                <w:bottom w:w="57" w:type="dxa"/>
                <w:right w:w="70" w:type="dxa"/>
              </w:tblCellMar>
              <w:tblLook w:val="04A0" w:firstRow="1" w:lastRow="0" w:firstColumn="1" w:lastColumn="0" w:noHBand="0" w:noVBand="1"/>
            </w:tblPr>
            <w:tblGrid>
              <w:gridCol w:w="6309"/>
              <w:gridCol w:w="737"/>
              <w:gridCol w:w="773"/>
              <w:gridCol w:w="773"/>
            </w:tblGrid>
            <w:tr w:rsidR="0055139E" w:rsidRPr="00E872F4" w14:paraId="55032FD0" w14:textId="77777777" w:rsidTr="00F960E4">
              <w:trPr>
                <w:trHeight w:val="288"/>
              </w:trPr>
              <w:tc>
                <w:tcPr>
                  <w:tcW w:w="6309"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7A5680DB" w14:textId="77777777" w:rsidR="00E07472" w:rsidRPr="00E872F4" w:rsidRDefault="00E07472" w:rsidP="007351F4">
                  <w:pPr>
                    <w:jc w:val="center"/>
                    <w:rPr>
                      <w:lang w:eastAsia="fr-FR"/>
                    </w:rPr>
                  </w:pPr>
                  <w:r w:rsidRPr="00E872F4">
                    <w:rPr>
                      <w:lang w:eastAsia="fr-FR"/>
                    </w:rPr>
                    <w:t>Indicateurs</w:t>
                  </w:r>
                </w:p>
              </w:tc>
              <w:tc>
                <w:tcPr>
                  <w:tcW w:w="737" w:type="dxa"/>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639A3D4E" w14:textId="77777777" w:rsidR="00E07472" w:rsidRPr="00E872F4" w:rsidRDefault="00E07472" w:rsidP="007351F4">
                  <w:pPr>
                    <w:rPr>
                      <w:lang w:eastAsia="fr-FR"/>
                    </w:rPr>
                  </w:pPr>
                  <w:r w:rsidRPr="00E872F4">
                    <w:rPr>
                      <w:lang w:eastAsia="fr-FR"/>
                    </w:rPr>
                    <w:t>Etat initial 2024</w:t>
                  </w:r>
                </w:p>
              </w:tc>
              <w:tc>
                <w:tcPr>
                  <w:tcW w:w="737" w:type="dxa"/>
                  <w:tcBorders>
                    <w:top w:val="single" w:sz="4" w:space="0" w:color="61CBF3"/>
                    <w:left w:val="nil"/>
                    <w:bottom w:val="single" w:sz="4" w:space="0" w:color="61CBF3"/>
                    <w:right w:val="nil"/>
                  </w:tcBorders>
                  <w:shd w:val="clear" w:color="0F9ED5" w:fill="0F9ED5"/>
                  <w:noWrap/>
                  <w:vAlign w:val="bottom"/>
                  <w:hideMark/>
                </w:tcPr>
                <w:p w14:paraId="2F2EBAF8" w14:textId="77777777" w:rsidR="00E07472" w:rsidRPr="00E872F4" w:rsidRDefault="00E07472" w:rsidP="007351F4">
                  <w:pPr>
                    <w:rPr>
                      <w:lang w:eastAsia="fr-FR"/>
                    </w:rPr>
                  </w:pPr>
                  <w:r w:rsidRPr="00E872F4">
                    <w:rPr>
                      <w:lang w:eastAsia="fr-FR"/>
                    </w:rPr>
                    <w:t xml:space="preserve">Objectif </w:t>
                  </w:r>
                </w:p>
                <w:p w14:paraId="2EC78992" w14:textId="77777777" w:rsidR="00E07472" w:rsidRPr="00E872F4" w:rsidRDefault="00E07472" w:rsidP="007351F4">
                  <w:pPr>
                    <w:rPr>
                      <w:lang w:eastAsia="fr-FR"/>
                    </w:rPr>
                  </w:pPr>
                  <w:r w:rsidRPr="00E872F4">
                    <w:rPr>
                      <w:lang w:eastAsia="fr-FR"/>
                    </w:rPr>
                    <w:t>2030</w:t>
                  </w:r>
                </w:p>
              </w:tc>
              <w:tc>
                <w:tcPr>
                  <w:tcW w:w="737" w:type="dxa"/>
                  <w:tcBorders>
                    <w:top w:val="single" w:sz="4" w:space="0" w:color="61CBF3"/>
                    <w:left w:val="nil"/>
                    <w:bottom w:val="single" w:sz="4" w:space="0" w:color="61CBF3"/>
                    <w:right w:val="single" w:sz="4" w:space="0" w:color="61CBF3"/>
                  </w:tcBorders>
                  <w:shd w:val="clear" w:color="0F9ED5" w:fill="0F9ED5"/>
                  <w:noWrap/>
                  <w:vAlign w:val="bottom"/>
                  <w:hideMark/>
                </w:tcPr>
                <w:p w14:paraId="37F578D6" w14:textId="77777777" w:rsidR="00E07472" w:rsidRPr="00E872F4" w:rsidRDefault="00E07472" w:rsidP="007351F4">
                  <w:pPr>
                    <w:rPr>
                      <w:lang w:eastAsia="fr-FR"/>
                    </w:rPr>
                  </w:pPr>
                  <w:r w:rsidRPr="00E872F4">
                    <w:rPr>
                      <w:lang w:eastAsia="fr-FR"/>
                    </w:rPr>
                    <w:t xml:space="preserve">Objectif </w:t>
                  </w:r>
                </w:p>
                <w:p w14:paraId="5F297891" w14:textId="77777777" w:rsidR="00E07472" w:rsidRPr="00E872F4" w:rsidRDefault="00E07472" w:rsidP="007351F4">
                  <w:pPr>
                    <w:rPr>
                      <w:lang w:eastAsia="fr-FR"/>
                    </w:rPr>
                  </w:pPr>
                  <w:r w:rsidRPr="00E872F4">
                    <w:rPr>
                      <w:lang w:eastAsia="fr-FR"/>
                    </w:rPr>
                    <w:t>2050</w:t>
                  </w:r>
                </w:p>
              </w:tc>
            </w:tr>
            <w:tr w:rsidR="0055139E" w:rsidRPr="00E872F4" w14:paraId="0B8F04FC" w14:textId="77777777" w:rsidTr="00F960E4">
              <w:trPr>
                <w:trHeight w:val="288"/>
              </w:trPr>
              <w:tc>
                <w:tcPr>
                  <w:tcW w:w="6309"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764E0FEE" w14:textId="268003DD" w:rsidR="00E07472" w:rsidRPr="00E872F4" w:rsidRDefault="00E07472" w:rsidP="007351F4">
                  <w:pPr>
                    <w:rPr>
                      <w:lang w:eastAsia="fr-FR"/>
                    </w:rPr>
                  </w:pPr>
                  <w:r w:rsidRPr="00E872F4">
                    <w:rPr>
                      <w:b/>
                      <w:bCs/>
                      <w:lang w:eastAsia="fr-FR"/>
                    </w:rPr>
                    <w:t xml:space="preserve">Indicateur 1 : </w:t>
                  </w:r>
                  <w:r w:rsidRPr="00E872F4">
                    <w:rPr>
                      <w:lang w:eastAsia="fr-FR"/>
                    </w:rPr>
                    <w:t>Nombre de réunions d’information et techniques sur le fonctionnement des sols et l’agronomie</w:t>
                  </w:r>
                  <w:r w:rsidRPr="00E872F4">
                    <w:rPr>
                      <w:b/>
                      <w:bCs/>
                      <w:lang w:eastAsia="fr-FR"/>
                    </w:rPr>
                    <w:t>  </w:t>
                  </w:r>
                </w:p>
              </w:tc>
              <w:tc>
                <w:tcPr>
                  <w:tcW w:w="737"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2BC627B5"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nil"/>
                  </w:tcBorders>
                  <w:shd w:val="clear" w:color="CAEDFB" w:fill="CAEDFB"/>
                  <w:noWrap/>
                  <w:vAlign w:val="bottom"/>
                  <w:hideMark/>
                </w:tcPr>
                <w:p w14:paraId="6BEE032C"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single" w:sz="4" w:space="0" w:color="61CBF3"/>
                  </w:tcBorders>
                  <w:shd w:val="clear" w:color="CAEDFB" w:fill="CAEDFB"/>
                  <w:noWrap/>
                  <w:vAlign w:val="bottom"/>
                  <w:hideMark/>
                </w:tcPr>
                <w:p w14:paraId="24FCA692" w14:textId="77777777" w:rsidR="00E07472" w:rsidRPr="00E872F4" w:rsidRDefault="00E07472" w:rsidP="007351F4">
                  <w:pPr>
                    <w:rPr>
                      <w:lang w:eastAsia="fr-FR"/>
                    </w:rPr>
                  </w:pPr>
                </w:p>
              </w:tc>
            </w:tr>
            <w:tr w:rsidR="0055139E" w:rsidRPr="00E872F4" w14:paraId="1074D22D" w14:textId="77777777" w:rsidTr="00F960E4">
              <w:trPr>
                <w:trHeight w:val="792"/>
              </w:trPr>
              <w:tc>
                <w:tcPr>
                  <w:tcW w:w="63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EF824" w14:textId="23B6D29B" w:rsidR="00E07472" w:rsidRPr="00E872F4" w:rsidRDefault="00E07472" w:rsidP="007351F4">
                  <w:pPr>
                    <w:rPr>
                      <w:lang w:eastAsia="fr-FR"/>
                    </w:rPr>
                  </w:pPr>
                  <w:r w:rsidRPr="00E872F4">
                    <w:rPr>
                      <w:b/>
                      <w:bCs/>
                      <w:lang w:eastAsia="fr-FR"/>
                    </w:rPr>
                    <w:t xml:space="preserve">Indicateur 2 : </w:t>
                  </w:r>
                  <w:r w:rsidRPr="00E872F4">
                    <w:rPr>
                      <w:lang w:eastAsia="fr-FR"/>
                    </w:rPr>
                    <w:t xml:space="preserve">Augmentation encadrée des surfaces en </w:t>
                  </w:r>
                  <w:proofErr w:type="spellStart"/>
                  <w:r w:rsidRPr="00E872F4">
                    <w:rPr>
                      <w:lang w:eastAsia="fr-FR"/>
                    </w:rPr>
                    <w:t>agrivoltaïsme</w:t>
                  </w:r>
                  <w:proofErr w:type="spellEnd"/>
                  <w:r w:rsidRPr="00E872F4">
                    <w:rPr>
                      <w:b/>
                      <w:bCs/>
                      <w:lang w:eastAsia="fr-FR"/>
                    </w:rPr>
                    <w:t>  </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22039"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nil"/>
                  </w:tcBorders>
                  <w:shd w:val="clear" w:color="auto" w:fill="auto"/>
                  <w:noWrap/>
                  <w:vAlign w:val="bottom"/>
                  <w:hideMark/>
                </w:tcPr>
                <w:p w14:paraId="00DAE574"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single" w:sz="4" w:space="0" w:color="61CBF3"/>
                  </w:tcBorders>
                  <w:shd w:val="clear" w:color="auto" w:fill="auto"/>
                  <w:noWrap/>
                  <w:vAlign w:val="bottom"/>
                  <w:hideMark/>
                </w:tcPr>
                <w:p w14:paraId="68A15633" w14:textId="77777777" w:rsidR="00E07472" w:rsidRPr="00E872F4" w:rsidRDefault="00E07472" w:rsidP="007351F4">
                  <w:pPr>
                    <w:rPr>
                      <w:lang w:eastAsia="fr-FR"/>
                    </w:rPr>
                  </w:pPr>
                </w:p>
              </w:tc>
            </w:tr>
            <w:tr w:rsidR="0055139E" w:rsidRPr="00E872F4" w14:paraId="6A4C8F26" w14:textId="77777777" w:rsidTr="00F960E4">
              <w:trPr>
                <w:trHeight w:val="288"/>
              </w:trPr>
              <w:tc>
                <w:tcPr>
                  <w:tcW w:w="6309"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6CAFB9A6" w14:textId="25FF526C" w:rsidR="00E07472" w:rsidRPr="00E872F4" w:rsidRDefault="00E07472" w:rsidP="007351F4">
                  <w:pPr>
                    <w:rPr>
                      <w:lang w:eastAsia="fr-FR"/>
                    </w:rPr>
                  </w:pPr>
                  <w:r w:rsidRPr="00E872F4">
                    <w:rPr>
                      <w:b/>
                      <w:bCs/>
                      <w:lang w:eastAsia="fr-FR"/>
                    </w:rPr>
                    <w:t xml:space="preserve">Indicateur 3 : </w:t>
                  </w:r>
                  <w:r w:rsidRPr="00E872F4">
                    <w:rPr>
                      <w:lang w:eastAsia="fr-FR"/>
                    </w:rPr>
                    <w:t>Augmentation encadrée des productions agricoles pour la méthanisation</w:t>
                  </w:r>
                  <w:r w:rsidRPr="00E872F4">
                    <w:rPr>
                      <w:b/>
                      <w:bCs/>
                      <w:lang w:eastAsia="fr-FR"/>
                    </w:rPr>
                    <w:t> </w:t>
                  </w:r>
                </w:p>
              </w:tc>
              <w:tc>
                <w:tcPr>
                  <w:tcW w:w="737" w:type="dxa"/>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2C720313"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nil"/>
                  </w:tcBorders>
                  <w:shd w:val="clear" w:color="CAEDFB" w:fill="CAEDFB"/>
                  <w:noWrap/>
                  <w:vAlign w:val="bottom"/>
                  <w:hideMark/>
                </w:tcPr>
                <w:p w14:paraId="2CECCDCA"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single" w:sz="4" w:space="0" w:color="61CBF3"/>
                  </w:tcBorders>
                  <w:shd w:val="clear" w:color="CAEDFB" w:fill="CAEDFB"/>
                  <w:noWrap/>
                  <w:vAlign w:val="bottom"/>
                  <w:hideMark/>
                </w:tcPr>
                <w:p w14:paraId="139F88B7" w14:textId="77777777" w:rsidR="00E07472" w:rsidRPr="00E872F4" w:rsidRDefault="00E07472" w:rsidP="007351F4">
                  <w:pPr>
                    <w:rPr>
                      <w:lang w:eastAsia="fr-FR"/>
                    </w:rPr>
                  </w:pPr>
                </w:p>
              </w:tc>
            </w:tr>
            <w:tr w:rsidR="0055139E" w:rsidRPr="00E872F4" w14:paraId="3DECD5EA" w14:textId="77777777" w:rsidTr="00F960E4">
              <w:trPr>
                <w:trHeight w:val="288"/>
              </w:trPr>
              <w:tc>
                <w:tcPr>
                  <w:tcW w:w="63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1C8743" w14:textId="24D6246E" w:rsidR="00E07472" w:rsidRPr="00E872F4" w:rsidRDefault="00E07472" w:rsidP="007351F4">
                  <w:pPr>
                    <w:rPr>
                      <w:b/>
                      <w:bCs/>
                      <w:lang w:eastAsia="fr-FR"/>
                    </w:rPr>
                  </w:pPr>
                  <w:r w:rsidRPr="00E872F4">
                    <w:rPr>
                      <w:b/>
                      <w:bCs/>
                      <w:lang w:eastAsia="fr-FR"/>
                    </w:rPr>
                    <w:t xml:space="preserve">Indicateur 4 : </w:t>
                  </w:r>
                  <w:r w:rsidRPr="00E872F4">
                    <w:rPr>
                      <w:lang w:eastAsia="fr-FR"/>
                    </w:rPr>
                    <w:t>Augmentation du nombre d’exploitations réalisant de la transformation et /ou de la vente à la ferme</w:t>
                  </w:r>
                  <w:r w:rsidRPr="00E872F4">
                    <w:rPr>
                      <w:b/>
                      <w:bCs/>
                      <w:lang w:eastAsia="fr-FR"/>
                    </w:rPr>
                    <w:t> </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F7DE2BD"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nil"/>
                  </w:tcBorders>
                  <w:shd w:val="clear" w:color="auto" w:fill="FFFFFF" w:themeFill="background1"/>
                  <w:noWrap/>
                  <w:vAlign w:val="bottom"/>
                </w:tcPr>
                <w:p w14:paraId="7B705ED9"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single" w:sz="4" w:space="0" w:color="61CBF3"/>
                  </w:tcBorders>
                  <w:shd w:val="clear" w:color="auto" w:fill="FFFFFF" w:themeFill="background1"/>
                  <w:noWrap/>
                  <w:vAlign w:val="bottom"/>
                </w:tcPr>
                <w:p w14:paraId="20F3A425" w14:textId="77777777" w:rsidR="00E07472" w:rsidRPr="00E872F4" w:rsidRDefault="00E07472" w:rsidP="007351F4">
                  <w:pPr>
                    <w:rPr>
                      <w:lang w:eastAsia="fr-FR"/>
                    </w:rPr>
                  </w:pPr>
                </w:p>
              </w:tc>
            </w:tr>
            <w:tr w:rsidR="0055139E" w:rsidRPr="00E872F4" w14:paraId="3CFAC850" w14:textId="77777777" w:rsidTr="00F960E4">
              <w:trPr>
                <w:trHeight w:val="288"/>
              </w:trPr>
              <w:tc>
                <w:tcPr>
                  <w:tcW w:w="6309"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center"/>
                </w:tcPr>
                <w:p w14:paraId="483507F4" w14:textId="591CD006" w:rsidR="00E07472" w:rsidRPr="00E872F4" w:rsidRDefault="00E07472" w:rsidP="007351F4">
                  <w:pPr>
                    <w:rPr>
                      <w:b/>
                      <w:bCs/>
                      <w:lang w:eastAsia="fr-FR"/>
                    </w:rPr>
                  </w:pPr>
                  <w:r w:rsidRPr="00E872F4">
                    <w:rPr>
                      <w:b/>
                      <w:bCs/>
                      <w:lang w:eastAsia="fr-FR"/>
                    </w:rPr>
                    <w:t xml:space="preserve">Indicateur 5 : </w:t>
                  </w:r>
                  <w:r w:rsidRPr="00E872F4">
                    <w:rPr>
                      <w:lang w:eastAsia="fr-FR"/>
                    </w:rPr>
                    <w:t>Mise en place de journées de visite à la ferme</w:t>
                  </w:r>
                  <w:r w:rsidRPr="00E872F4">
                    <w:rPr>
                      <w:b/>
                      <w:bCs/>
                      <w:lang w:eastAsia="fr-FR"/>
                    </w:rPr>
                    <w:t> </w:t>
                  </w:r>
                </w:p>
              </w:tc>
              <w:tc>
                <w:tcPr>
                  <w:tcW w:w="737" w:type="dxa"/>
                  <w:tcBorders>
                    <w:top w:val="single" w:sz="4" w:space="0" w:color="auto"/>
                    <w:left w:val="single" w:sz="4" w:space="0" w:color="auto"/>
                    <w:bottom w:val="single" w:sz="4" w:space="0" w:color="auto"/>
                    <w:right w:val="single" w:sz="4" w:space="0" w:color="auto"/>
                  </w:tcBorders>
                  <w:shd w:val="clear" w:color="auto" w:fill="CAEDFB" w:themeFill="accent4" w:themeFillTint="33"/>
                  <w:noWrap/>
                  <w:vAlign w:val="bottom"/>
                </w:tcPr>
                <w:p w14:paraId="357EF302"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nil"/>
                  </w:tcBorders>
                  <w:shd w:val="clear" w:color="auto" w:fill="CAEDFB" w:themeFill="accent4" w:themeFillTint="33"/>
                  <w:noWrap/>
                  <w:vAlign w:val="bottom"/>
                </w:tcPr>
                <w:p w14:paraId="623D659F" w14:textId="77777777" w:rsidR="00E07472" w:rsidRPr="00E872F4" w:rsidRDefault="00E07472" w:rsidP="007351F4">
                  <w:pPr>
                    <w:rPr>
                      <w:lang w:eastAsia="fr-FR"/>
                    </w:rPr>
                  </w:pPr>
                </w:p>
              </w:tc>
              <w:tc>
                <w:tcPr>
                  <w:tcW w:w="737" w:type="dxa"/>
                  <w:tcBorders>
                    <w:top w:val="single" w:sz="4" w:space="0" w:color="61CBF3"/>
                    <w:left w:val="nil"/>
                    <w:bottom w:val="single" w:sz="4" w:space="0" w:color="61CBF3"/>
                    <w:right w:val="single" w:sz="4" w:space="0" w:color="61CBF3"/>
                  </w:tcBorders>
                  <w:shd w:val="clear" w:color="auto" w:fill="CAEDFB" w:themeFill="accent4" w:themeFillTint="33"/>
                  <w:noWrap/>
                  <w:vAlign w:val="bottom"/>
                </w:tcPr>
                <w:p w14:paraId="6870730E" w14:textId="77777777" w:rsidR="00E07472" w:rsidRPr="00E872F4" w:rsidRDefault="00E07472" w:rsidP="007351F4">
                  <w:pPr>
                    <w:rPr>
                      <w:lang w:eastAsia="fr-FR"/>
                    </w:rPr>
                  </w:pPr>
                </w:p>
              </w:tc>
            </w:tr>
          </w:tbl>
          <w:p w14:paraId="41D74DDF" w14:textId="77777777" w:rsidR="00E07472" w:rsidRPr="00E872F4" w:rsidRDefault="00E07472" w:rsidP="007351F4"/>
        </w:tc>
      </w:tr>
      <w:tr w:rsidR="00E07472" w:rsidRPr="00E872F4" w14:paraId="36AA773F" w14:textId="77777777" w:rsidTr="00E65B3F">
        <w:trPr>
          <w:trHeight w:val="2077"/>
          <w:jc w:val="center"/>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0327A4C" w14:textId="77777777" w:rsidR="00E07472" w:rsidRPr="00E872F4" w:rsidRDefault="00E07472" w:rsidP="007351F4">
            <w:pPr>
              <w:pStyle w:val="Titre3"/>
              <w:outlineLvl w:val="2"/>
            </w:pPr>
            <w:r w:rsidRPr="00E872F4">
              <w:t>Quelques ordres de grandeur des coûts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6E56097" w14:textId="08FE7C93" w:rsidR="00E07472" w:rsidRPr="00E872F4" w:rsidRDefault="00C656A6" w:rsidP="007351F4">
            <w:r w:rsidRPr="00E872F4">
              <w:t>Une activité de diversification n’a pas pour but premier d’améliorer les revenus de l’exploitation mais bien de les diversifier</w:t>
            </w:r>
            <w:r w:rsidR="00F04826" w:rsidRPr="00E872F4">
              <w:t>, faisant l’hypothèse que si les revenus d’une activité baissaient pour une raison extérieure à la volonté de l’exploitant alors celui-ci pourrait développer ses autres activités afin de maintenir son niveau de revenu.</w:t>
            </w:r>
          </w:p>
          <w:p w14:paraId="733440E5" w14:textId="0A5A61A7" w:rsidR="00F04826" w:rsidRPr="00E872F4" w:rsidRDefault="00F04826" w:rsidP="007351F4">
            <w:r w:rsidRPr="00E872F4">
              <w:t xml:space="preserve">La mise en place d’une nouvelle activité sur une exploitation agricole nécessite un investissement en temps et parfois en argent important. Le niveau d’investissement financier est très dépendant de la taille et du nombre des nouvelles infrastructures mises en place (méthanisation, </w:t>
            </w:r>
            <w:proofErr w:type="spellStart"/>
            <w:r w:rsidRPr="00E872F4">
              <w:t>agrivoltaïsme</w:t>
            </w:r>
            <w:proofErr w:type="spellEnd"/>
            <w:r w:rsidRPr="00E872F4">
              <w:t xml:space="preserve">, local de transformation ou de vente à la ferme, etc.). Il dépend également de l’association d’éventuels partenaires financiers ainsi que du niveau d’aides qui peut être reçu. </w:t>
            </w:r>
          </w:p>
        </w:tc>
      </w:tr>
    </w:tbl>
    <w:p w14:paraId="1F5EAABD" w14:textId="77777777" w:rsidR="00C26BD0" w:rsidRPr="00E872F4" w:rsidRDefault="00C26BD0">
      <w:r w:rsidRPr="00E872F4">
        <w:br w:type="page"/>
      </w:r>
    </w:p>
    <w:tbl>
      <w:tblPr>
        <w:tblStyle w:val="Grilledutableau"/>
        <w:tblW w:w="5000" w:type="pct"/>
        <w:tblLayout w:type="fixed"/>
        <w:tblCellMar>
          <w:top w:w="170" w:type="dxa"/>
          <w:left w:w="284" w:type="dxa"/>
          <w:bottom w:w="170" w:type="dxa"/>
          <w:right w:w="284" w:type="dxa"/>
        </w:tblCellMar>
        <w:tblLook w:val="04A0" w:firstRow="1" w:lastRow="0" w:firstColumn="1" w:lastColumn="0" w:noHBand="0" w:noVBand="1"/>
      </w:tblPr>
      <w:tblGrid>
        <w:gridCol w:w="495"/>
        <w:gridCol w:w="3059"/>
        <w:gridCol w:w="193"/>
        <w:gridCol w:w="3186"/>
        <w:gridCol w:w="66"/>
        <w:gridCol w:w="3252"/>
      </w:tblGrid>
      <w:tr w:rsidR="00E07472" w:rsidRPr="00E872F4" w14:paraId="6D6003E7" w14:textId="77777777" w:rsidTr="000240F4">
        <w:trPr>
          <w:cantSplit/>
          <w:trHeight w:val="418"/>
        </w:trPr>
        <w:tc>
          <w:tcPr>
            <w:tcW w:w="242"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2B21DCD" w14:textId="0C2C6D02" w:rsidR="00E07472" w:rsidRPr="00E872F4" w:rsidRDefault="00E07472" w:rsidP="007351F4">
            <w:pPr>
              <w:pStyle w:val="Titre3"/>
              <w:outlineLvl w:val="2"/>
            </w:pPr>
            <w:r w:rsidRPr="00E872F4">
              <w:lastRenderedPageBreak/>
              <w:t>Acteurs pressentis</w:t>
            </w:r>
          </w:p>
        </w:tc>
        <w:tc>
          <w:tcPr>
            <w:tcW w:w="1586"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762E1B4F" w14:textId="77777777" w:rsidR="00E07472" w:rsidRPr="00E872F4" w:rsidRDefault="00E07472" w:rsidP="007351F4">
            <w:pPr>
              <w:pStyle w:val="Titre4"/>
              <w:outlineLvl w:val="3"/>
            </w:pPr>
            <w:r w:rsidRPr="00E872F4">
              <w:t>Les financeurs</w:t>
            </w:r>
          </w:p>
        </w:tc>
        <w:tc>
          <w:tcPr>
            <w:tcW w:w="1586"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1DA9DBC" w14:textId="77777777" w:rsidR="00E07472" w:rsidRPr="00E872F4" w:rsidRDefault="00E07472" w:rsidP="007351F4">
            <w:pPr>
              <w:pStyle w:val="Titre4"/>
              <w:outlineLvl w:val="3"/>
            </w:pPr>
            <w:r w:rsidRPr="00E872F4">
              <w:t>Les acteurs du territoire</w:t>
            </w:r>
          </w:p>
        </w:tc>
        <w:tc>
          <w:tcPr>
            <w:tcW w:w="1586" w:type="pct"/>
            <w:tcBorders>
              <w:top w:val="single" w:sz="4" w:space="0" w:color="auto"/>
              <w:left w:val="single" w:sz="4" w:space="0" w:color="auto"/>
              <w:bottom w:val="single" w:sz="4" w:space="0" w:color="auto"/>
              <w:right w:val="single" w:sz="4" w:space="0" w:color="auto"/>
            </w:tcBorders>
            <w:shd w:val="clear" w:color="auto" w:fill="B5E0D6"/>
            <w:vAlign w:val="center"/>
          </w:tcPr>
          <w:p w14:paraId="1AE20ED7" w14:textId="77777777" w:rsidR="00E07472" w:rsidRPr="00E872F4" w:rsidRDefault="00E07472" w:rsidP="007351F4">
            <w:pPr>
              <w:pStyle w:val="Titre4"/>
              <w:outlineLvl w:val="3"/>
            </w:pPr>
            <w:r w:rsidRPr="00E872F4">
              <w:t>Les accompagnateurs techniques pressentis</w:t>
            </w:r>
          </w:p>
        </w:tc>
      </w:tr>
      <w:tr w:rsidR="00E07472" w:rsidRPr="00E872F4" w14:paraId="516A75A2" w14:textId="77777777" w:rsidTr="000240F4">
        <w:trPr>
          <w:cantSplit/>
          <w:trHeight w:val="1291"/>
        </w:trPr>
        <w:tc>
          <w:tcPr>
            <w:tcW w:w="242"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7829ECB" w14:textId="77777777" w:rsidR="00E07472" w:rsidRPr="00E872F4" w:rsidRDefault="00E07472" w:rsidP="007351F4"/>
        </w:tc>
        <w:tc>
          <w:tcPr>
            <w:tcW w:w="158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29E8D" w14:textId="19BFC7C4" w:rsidR="00E07472" w:rsidRPr="00E872F4" w:rsidRDefault="00E872F4" w:rsidP="00C26BD0">
            <w:pPr>
              <w:jc w:val="left"/>
            </w:pPr>
            <w:r w:rsidRPr="00E872F4">
              <w:t>Agence de l’eau, Région, Départements</w:t>
            </w:r>
          </w:p>
        </w:tc>
        <w:tc>
          <w:tcPr>
            <w:tcW w:w="1586" w:type="pct"/>
            <w:gridSpan w:val="2"/>
            <w:tcBorders>
              <w:top w:val="single" w:sz="4" w:space="0" w:color="auto"/>
              <w:left w:val="single" w:sz="4" w:space="0" w:color="auto"/>
              <w:bottom w:val="single" w:sz="4" w:space="0" w:color="auto"/>
              <w:right w:val="single" w:sz="4" w:space="0" w:color="auto"/>
            </w:tcBorders>
            <w:vAlign w:val="center"/>
          </w:tcPr>
          <w:p w14:paraId="14DE1465" w14:textId="1D616BE9" w:rsidR="00E07472" w:rsidRPr="00E872F4" w:rsidRDefault="00E07472" w:rsidP="00C26BD0">
            <w:pPr>
              <w:pStyle w:val="Sansinterligne"/>
              <w:ind w:left="360"/>
              <w:jc w:val="left"/>
            </w:pPr>
            <w:r w:rsidRPr="00E872F4">
              <w:t>EPIDROPT</w:t>
            </w:r>
            <w:r w:rsidR="00D9670F" w:rsidRPr="00E872F4">
              <w:t xml:space="preserve"> </w:t>
            </w:r>
            <w:r w:rsidRPr="00E872F4">
              <w:t>coordination du volet pédagogie, communication</w:t>
            </w:r>
            <w:r w:rsidR="00D9670F" w:rsidRPr="00E872F4">
              <w:t>,</w:t>
            </w:r>
            <w:r w:rsidRPr="00E872F4">
              <w:t xml:space="preserve"> liens avec les mairies</w:t>
            </w:r>
            <w:r w:rsidR="00D9670F" w:rsidRPr="00E872F4">
              <w:t>.</w:t>
            </w:r>
          </w:p>
          <w:p w14:paraId="2A5941AB" w14:textId="665D6CD6" w:rsidR="00E07472" w:rsidRPr="00E872F4" w:rsidRDefault="00E07472" w:rsidP="00C26BD0">
            <w:pPr>
              <w:jc w:val="left"/>
            </w:pPr>
          </w:p>
        </w:tc>
        <w:tc>
          <w:tcPr>
            <w:tcW w:w="1586" w:type="pct"/>
            <w:tcBorders>
              <w:top w:val="single" w:sz="4" w:space="0" w:color="auto"/>
              <w:left w:val="single" w:sz="4" w:space="0" w:color="auto"/>
              <w:bottom w:val="single" w:sz="4" w:space="0" w:color="auto"/>
              <w:right w:val="single" w:sz="4" w:space="0" w:color="auto"/>
            </w:tcBorders>
            <w:vAlign w:val="center"/>
          </w:tcPr>
          <w:p w14:paraId="4899124E" w14:textId="77777777" w:rsidR="00F04826" w:rsidRPr="00E872F4" w:rsidRDefault="00E07472" w:rsidP="00C308F6">
            <w:pPr>
              <w:pStyle w:val="Sansinterligne"/>
              <w:numPr>
                <w:ilvl w:val="0"/>
                <w:numId w:val="17"/>
              </w:numPr>
              <w:spacing w:before="0" w:after="0"/>
              <w:ind w:left="218" w:hanging="218"/>
              <w:jc w:val="left"/>
            </w:pPr>
            <w:r w:rsidRPr="00E872F4">
              <w:t>PETR Cœur Entre 2 Mers (PAT)</w:t>
            </w:r>
          </w:p>
          <w:p w14:paraId="14CD882F" w14:textId="77777777" w:rsidR="00F04826" w:rsidRPr="00E872F4" w:rsidRDefault="00E07472" w:rsidP="00C308F6">
            <w:pPr>
              <w:pStyle w:val="Sansinterligne"/>
              <w:numPr>
                <w:ilvl w:val="0"/>
                <w:numId w:val="17"/>
              </w:numPr>
              <w:spacing w:before="0" w:after="0"/>
              <w:ind w:left="218" w:hanging="218"/>
              <w:jc w:val="left"/>
            </w:pPr>
            <w:proofErr w:type="spellStart"/>
            <w:r w:rsidRPr="00E872F4">
              <w:t>CdC</w:t>
            </w:r>
            <w:proofErr w:type="spellEnd"/>
            <w:r w:rsidRPr="00E872F4">
              <w:t xml:space="preserve"> Rurales entre 2 mers</w:t>
            </w:r>
          </w:p>
          <w:p w14:paraId="16E7E7B9" w14:textId="77777777" w:rsidR="002B3525" w:rsidRPr="00E872F4" w:rsidRDefault="00E07472" w:rsidP="00C308F6">
            <w:pPr>
              <w:pStyle w:val="Sansinterligne"/>
              <w:numPr>
                <w:ilvl w:val="0"/>
                <w:numId w:val="17"/>
              </w:numPr>
              <w:spacing w:before="0" w:after="0"/>
              <w:ind w:left="218" w:hanging="218"/>
              <w:jc w:val="left"/>
            </w:pPr>
            <w:r w:rsidRPr="00E872F4">
              <w:t>AGROBIO 33 et 47, BIO NA</w:t>
            </w:r>
          </w:p>
          <w:p w14:paraId="17F8AEC3" w14:textId="301FAD12" w:rsidR="002B3525" w:rsidRPr="00E872F4" w:rsidRDefault="00E07472" w:rsidP="00C308F6">
            <w:pPr>
              <w:pStyle w:val="Sansinterligne"/>
              <w:numPr>
                <w:ilvl w:val="0"/>
                <w:numId w:val="17"/>
              </w:numPr>
              <w:spacing w:before="0" w:after="0"/>
              <w:ind w:left="218" w:hanging="218"/>
              <w:jc w:val="left"/>
            </w:pPr>
            <w:r w:rsidRPr="00E872F4">
              <w:t xml:space="preserve">GIE </w:t>
            </w:r>
            <w:proofErr w:type="spellStart"/>
            <w:r w:rsidRPr="00E872F4">
              <w:t>Thématik</w:t>
            </w:r>
            <w:proofErr w:type="spellEnd"/>
            <w:r w:rsidRPr="00E872F4">
              <w:t xml:space="preserve"> + </w:t>
            </w:r>
            <w:proofErr w:type="spellStart"/>
            <w:r w:rsidRPr="00E872F4">
              <w:t>Unicoque</w:t>
            </w:r>
            <w:proofErr w:type="spellEnd"/>
            <w:r w:rsidRPr="00E872F4">
              <w:t xml:space="preserve"> + Bureau d’études Lacs ANPN : </w:t>
            </w:r>
            <w:r w:rsidR="002B3525" w:rsidRPr="00E872F4">
              <w:t>v</w:t>
            </w:r>
            <w:r w:rsidRPr="00E872F4">
              <w:t xml:space="preserve">eille + travail sur </w:t>
            </w:r>
            <w:proofErr w:type="spellStart"/>
            <w:r w:rsidRPr="00E872F4">
              <w:t>agrivoltaïsme</w:t>
            </w:r>
            <w:proofErr w:type="spellEnd"/>
            <w:r w:rsidRPr="00E872F4">
              <w:t xml:space="preserve"> et carbone fait par les coopératives, communication à travers le GIE</w:t>
            </w:r>
            <w:r w:rsidR="003B124F" w:rsidRPr="00E872F4">
              <w:t>E</w:t>
            </w:r>
            <w:r w:rsidRPr="00E872F4">
              <w:t> </w:t>
            </w:r>
          </w:p>
          <w:p w14:paraId="1AEF20DE" w14:textId="1DE21E55" w:rsidR="002B3525" w:rsidRPr="00E872F4" w:rsidRDefault="00C26BD0" w:rsidP="00C308F6">
            <w:pPr>
              <w:pStyle w:val="Sansinterligne"/>
              <w:numPr>
                <w:ilvl w:val="0"/>
                <w:numId w:val="17"/>
              </w:numPr>
              <w:spacing w:before="0" w:after="0"/>
              <w:ind w:left="218" w:hanging="218"/>
              <w:jc w:val="left"/>
            </w:pPr>
            <w:r w:rsidRPr="00E872F4">
              <w:t>Chambre</w:t>
            </w:r>
            <w:r w:rsidR="00E872F4">
              <w:t xml:space="preserve"> </w:t>
            </w:r>
            <w:r w:rsidR="009B782D" w:rsidRPr="00E872F4">
              <w:t xml:space="preserve">d’Agriculture </w:t>
            </w:r>
            <w:proofErr w:type="gramStart"/>
            <w:r w:rsidR="009B782D" w:rsidRPr="00E872F4">
              <w:t>33</w:t>
            </w:r>
            <w:r w:rsidR="00E07472" w:rsidRPr="00E872F4">
              <w:t>  :</w:t>
            </w:r>
            <w:proofErr w:type="gramEnd"/>
            <w:r w:rsidR="00E07472" w:rsidRPr="00E872F4">
              <w:t>  Déployer  des  nouveaux  moyens  de  diversification  (</w:t>
            </w:r>
            <w:proofErr w:type="spellStart"/>
            <w:r w:rsidR="00E07472" w:rsidRPr="00E872F4">
              <w:t>ag</w:t>
            </w:r>
            <w:r w:rsidR="00D9670F" w:rsidRPr="00E872F4">
              <w:t>r</w:t>
            </w:r>
            <w:r w:rsidR="00E07472" w:rsidRPr="00E872F4">
              <w:t>ivoltaïsme</w:t>
            </w:r>
            <w:proofErr w:type="spellEnd"/>
            <w:r w:rsidR="00E07472" w:rsidRPr="00E872F4">
              <w:t>, méthanisation…) </w:t>
            </w:r>
          </w:p>
          <w:p w14:paraId="01847433" w14:textId="62CC9C05" w:rsidR="00E07472" w:rsidRPr="00E872F4" w:rsidRDefault="00E07472" w:rsidP="00C308F6">
            <w:pPr>
              <w:pStyle w:val="Sansinterligne"/>
              <w:numPr>
                <w:ilvl w:val="0"/>
                <w:numId w:val="17"/>
              </w:numPr>
              <w:spacing w:before="0" w:after="0"/>
              <w:ind w:left="218" w:hanging="218"/>
              <w:jc w:val="left"/>
            </w:pPr>
            <w:r w:rsidRPr="00E872F4">
              <w:t xml:space="preserve">SYCOTEB (SCOT Bergeracois/PCAET) </w:t>
            </w:r>
          </w:p>
        </w:tc>
      </w:tr>
      <w:tr w:rsidR="00E07472" w:rsidRPr="00E872F4" w14:paraId="4C5A896B" w14:textId="77777777" w:rsidTr="000240F4">
        <w:trPr>
          <w:cantSplit/>
          <w:trHeight w:val="40"/>
        </w:trPr>
        <w:tc>
          <w:tcPr>
            <w:tcW w:w="5000" w:type="pct"/>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7C2FAF07" w14:textId="77777777" w:rsidR="00E07472" w:rsidRPr="00E872F4" w:rsidRDefault="00E07472" w:rsidP="007351F4">
            <w:pPr>
              <w:pStyle w:val="Titre3"/>
              <w:outlineLvl w:val="2"/>
            </w:pPr>
            <w:r w:rsidRPr="00E872F4">
              <w:t>Information et communication</w:t>
            </w:r>
          </w:p>
        </w:tc>
      </w:tr>
      <w:tr w:rsidR="00E07472" w:rsidRPr="00E872F4" w14:paraId="569D9FCC" w14:textId="77777777" w:rsidTr="000240F4">
        <w:trPr>
          <w:cantSplit/>
          <w:trHeight w:val="1042"/>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6B8E52A7" w14:textId="2BDE63F1" w:rsidR="00E07472" w:rsidRPr="00E872F4" w:rsidRDefault="00E07472" w:rsidP="00C26BD0">
            <w:pPr>
              <w:pStyle w:val="Paragraphedeliste"/>
            </w:pPr>
            <w:r w:rsidRPr="00E872F4">
              <w:t>Prévoir des formations, des réunions d’information, des retours d’expériences</w:t>
            </w:r>
            <w:r w:rsidR="0055139E" w:rsidRPr="00E872F4">
              <w:t> ;</w:t>
            </w:r>
          </w:p>
          <w:p w14:paraId="4E05CACD" w14:textId="6696AE95" w:rsidR="00E07472" w:rsidRPr="00E872F4" w:rsidRDefault="00E07472" w:rsidP="00C26BD0">
            <w:pPr>
              <w:pStyle w:val="Paragraphedeliste"/>
            </w:pPr>
            <w:r w:rsidRPr="00E872F4">
              <w:t>Plaquettes techniques sur la méthanisation et l’</w:t>
            </w:r>
            <w:proofErr w:type="spellStart"/>
            <w:r w:rsidRPr="00E872F4">
              <w:t>agrivoltaïsme</w:t>
            </w:r>
            <w:proofErr w:type="spellEnd"/>
            <w:r w:rsidR="00047607">
              <w:t> ;</w:t>
            </w:r>
          </w:p>
          <w:p w14:paraId="3D78994B" w14:textId="2A2C9517" w:rsidR="00E07472" w:rsidRPr="00E872F4" w:rsidRDefault="00E07472" w:rsidP="00C26BD0">
            <w:pPr>
              <w:pStyle w:val="Paragraphedeliste"/>
            </w:pPr>
            <w:r w:rsidRPr="00E872F4">
              <w:t>Plaquettes commerciales pour présenter les activités annexes au sein des exploitations agricoles : tourisme, vente à la ferme… </w:t>
            </w:r>
          </w:p>
        </w:tc>
      </w:tr>
      <w:tr w:rsidR="00E07472" w:rsidRPr="00E872F4" w14:paraId="26038E17" w14:textId="77777777" w:rsidTr="000240F4">
        <w:trPr>
          <w:cantSplit/>
          <w:trHeight w:val="20"/>
        </w:trPr>
        <w:tc>
          <w:tcPr>
            <w:tcW w:w="1734"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78082EDF" w14:textId="77777777" w:rsidR="00E07472" w:rsidRPr="00E872F4" w:rsidRDefault="00E07472" w:rsidP="007351F4">
            <w:pPr>
              <w:pStyle w:val="Titre4"/>
              <w:outlineLvl w:val="3"/>
            </w:pPr>
            <w:r w:rsidRPr="00E872F4">
              <w:t>Liens avec les autres fiches actions</w:t>
            </w:r>
          </w:p>
        </w:tc>
        <w:tc>
          <w:tcPr>
            <w:tcW w:w="1648" w:type="pct"/>
            <w:gridSpan w:val="2"/>
            <w:tcBorders>
              <w:top w:val="single" w:sz="4" w:space="0" w:color="auto"/>
              <w:left w:val="single" w:sz="4" w:space="0" w:color="auto"/>
              <w:bottom w:val="single" w:sz="4" w:space="0" w:color="auto"/>
              <w:right w:val="single" w:sz="4" w:space="0" w:color="auto"/>
            </w:tcBorders>
            <w:shd w:val="clear" w:color="auto" w:fill="B5E0D6"/>
          </w:tcPr>
          <w:p w14:paraId="6CFB1213" w14:textId="77777777" w:rsidR="00E07472" w:rsidRPr="00E872F4" w:rsidRDefault="00E07472" w:rsidP="007351F4">
            <w:pPr>
              <w:pStyle w:val="Titre4"/>
              <w:outlineLvl w:val="3"/>
            </w:pPr>
            <w:r w:rsidRPr="00E872F4">
              <w:t>Lien avec les idées issues de la concertation</w:t>
            </w:r>
          </w:p>
        </w:tc>
        <w:tc>
          <w:tcPr>
            <w:tcW w:w="1618" w:type="pct"/>
            <w:gridSpan w:val="2"/>
            <w:tcBorders>
              <w:top w:val="single" w:sz="4" w:space="0" w:color="auto"/>
              <w:left w:val="single" w:sz="4" w:space="0" w:color="auto"/>
              <w:bottom w:val="single" w:sz="4" w:space="0" w:color="auto"/>
              <w:right w:val="single" w:sz="4" w:space="0" w:color="auto"/>
            </w:tcBorders>
            <w:shd w:val="clear" w:color="auto" w:fill="B5E0D6"/>
          </w:tcPr>
          <w:p w14:paraId="76F166D9" w14:textId="77777777" w:rsidR="00E07472" w:rsidRPr="00E872F4" w:rsidRDefault="00E07472" w:rsidP="007351F4">
            <w:pPr>
              <w:pStyle w:val="Titre4"/>
              <w:outlineLvl w:val="3"/>
            </w:pPr>
            <w:r w:rsidRPr="00E872F4">
              <w:t>Lien avec les dispositions du PAGD</w:t>
            </w:r>
          </w:p>
        </w:tc>
      </w:tr>
      <w:tr w:rsidR="00E07472" w:rsidRPr="00E872F4" w14:paraId="24DCC1E6" w14:textId="77777777" w:rsidTr="000240F4">
        <w:trPr>
          <w:cantSplit/>
          <w:trHeight w:val="102"/>
        </w:trPr>
        <w:tc>
          <w:tcPr>
            <w:tcW w:w="1734"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716EDA8D" w14:textId="129840A3" w:rsidR="00E07472" w:rsidRPr="00E872F4" w:rsidRDefault="004D1420" w:rsidP="007351F4">
            <w:pPr>
              <w:jc w:val="center"/>
            </w:pPr>
            <w:r w:rsidRPr="00E872F4">
              <w:rPr>
                <w:i/>
                <w:iCs/>
              </w:rPr>
              <w:t>1, 8, 13</w:t>
            </w:r>
          </w:p>
        </w:tc>
        <w:tc>
          <w:tcPr>
            <w:tcW w:w="1648" w:type="pct"/>
            <w:gridSpan w:val="2"/>
            <w:tcBorders>
              <w:top w:val="single" w:sz="4" w:space="0" w:color="auto"/>
              <w:left w:val="single" w:sz="4" w:space="0" w:color="auto"/>
              <w:bottom w:val="single" w:sz="4" w:space="0" w:color="auto"/>
              <w:right w:val="single" w:sz="4" w:space="0" w:color="auto"/>
            </w:tcBorders>
            <w:vAlign w:val="center"/>
          </w:tcPr>
          <w:p w14:paraId="44C33707" w14:textId="5222B666" w:rsidR="00E07472" w:rsidRPr="00E872F4" w:rsidRDefault="000D7724" w:rsidP="007351F4">
            <w:pPr>
              <w:jc w:val="center"/>
            </w:pPr>
            <w:r w:rsidRPr="00E872F4">
              <w:t>6, 7, 8, 11, 13</w:t>
            </w:r>
          </w:p>
        </w:tc>
        <w:tc>
          <w:tcPr>
            <w:tcW w:w="1618" w:type="pct"/>
            <w:gridSpan w:val="2"/>
            <w:tcBorders>
              <w:top w:val="single" w:sz="4" w:space="0" w:color="auto"/>
              <w:left w:val="single" w:sz="4" w:space="0" w:color="auto"/>
              <w:bottom w:val="single" w:sz="4" w:space="0" w:color="auto"/>
              <w:right w:val="single" w:sz="4" w:space="0" w:color="auto"/>
            </w:tcBorders>
            <w:vAlign w:val="center"/>
          </w:tcPr>
          <w:p w14:paraId="1022DF4A" w14:textId="08350CD3" w:rsidR="00E07472" w:rsidRPr="00E872F4" w:rsidRDefault="000D7724" w:rsidP="007351F4">
            <w:pPr>
              <w:jc w:val="center"/>
            </w:pPr>
            <w:r w:rsidRPr="00E872F4">
              <w:t>20</w:t>
            </w:r>
          </w:p>
        </w:tc>
      </w:tr>
    </w:tbl>
    <w:p w14:paraId="3BCDCBAC" w14:textId="77777777" w:rsidR="00E07472" w:rsidRPr="00E872F4" w:rsidRDefault="00E07472" w:rsidP="00AC45A7">
      <w:pPr>
        <w:sectPr w:rsidR="00E07472" w:rsidRPr="00E872F4" w:rsidSect="00BD53F4">
          <w:headerReference w:type="default" r:id="rId49"/>
          <w:headerReference w:type="first" r:id="rId50"/>
          <w:pgSz w:w="11906" w:h="16838"/>
          <w:pgMar w:top="1276" w:right="794" w:bottom="1276" w:left="851" w:header="709" w:footer="709" w:gutter="0"/>
          <w:cols w:space="708"/>
          <w:titlePg/>
          <w:docGrid w:linePitch="360"/>
        </w:sectPr>
      </w:pP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728"/>
        <w:gridCol w:w="4687"/>
        <w:gridCol w:w="4791"/>
      </w:tblGrid>
      <w:tr w:rsidR="00E07472" w:rsidRPr="00E872F4" w14:paraId="06AB36DE" w14:textId="77777777" w:rsidTr="00F960E4">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134A5A75" w14:textId="77777777" w:rsidR="00E07472" w:rsidRPr="00E872F4" w:rsidRDefault="00E07472" w:rsidP="007351F4">
            <w:pPr>
              <w:pStyle w:val="Titre1"/>
              <w:outlineLvl w:val="0"/>
            </w:pPr>
            <w:bookmarkStart w:id="15" w:name="_Toc196315134"/>
            <w:r w:rsidRPr="00E872F4">
              <w:lastRenderedPageBreak/>
              <w:t>Fiche actions n°1</w:t>
            </w:r>
            <w:r w:rsidR="00D97635" w:rsidRPr="00E872F4">
              <w:t>3</w:t>
            </w:r>
            <w:r w:rsidRPr="00E872F4">
              <w:t xml:space="preserve"> : </w:t>
            </w:r>
            <w:r w:rsidR="00073013" w:rsidRPr="00E872F4">
              <w:t>Développer l’agriculture biologique sur le territoire</w:t>
            </w:r>
            <w:bookmarkEnd w:id="15"/>
          </w:p>
          <w:p w14:paraId="267D0728" w14:textId="775DA4C4" w:rsidR="00784FDA" w:rsidRPr="00E872F4" w:rsidRDefault="007B6AA7" w:rsidP="00784FDA">
            <w:pPr>
              <w:jc w:val="left"/>
              <w:rPr>
                <w:b/>
                <w:bCs/>
                <w:color w:val="FFFFFF" w:themeColor="background1"/>
              </w:rPr>
            </w:pPr>
            <w:r w:rsidRPr="00E872F4">
              <w:rPr>
                <w:b/>
                <w:bCs/>
                <w:color w:val="FFFFFF" w:themeColor="background1"/>
              </w:rPr>
              <w:t xml:space="preserve">Objectif stratégique : </w:t>
            </w:r>
          </w:p>
          <w:p w14:paraId="0EDFB4C0" w14:textId="77777777" w:rsidR="00784FDA" w:rsidRPr="00E872F4" w:rsidRDefault="00784FDA" w:rsidP="00C308F6">
            <w:pPr>
              <w:pStyle w:val="Paragraphedeliste"/>
              <w:numPr>
                <w:ilvl w:val="0"/>
                <w:numId w:val="28"/>
              </w:numPr>
              <w:ind w:left="569"/>
              <w:rPr>
                <w:color w:val="FFFFFF" w:themeColor="background1"/>
              </w:rPr>
            </w:pPr>
            <w:r w:rsidRPr="00E872F4">
              <w:rPr>
                <w:color w:val="FFFFFF" w:themeColor="background1"/>
              </w:rPr>
              <w:t>Diminuer les intrants et préserver la qualité de l’eau et de la biodiversité en massifiant les pratiques agroécologiques</w:t>
            </w:r>
          </w:p>
          <w:p w14:paraId="45F7A576" w14:textId="77777777" w:rsidR="00784FDA" w:rsidRPr="00E872F4" w:rsidRDefault="00784FDA" w:rsidP="00C308F6">
            <w:pPr>
              <w:pStyle w:val="Paragraphedeliste"/>
              <w:numPr>
                <w:ilvl w:val="0"/>
                <w:numId w:val="28"/>
              </w:numPr>
              <w:ind w:left="569"/>
              <w:rPr>
                <w:color w:val="FFFFFF" w:themeColor="background1"/>
              </w:rPr>
            </w:pPr>
            <w:r w:rsidRPr="00E872F4">
              <w:rPr>
                <w:color w:val="FFFFFF" w:themeColor="background1"/>
              </w:rPr>
              <w:t xml:space="preserve">Promouvoir une gestion quantitative équilibrée de la </w:t>
            </w:r>
            <w:proofErr w:type="gramStart"/>
            <w:r w:rsidRPr="00E872F4">
              <w:rPr>
                <w:color w:val="FFFFFF" w:themeColor="background1"/>
              </w:rPr>
              <w:t>ressource  en</w:t>
            </w:r>
            <w:proofErr w:type="gramEnd"/>
            <w:r w:rsidRPr="00E872F4">
              <w:rPr>
                <w:color w:val="FFFFFF" w:themeColor="background1"/>
              </w:rPr>
              <w:t xml:space="preserve"> renforçant l’efficience et les économies d’eau en agriculture et la sobriété</w:t>
            </w:r>
          </w:p>
          <w:p w14:paraId="7E5F94DC" w14:textId="77777777" w:rsidR="007B6AA7" w:rsidRPr="00E872F4" w:rsidRDefault="00784FDA" w:rsidP="00C308F6">
            <w:pPr>
              <w:pStyle w:val="Paragraphedeliste"/>
              <w:numPr>
                <w:ilvl w:val="0"/>
                <w:numId w:val="28"/>
              </w:numPr>
              <w:ind w:left="569"/>
              <w:rPr>
                <w:color w:val="FFFFFF" w:themeColor="background1"/>
              </w:rPr>
            </w:pPr>
            <w:r w:rsidRPr="00E872F4">
              <w:rPr>
                <w:color w:val="FFFFFF" w:themeColor="background1"/>
              </w:rPr>
              <w:t>Restaurer et préserver les fonctionnalités des cours d'eau et des milieux humides</w:t>
            </w:r>
          </w:p>
          <w:p w14:paraId="5C1E04CE" w14:textId="56E9C0EF" w:rsidR="00BC522C" w:rsidRPr="00E872F4" w:rsidRDefault="00BC522C" w:rsidP="00BC522C">
            <w:pPr>
              <w:rPr>
                <w:color w:val="FFFFFF" w:themeColor="background1"/>
              </w:rPr>
            </w:pPr>
            <w:r w:rsidRPr="00E872F4">
              <w:rPr>
                <w:b/>
                <w:bCs/>
                <w:color w:val="FFFFFF" w:themeColor="background1"/>
              </w:rPr>
              <w:t>Niveau de priorité : 1</w:t>
            </w:r>
          </w:p>
        </w:tc>
      </w:tr>
      <w:tr w:rsidR="00E07472" w:rsidRPr="00E872F4" w14:paraId="3DB19AD6" w14:textId="77777777" w:rsidTr="00F960E4">
        <w:trPr>
          <w:trHeight w:val="358"/>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7164A8EE" w14:textId="12F1E679" w:rsidR="00E07472" w:rsidRPr="00E872F4" w:rsidRDefault="00E07472"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E07472" w:rsidRPr="00E872F4" w14:paraId="6AE86AF5" w14:textId="77777777" w:rsidTr="00F960E4">
        <w:tblPrEx>
          <w:tblCellMar>
            <w:left w:w="70" w:type="dxa"/>
            <w:right w:w="70" w:type="dxa"/>
          </w:tblCellMar>
        </w:tblPrEx>
        <w:trPr>
          <w:trHeight w:val="17"/>
        </w:trPr>
        <w:tc>
          <w:tcPr>
            <w:tcW w:w="844" w:type="dxa"/>
            <w:tcBorders>
              <w:top w:val="single" w:sz="4" w:space="0" w:color="auto"/>
              <w:left w:val="single" w:sz="4" w:space="0" w:color="auto"/>
              <w:bottom w:val="single" w:sz="4" w:space="0" w:color="auto"/>
              <w:right w:val="single" w:sz="4" w:space="0" w:color="auto"/>
            </w:tcBorders>
            <w:shd w:val="clear" w:color="auto" w:fill="B5E0D6"/>
            <w:textDirection w:val="btLr"/>
            <w:vAlign w:val="center"/>
          </w:tcPr>
          <w:p w14:paraId="618DDEA1" w14:textId="77777777" w:rsidR="00E07472" w:rsidRPr="00E872F4" w:rsidRDefault="00E07472" w:rsidP="007351F4">
            <w:pPr>
              <w:pStyle w:val="Titre3"/>
              <w:outlineLvl w:val="2"/>
            </w:pPr>
            <w:r w:rsidRPr="00E872F4">
              <w:t>Contexte et définitions</w:t>
            </w:r>
          </w:p>
        </w:tc>
        <w:tc>
          <w:tcPr>
            <w:tcW w:w="9362" w:type="dxa"/>
            <w:gridSpan w:val="2"/>
            <w:tcBorders>
              <w:top w:val="single" w:sz="4" w:space="0" w:color="auto"/>
              <w:left w:val="single" w:sz="4" w:space="0" w:color="auto"/>
              <w:bottom w:val="single" w:sz="4" w:space="0" w:color="auto"/>
              <w:right w:val="single" w:sz="4" w:space="0" w:color="auto"/>
            </w:tcBorders>
          </w:tcPr>
          <w:p w14:paraId="277A0BE1" w14:textId="23EDF1AB" w:rsidR="00E07472" w:rsidRPr="00E872F4" w:rsidRDefault="00310BF6" w:rsidP="007351F4">
            <w:r w:rsidRPr="00E872F4">
              <w:t>Environ 500 exploitations agricoles sont labelisées Agriculture Biologique</w:t>
            </w:r>
            <w:r w:rsidR="009E4DB8" w:rsidRPr="00E872F4">
              <w:t xml:space="preserve"> (AB)</w:t>
            </w:r>
            <w:r w:rsidRPr="00E872F4">
              <w:t xml:space="preserve">, soit </w:t>
            </w:r>
            <w:r w:rsidR="009E4DB8" w:rsidRPr="00E872F4">
              <w:t>20</w:t>
            </w:r>
            <w:r w:rsidRPr="00E872F4">
              <w:t>% des exploitations du territoire</w:t>
            </w:r>
            <w:r w:rsidR="009E4DB8" w:rsidRPr="00E872F4">
              <w:t>.</w:t>
            </w:r>
            <w:r w:rsidRPr="00E872F4">
              <w:t xml:space="preserve"> Ce nombre est en forte progression depuis 2010 (près de 15% de croissance par an en moyenne).</w:t>
            </w:r>
            <w:r w:rsidR="009E4DB8" w:rsidRPr="00E872F4">
              <w:t xml:space="preserve"> En part de la production sur le territoire, les filières </w:t>
            </w:r>
            <w:r w:rsidR="00A145C9" w:rsidRPr="00E872F4">
              <w:t>principales</w:t>
            </w:r>
            <w:r w:rsidR="009E4DB8" w:rsidRPr="00E872F4">
              <w:t xml:space="preserve"> sont les légumes secs ainsi que les plantes aromatiques et médicinales. </w:t>
            </w:r>
            <w:r w:rsidR="00A145C9" w:rsidRPr="00E872F4">
              <w:t xml:space="preserve">En termes de surfaces, le productions AB </w:t>
            </w:r>
            <w:r w:rsidR="00942ECB" w:rsidRPr="00E872F4">
              <w:t>principales</w:t>
            </w:r>
            <w:r w:rsidR="009E4DB8" w:rsidRPr="00E872F4">
              <w:t xml:space="preserve"> sont les prairies, les vignes, les oléagineux et les céréales.</w:t>
            </w:r>
            <w:r w:rsidR="009E4DB8" w:rsidRPr="00E872F4">
              <w:rPr>
                <w:rStyle w:val="Appelnotedebasdep"/>
              </w:rPr>
              <w:footnoteReference w:id="16"/>
            </w:r>
          </w:p>
          <w:p w14:paraId="1BAA484D" w14:textId="77777777" w:rsidR="00310BF6" w:rsidRPr="00E872F4" w:rsidRDefault="007E3BD7" w:rsidP="007E3BD7">
            <w:pPr>
              <w:jc w:val="center"/>
            </w:pPr>
            <w:r w:rsidRPr="00E872F4">
              <w:rPr>
                <w:noProof/>
              </w:rPr>
              <w:drawing>
                <wp:inline distT="0" distB="0" distL="0" distR="0" wp14:anchorId="43BE10FF" wp14:editId="07119386">
                  <wp:extent cx="5584190" cy="2618105"/>
                  <wp:effectExtent l="0" t="0" r="16510" b="10795"/>
                  <wp:docPr id="1699001435" name="Graphique 1">
                    <a:extLst xmlns:a="http://schemas.openxmlformats.org/drawingml/2006/main">
                      <a:ext uri="{FF2B5EF4-FFF2-40B4-BE49-F238E27FC236}">
                        <a16:creationId xmlns:a16="http://schemas.microsoft.com/office/drawing/2014/main" id="{91A68FE9-F14A-395C-3131-F6778981E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18C44DB" w14:textId="77777777" w:rsidR="007E3BD7" w:rsidRPr="00E872F4" w:rsidRDefault="00A145C9" w:rsidP="007E3BD7">
            <w:pPr>
              <w:jc w:val="center"/>
              <w:rPr>
                <w:sz w:val="18"/>
                <w:szCs w:val="22"/>
              </w:rPr>
            </w:pPr>
            <w:r w:rsidRPr="00E872F4">
              <w:rPr>
                <w:noProof/>
              </w:rPr>
              <w:lastRenderedPageBreak/>
              <w:drawing>
                <wp:inline distT="0" distB="0" distL="0" distR="0" wp14:anchorId="37186A80" wp14:editId="391E17A6">
                  <wp:extent cx="5581015" cy="2803585"/>
                  <wp:effectExtent l="0" t="0" r="635" b="15875"/>
                  <wp:docPr id="627660730" name="Graphique 1">
                    <a:extLst xmlns:a="http://schemas.openxmlformats.org/drawingml/2006/main">
                      <a:ext uri="{FF2B5EF4-FFF2-40B4-BE49-F238E27FC236}">
                        <a16:creationId xmlns:a16="http://schemas.microsoft.com/office/drawing/2014/main" id="{3317A426-AC66-200B-2B30-B5CE602EB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CF11BD" w14:textId="7F1617F6" w:rsidR="00130486" w:rsidRPr="00E872F4" w:rsidRDefault="00130486" w:rsidP="00C91D4D">
            <w:pPr>
              <w:jc w:val="left"/>
              <w:rPr>
                <w:sz w:val="18"/>
              </w:rPr>
            </w:pPr>
          </w:p>
        </w:tc>
      </w:tr>
      <w:tr w:rsidR="00E07472" w:rsidRPr="00E872F4" w14:paraId="23D94FAC" w14:textId="77777777" w:rsidTr="00F960E4">
        <w:trPr>
          <w:cantSplit/>
          <w:trHeight w:val="225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15C1709" w14:textId="77777777" w:rsidR="00E07472" w:rsidRPr="00E872F4" w:rsidRDefault="00E07472" w:rsidP="007351F4">
            <w:pPr>
              <w:pStyle w:val="Titre3"/>
              <w:outlineLvl w:val="2"/>
            </w:pPr>
            <w:r w:rsidRPr="00E872F4">
              <w:lastRenderedPageBreak/>
              <w:t>Localisation des zones concernées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AB52F02" w14:textId="22196B96" w:rsidR="00942ECB" w:rsidRPr="00E872F4" w:rsidRDefault="00942ECB" w:rsidP="007C528A">
            <w:r w:rsidRPr="00E872F4">
              <w:t>Tou</w:t>
            </w:r>
            <w:r w:rsidR="008C34E6" w:rsidRPr="00E872F4">
              <w:t>t</w:t>
            </w:r>
            <w:r w:rsidRPr="00E872F4">
              <w:t xml:space="preserve"> le Territoire d’Epidropt peut-être concerné par le développement de l’Agriculture Biologique. Etant donné la déprise particulièrement marquée dans les zones d’élevage, et étant donné les atouts que peuvent avoir les élevages pour la préservation de la qualité de l’eau s’ils utilisent peu d’intrants, il pourrait être pertinent d’axer le développement de la lab</w:t>
            </w:r>
            <w:r w:rsidR="0028376C" w:rsidRPr="00E872F4">
              <w:t>el</w:t>
            </w:r>
            <w:r w:rsidRPr="00E872F4">
              <w:t>lisation AB dans les zones d’élevage. Il convient</w:t>
            </w:r>
            <w:r w:rsidR="005F49FB" w:rsidRPr="00E872F4">
              <w:t xml:space="preserve"> cependant</w:t>
            </w:r>
            <w:r w:rsidRPr="00E872F4">
              <w:t xml:space="preserve"> d’étudier la capacité des marchés </w:t>
            </w:r>
            <w:r w:rsidR="007C528A" w:rsidRPr="00E872F4">
              <w:t xml:space="preserve">locaux </w:t>
            </w:r>
            <w:r w:rsidRPr="00E872F4">
              <w:t>à payer le prix des productions AB.</w:t>
            </w:r>
            <w:r w:rsidR="008C34E6" w:rsidRPr="00E872F4">
              <w:t xml:space="preserve"> </w:t>
            </w:r>
          </w:p>
        </w:tc>
      </w:tr>
      <w:tr w:rsidR="00E07472" w:rsidRPr="00E872F4" w14:paraId="7321D5A4" w14:textId="77777777" w:rsidTr="00F960E4">
        <w:trPr>
          <w:trHeight w:val="1556"/>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2D23B32" w14:textId="77777777" w:rsidR="00E07472" w:rsidRPr="00E872F4" w:rsidRDefault="00E07472" w:rsidP="007351F4">
            <w:pPr>
              <w:pStyle w:val="Titre3"/>
              <w:outlineLvl w:val="2"/>
            </w:pPr>
            <w:r w:rsidRPr="00E872F4">
              <w:t>Objectifs recherchés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6093D85" w14:textId="684845BD" w:rsidR="00E07472" w:rsidRPr="00E872F4" w:rsidRDefault="008C34E6" w:rsidP="007351F4">
            <w:pPr>
              <w:rPr>
                <w:lang w:eastAsia="fr-FR"/>
              </w:rPr>
            </w:pPr>
            <w:r w:rsidRPr="00E872F4">
              <w:rPr>
                <w:lang w:eastAsia="fr-FR"/>
              </w:rPr>
              <w:t>Augmenter les surfaces en Agriculture Biologique sur le territoire dans le plus grand nombre de filières possibles.</w:t>
            </w:r>
            <w:r w:rsidR="007C528A" w:rsidRPr="00E872F4">
              <w:rPr>
                <w:lang w:eastAsia="fr-FR"/>
              </w:rPr>
              <w:t xml:space="preserve"> </w:t>
            </w:r>
          </w:p>
          <w:p w14:paraId="00CDD2EF" w14:textId="0C652E4C" w:rsidR="008C34E6" w:rsidRPr="00E872F4" w:rsidRDefault="008C34E6" w:rsidP="007351F4"/>
        </w:tc>
      </w:tr>
      <w:tr w:rsidR="00E07472" w:rsidRPr="00E872F4" w14:paraId="008E1DBD" w14:textId="77777777" w:rsidTr="00F960E4">
        <w:trPr>
          <w:trHeight w:val="2871"/>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40DE4F8" w14:textId="77777777" w:rsidR="00E07472" w:rsidRPr="00E872F4" w:rsidRDefault="00E07472" w:rsidP="007351F4">
            <w:pPr>
              <w:pStyle w:val="Titre3"/>
              <w:outlineLvl w:val="2"/>
              <w:rPr>
                <w:u w:val="single"/>
              </w:rPr>
            </w:pPr>
            <w:r w:rsidRPr="00E872F4">
              <w:lastRenderedPageBreak/>
              <w:t>Les effets attendus à court, moyen et long terme </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415F527" w14:textId="045A140C" w:rsidR="00E07472" w:rsidRPr="00E872F4" w:rsidRDefault="00E07472" w:rsidP="007351F4">
            <w:r w:rsidRPr="00E872F4">
              <w:t xml:space="preserve">A court </w:t>
            </w:r>
            <w:r w:rsidR="00CB33EC" w:rsidRPr="00E872F4">
              <w:t>terme (à l’issue de la période de conversion</w:t>
            </w:r>
            <w:r w:rsidR="00CB33EC" w:rsidRPr="00E872F4">
              <w:rPr>
                <w:rStyle w:val="Appelnotedebasdep"/>
              </w:rPr>
              <w:footnoteReference w:id="17"/>
            </w:r>
            <w:r w:rsidR="00CB33EC" w:rsidRPr="00E872F4">
              <w:t xml:space="preserve">) </w:t>
            </w:r>
            <w:r w:rsidRPr="00E872F4">
              <w:t>et moyen terme</w:t>
            </w:r>
            <w:r w:rsidR="00CB33EC" w:rsidRPr="00E872F4">
              <w:t xml:space="preserve"> </w:t>
            </w:r>
            <w:r w:rsidRPr="00E872F4">
              <w:t xml:space="preserve">: </w:t>
            </w:r>
          </w:p>
          <w:p w14:paraId="064064B1" w14:textId="62E70EC8" w:rsidR="00E07472" w:rsidRPr="00E872F4" w:rsidRDefault="00CB33EC" w:rsidP="00E07472">
            <w:pPr>
              <w:pStyle w:val="Paragraphedeliste"/>
            </w:pPr>
            <w:r w:rsidRPr="00E872F4">
              <w:t>Enrichissement du sol en humus ;</w:t>
            </w:r>
          </w:p>
          <w:p w14:paraId="3A33AAED" w14:textId="6028F1F9" w:rsidR="00CB33EC" w:rsidRPr="00E872F4" w:rsidRDefault="00CB33EC" w:rsidP="00E07472">
            <w:pPr>
              <w:pStyle w:val="Paragraphedeliste"/>
            </w:pPr>
            <w:r w:rsidRPr="00E872F4">
              <w:t>Baisse de la teneur en nitrates dans les sols ;</w:t>
            </w:r>
          </w:p>
          <w:p w14:paraId="11A89EB0" w14:textId="2793BBB1" w:rsidR="00CB33EC" w:rsidRPr="00E872F4" w:rsidRDefault="00CB33EC" w:rsidP="00CB33EC">
            <w:pPr>
              <w:pStyle w:val="Paragraphedeliste"/>
            </w:pPr>
            <w:r w:rsidRPr="00E872F4">
              <w:t>Réduction des teneurs en produits phytosanitaires issus de la chimie de synthèse dans les sols et dans les nappes d’eau ;</w:t>
            </w:r>
          </w:p>
          <w:p w14:paraId="5A3835D4" w14:textId="70AD92A8" w:rsidR="00C91D4D" w:rsidRPr="00E872F4" w:rsidRDefault="00C91D4D" w:rsidP="00CB33EC">
            <w:pPr>
              <w:pStyle w:val="Paragraphedeliste"/>
            </w:pPr>
            <w:r w:rsidRPr="00E872F4">
              <w:t>Augmentation de l’autonomie de l’élevage (autonomie alimentaire pour les élevages, autonomie en nutriments pour les plantes).</w:t>
            </w:r>
          </w:p>
          <w:p w14:paraId="06052627" w14:textId="4DB7262D" w:rsidR="00E07472" w:rsidRPr="00E872F4" w:rsidRDefault="00E07472" w:rsidP="00E07472">
            <w:r w:rsidRPr="00E872F4">
              <w:t xml:space="preserve">A long terme : </w:t>
            </w:r>
          </w:p>
          <w:p w14:paraId="7F5C9C6E" w14:textId="0E3B1795" w:rsidR="00E07472" w:rsidRPr="00E872F4" w:rsidRDefault="00CB33EC" w:rsidP="007351F4">
            <w:pPr>
              <w:pStyle w:val="Paragraphedeliste"/>
            </w:pPr>
            <w:r w:rsidRPr="00E872F4">
              <w:t xml:space="preserve">Augmentation de la réserve utile </w:t>
            </w:r>
            <w:r w:rsidR="00C91D4D" w:rsidRPr="00E872F4">
              <w:t xml:space="preserve">des sols </w:t>
            </w:r>
            <w:r w:rsidRPr="00E872F4">
              <w:t>(</w:t>
            </w:r>
            <w:r w:rsidR="00C91D4D" w:rsidRPr="00E872F4">
              <w:t xml:space="preserve">indicateur mesurant la </w:t>
            </w:r>
            <w:r w:rsidRPr="00E872F4">
              <w:t>capacité du sol à stocker l’eau lorsqu’elle</w:t>
            </w:r>
            <w:r w:rsidR="00C91D4D" w:rsidRPr="00E872F4">
              <w:t xml:space="preserve"> est en excès et à la restituer à la plante lorsque celle-ci en a besoin) ;</w:t>
            </w:r>
          </w:p>
          <w:p w14:paraId="5FBA1395" w14:textId="2DDEFE21" w:rsidR="00C91D4D" w:rsidRPr="00E872F4" w:rsidRDefault="00C91D4D" w:rsidP="007351F4">
            <w:pPr>
              <w:pStyle w:val="Paragraphedeliste"/>
            </w:pPr>
            <w:r w:rsidRPr="00E872F4">
              <w:t>Consolidation et développement de la filière AB locale</w:t>
            </w:r>
            <w:r w:rsidR="00190F34" w:rsidRPr="00E872F4">
              <w:t xml:space="preserve"> et développement économique associé</w:t>
            </w:r>
            <w:r w:rsidRPr="00E872F4">
              <w:t xml:space="preserve">. </w:t>
            </w:r>
          </w:p>
        </w:tc>
      </w:tr>
      <w:tr w:rsidR="00E07472" w:rsidRPr="00E872F4" w14:paraId="22FD6F8E" w14:textId="77777777" w:rsidTr="00F960E4">
        <w:trPr>
          <w:cantSplit/>
          <w:trHeight w:val="20"/>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71790A2" w14:textId="0C046036" w:rsidR="00E07472" w:rsidRPr="00E872F4" w:rsidRDefault="00E07472" w:rsidP="007351F4">
            <w:pPr>
              <w:pStyle w:val="Titre3"/>
              <w:outlineLvl w:val="2"/>
            </w:pPr>
            <w:r w:rsidRPr="00E872F4">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0E1480CE" w14:textId="77777777" w:rsidR="00E07472" w:rsidRPr="00E872F4" w:rsidRDefault="00E07472" w:rsidP="007351F4">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439E17A2" w14:textId="77777777" w:rsidR="00E07472" w:rsidRPr="00E872F4" w:rsidRDefault="00E07472" w:rsidP="007351F4">
            <w:pPr>
              <w:pStyle w:val="Titre4"/>
              <w:outlineLvl w:val="3"/>
            </w:pPr>
            <w:r w:rsidRPr="00E872F4">
              <w:t>Freins économiques</w:t>
            </w:r>
          </w:p>
        </w:tc>
      </w:tr>
      <w:tr w:rsidR="00E07472" w:rsidRPr="00E872F4" w14:paraId="7A33A3B5" w14:textId="77777777" w:rsidTr="00F960E4">
        <w:trPr>
          <w:cantSplit/>
          <w:trHeight w:val="1708"/>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FAD5BEC" w14:textId="77777777" w:rsidR="00E07472" w:rsidRPr="00E872F4" w:rsidRDefault="00E07472" w:rsidP="007351F4"/>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DDA520D" w14:textId="6C7000CE" w:rsidR="00C91D4D" w:rsidRPr="00E872F4" w:rsidRDefault="00C91D4D" w:rsidP="00C308F6">
            <w:pPr>
              <w:pStyle w:val="Sansinterligne"/>
              <w:numPr>
                <w:ilvl w:val="0"/>
                <w:numId w:val="18"/>
              </w:numPr>
              <w:ind w:left="429"/>
            </w:pPr>
            <w:r w:rsidRPr="00E872F4">
              <w:t>Maitrise technique des pratiques d’agriculture biologique (fertilisation, maitrise des itinéraires techniques de nombreuses cultures, maitrise des techniques de protection des plantes) ;</w:t>
            </w:r>
          </w:p>
          <w:p w14:paraId="4C372BEF" w14:textId="13C4C714" w:rsidR="00C91D4D" w:rsidRPr="00E872F4" w:rsidRDefault="00C91D4D" w:rsidP="00C308F6">
            <w:pPr>
              <w:pStyle w:val="Sansinterligne"/>
              <w:numPr>
                <w:ilvl w:val="0"/>
                <w:numId w:val="18"/>
              </w:numPr>
              <w:ind w:left="429"/>
            </w:pPr>
            <w:r w:rsidRPr="00E872F4">
              <w:t xml:space="preserve">Disponibilité du matériel spécifique à l’agriculture biologique et maitrise de ces matériels et techniques par l’agriculteur. </w:t>
            </w:r>
          </w:p>
          <w:p w14:paraId="365B2D49" w14:textId="36E304B4" w:rsidR="00E07472" w:rsidRPr="00E872F4" w:rsidRDefault="00E07472" w:rsidP="00C91D4D">
            <w:pPr>
              <w:pStyle w:val="Sansinterligne"/>
              <w:ind w:left="293" w:hanging="293"/>
              <w:rPr>
                <w:u w:val="single"/>
              </w:rPr>
            </w:pPr>
          </w:p>
        </w:tc>
        <w:tc>
          <w:tcPr>
            <w:tcW w:w="4819" w:type="dxa"/>
            <w:tcBorders>
              <w:top w:val="single" w:sz="4" w:space="0" w:color="auto"/>
              <w:left w:val="single" w:sz="4" w:space="0" w:color="auto"/>
              <w:bottom w:val="single" w:sz="4" w:space="0" w:color="auto"/>
              <w:right w:val="single" w:sz="4" w:space="0" w:color="auto"/>
            </w:tcBorders>
          </w:tcPr>
          <w:p w14:paraId="33EE9216" w14:textId="77777777" w:rsidR="00C91D4D" w:rsidRPr="00E872F4" w:rsidRDefault="00C91D4D" w:rsidP="00C308F6">
            <w:pPr>
              <w:pStyle w:val="Sansinterligne"/>
              <w:numPr>
                <w:ilvl w:val="0"/>
                <w:numId w:val="18"/>
              </w:numPr>
              <w:ind w:left="360"/>
            </w:pPr>
            <w:r w:rsidRPr="00E872F4">
              <w:t>Installation et transmission des exploitations ;</w:t>
            </w:r>
          </w:p>
          <w:p w14:paraId="147C3261" w14:textId="77777777" w:rsidR="00C91D4D" w:rsidRPr="00E872F4" w:rsidRDefault="00C91D4D" w:rsidP="00C308F6">
            <w:pPr>
              <w:pStyle w:val="Sansinterligne"/>
              <w:numPr>
                <w:ilvl w:val="0"/>
                <w:numId w:val="18"/>
              </w:numPr>
              <w:ind w:left="360"/>
            </w:pPr>
            <w:r w:rsidRPr="00E872F4">
              <w:t>Commercialisation des produits</w:t>
            </w:r>
          </w:p>
          <w:p w14:paraId="377DA0CF" w14:textId="7E9AD221" w:rsidR="00C91D4D" w:rsidRPr="00E872F4" w:rsidRDefault="00C91D4D" w:rsidP="00C308F6">
            <w:pPr>
              <w:pStyle w:val="Sansinterligne"/>
              <w:numPr>
                <w:ilvl w:val="0"/>
                <w:numId w:val="18"/>
              </w:numPr>
              <w:ind w:left="360"/>
            </w:pPr>
            <w:r w:rsidRPr="00E872F4">
              <w:t>Gestion foncière</w:t>
            </w:r>
          </w:p>
          <w:p w14:paraId="09BB86EB" w14:textId="698EFD50" w:rsidR="00E07472" w:rsidRPr="00E872F4" w:rsidRDefault="00E07472" w:rsidP="00B2083B">
            <w:pPr>
              <w:pStyle w:val="Sansinterligne"/>
              <w:ind w:left="293" w:hanging="293"/>
              <w:rPr>
                <w:u w:val="single"/>
              </w:rPr>
            </w:pPr>
          </w:p>
        </w:tc>
      </w:tr>
      <w:tr w:rsidR="00E07472" w:rsidRPr="00E872F4" w14:paraId="0398E5BE" w14:textId="77777777" w:rsidTr="00F960E4">
        <w:trPr>
          <w:cantSplit/>
          <w:trHeight w:val="238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A1C5BC1" w14:textId="77777777" w:rsidR="00E07472" w:rsidRPr="00E872F4" w:rsidRDefault="00E07472" w:rsidP="007351F4">
            <w:pPr>
              <w:pStyle w:val="Titre3"/>
              <w:outlineLvl w:val="2"/>
            </w:pPr>
            <w:r w:rsidRPr="00E872F4">
              <w:lastRenderedPageBreak/>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D43D3A6" w14:textId="3E3324CA" w:rsidR="00B2083B" w:rsidRPr="00E872F4" w:rsidRDefault="008F7E73" w:rsidP="00B2083B">
            <w:pPr>
              <w:pStyle w:val="Paragraphedeliste"/>
            </w:pPr>
            <w:r w:rsidRPr="00E872F4">
              <w:rPr>
                <w:b/>
                <w:bCs/>
              </w:rPr>
              <w:t>Exemple d’action 1</w:t>
            </w:r>
            <w:r w:rsidRPr="00E872F4">
              <w:t xml:space="preserve"> : </w:t>
            </w:r>
            <w:r w:rsidR="00B2083B" w:rsidRPr="00E872F4">
              <w:t xml:space="preserve">A l’échelle du territoire, faire un diagnostic complet comprenant notamment les tâches suivantes : </w:t>
            </w:r>
          </w:p>
          <w:p w14:paraId="20857CC7" w14:textId="00BB3172" w:rsidR="00B2083B" w:rsidRPr="00E872F4" w:rsidRDefault="00B2083B" w:rsidP="00371299">
            <w:pPr>
              <w:pStyle w:val="Paragraphedeliste"/>
              <w:numPr>
                <w:ilvl w:val="1"/>
                <w:numId w:val="7"/>
              </w:numPr>
              <w:ind w:left="1003"/>
            </w:pPr>
            <w:r w:rsidRPr="00E872F4">
              <w:t>Une étude bibliographique (qu’est-ce que l’agriculture biologique ? Benchmark des démarches territoriales de développement de l’agriculture biologique) ;</w:t>
            </w:r>
          </w:p>
          <w:p w14:paraId="058D70CA" w14:textId="396B52CA" w:rsidR="008F7E73" w:rsidRPr="00E872F4" w:rsidRDefault="008F7E73" w:rsidP="00371299">
            <w:pPr>
              <w:pStyle w:val="Paragraphedeliste"/>
              <w:numPr>
                <w:ilvl w:val="1"/>
                <w:numId w:val="7"/>
              </w:numPr>
              <w:ind w:left="1003"/>
            </w:pPr>
            <w:r w:rsidRPr="00E872F4">
              <w:t>Questionner les acteurs de développement économique du territoire afin de connaitre les actions déjà menées ;</w:t>
            </w:r>
          </w:p>
          <w:p w14:paraId="3D14835D" w14:textId="1A5B635A" w:rsidR="00B2083B" w:rsidRPr="00E872F4" w:rsidRDefault="00B2083B" w:rsidP="00371299">
            <w:pPr>
              <w:pStyle w:val="Paragraphedeliste"/>
              <w:numPr>
                <w:ilvl w:val="1"/>
                <w:numId w:val="7"/>
              </w:numPr>
              <w:ind w:left="1003"/>
            </w:pPr>
            <w:r w:rsidRPr="00E872F4">
              <w:t>Faire un état des lieux statistiques (déjà réalisé) ainsi que quelques enquêtes dans des exploitations types afin de comprendre les attentes et les contraintes des producteurs ;</w:t>
            </w:r>
          </w:p>
          <w:p w14:paraId="1FBEB588" w14:textId="78FD70CF" w:rsidR="00B2083B" w:rsidRPr="00E872F4" w:rsidRDefault="00B2083B" w:rsidP="00371299">
            <w:pPr>
              <w:pStyle w:val="Paragraphedeliste"/>
              <w:numPr>
                <w:ilvl w:val="1"/>
                <w:numId w:val="7"/>
              </w:numPr>
              <w:ind w:left="1003"/>
            </w:pPr>
            <w:r w:rsidRPr="00E872F4">
              <w:t>Identifier les principales filières de transformation et de distribution des produits AB, aller rencontrer les acteurs pour comprendre les attentes et les contraintes ;</w:t>
            </w:r>
          </w:p>
          <w:p w14:paraId="5BF1C94A" w14:textId="77777777" w:rsidR="008F7E73" w:rsidRPr="00E872F4" w:rsidRDefault="008F7E73" w:rsidP="008F7E73">
            <w:pPr>
              <w:pStyle w:val="Paragraphedeliste"/>
            </w:pPr>
            <w:r w:rsidRPr="00E872F4">
              <w:rPr>
                <w:b/>
                <w:bCs/>
              </w:rPr>
              <w:t>Exemple d’action 2</w:t>
            </w:r>
            <w:r w:rsidRPr="00E872F4">
              <w:t xml:space="preserve"> : </w:t>
            </w:r>
            <w:r w:rsidR="00B2083B" w:rsidRPr="00E872F4">
              <w:t>Sur la base du diagnostic territorial complet, définir un plan d’action précis de développement de l’AB sur le territoire.</w:t>
            </w:r>
          </w:p>
          <w:p w14:paraId="5F1F1DDC" w14:textId="77777777" w:rsidR="00B2083B" w:rsidRPr="00E872F4" w:rsidRDefault="008F7E73" w:rsidP="008F7E73">
            <w:pPr>
              <w:pStyle w:val="Paragraphedeliste"/>
            </w:pPr>
            <w:r w:rsidRPr="00E872F4">
              <w:rPr>
                <w:b/>
                <w:bCs/>
              </w:rPr>
              <w:t>Exemple d’action 3 :</w:t>
            </w:r>
            <w:r w:rsidRPr="00E872F4">
              <w:t xml:space="preserve"> A l’échelle de l’exploitation, réaliser des diagnostics préalables à la conversion en agriculture biologique</w:t>
            </w:r>
          </w:p>
          <w:p w14:paraId="461DE2F7" w14:textId="3D8F3704" w:rsidR="0028376C" w:rsidRPr="00E872F4" w:rsidRDefault="0028376C" w:rsidP="008F7E73">
            <w:pPr>
              <w:pStyle w:val="Paragraphedeliste"/>
            </w:pPr>
            <w:r w:rsidRPr="00E872F4">
              <w:rPr>
                <w:b/>
                <w:bCs/>
              </w:rPr>
              <w:t xml:space="preserve">Exemple d’action </w:t>
            </w:r>
            <w:proofErr w:type="gramStart"/>
            <w:r w:rsidRPr="00E872F4">
              <w:rPr>
                <w:b/>
                <w:bCs/>
              </w:rPr>
              <w:t>4:</w:t>
            </w:r>
            <w:proofErr w:type="gramEnd"/>
            <w:r w:rsidRPr="00E872F4">
              <w:t xml:space="preserve"> Echanger</w:t>
            </w:r>
            <w:r w:rsidR="00190F34" w:rsidRPr="00E872F4">
              <w:t xml:space="preserve"> avec</w:t>
            </w:r>
            <w:r w:rsidRPr="00E872F4">
              <w:t xml:space="preserve"> les GAB et avec les agriculteurs AB du bassin versant afin de définir des actions </w:t>
            </w:r>
          </w:p>
        </w:tc>
      </w:tr>
      <w:tr w:rsidR="00E07472" w:rsidRPr="00E872F4" w14:paraId="036BD2CD" w14:textId="77777777" w:rsidTr="00F960E4">
        <w:trPr>
          <w:trHeight w:val="3105"/>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BB24C7E" w14:textId="77777777" w:rsidR="00E07472" w:rsidRPr="00E872F4" w:rsidRDefault="00E07472" w:rsidP="007351F4">
            <w:pPr>
              <w:pStyle w:val="Titre3"/>
              <w:outlineLvl w:val="2"/>
              <w:rPr>
                <w:i/>
                <w:iCs/>
              </w:rPr>
            </w:pPr>
            <w:r w:rsidRPr="00E872F4">
              <w:t>Les outils et indicateurs de suivi et d’évaluation</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22D4688" w14:textId="705EABDC" w:rsidR="00E07472" w:rsidRPr="00E872F4" w:rsidRDefault="00E07472" w:rsidP="007351F4">
            <w:pPr>
              <w:rPr>
                <w:i/>
                <w:iCs/>
              </w:rPr>
            </w:pPr>
          </w:p>
          <w:p w14:paraId="3DF79132" w14:textId="77777777" w:rsidR="00E07472" w:rsidRPr="00E872F4" w:rsidRDefault="00E07472" w:rsidP="007351F4"/>
          <w:tbl>
            <w:tblPr>
              <w:tblW w:w="8874" w:type="dxa"/>
              <w:tblCellMar>
                <w:top w:w="57" w:type="dxa"/>
                <w:left w:w="70" w:type="dxa"/>
                <w:bottom w:w="57" w:type="dxa"/>
                <w:right w:w="70" w:type="dxa"/>
              </w:tblCellMar>
              <w:tblLook w:val="04A0" w:firstRow="1" w:lastRow="0" w:firstColumn="1" w:lastColumn="0" w:noHBand="0" w:noVBand="1"/>
            </w:tblPr>
            <w:tblGrid>
              <w:gridCol w:w="5814"/>
              <w:gridCol w:w="1020"/>
              <w:gridCol w:w="1020"/>
              <w:gridCol w:w="1020"/>
            </w:tblGrid>
            <w:tr w:rsidR="00000382" w:rsidRPr="00E872F4" w14:paraId="7453AC41" w14:textId="77777777" w:rsidTr="00F960E4">
              <w:trPr>
                <w:trHeight w:val="288"/>
              </w:trPr>
              <w:tc>
                <w:tcPr>
                  <w:tcW w:w="5814"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5D89F112" w14:textId="77777777" w:rsidR="00E07472" w:rsidRPr="00E872F4" w:rsidRDefault="00E07472" w:rsidP="007351F4">
                  <w:pPr>
                    <w:jc w:val="center"/>
                    <w:rPr>
                      <w:lang w:eastAsia="fr-FR"/>
                    </w:rPr>
                  </w:pPr>
                  <w:r w:rsidRPr="00E872F4">
                    <w:rPr>
                      <w:lang w:eastAsia="fr-FR"/>
                    </w:rPr>
                    <w:t>Indicateurs</w:t>
                  </w:r>
                </w:p>
              </w:tc>
              <w:tc>
                <w:tcPr>
                  <w:tcW w:w="1020" w:type="dxa"/>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0FF22B70" w14:textId="77777777" w:rsidR="00E07472" w:rsidRPr="00E872F4" w:rsidRDefault="00E07472" w:rsidP="00000382">
                  <w:pPr>
                    <w:jc w:val="center"/>
                    <w:rPr>
                      <w:lang w:eastAsia="fr-FR"/>
                    </w:rPr>
                  </w:pPr>
                  <w:r w:rsidRPr="00E872F4">
                    <w:rPr>
                      <w:lang w:eastAsia="fr-FR"/>
                    </w:rPr>
                    <w:t>Etat initial 2024</w:t>
                  </w:r>
                </w:p>
              </w:tc>
              <w:tc>
                <w:tcPr>
                  <w:tcW w:w="1020" w:type="dxa"/>
                  <w:tcBorders>
                    <w:top w:val="single" w:sz="4" w:space="0" w:color="61CBF3"/>
                    <w:left w:val="nil"/>
                    <w:bottom w:val="single" w:sz="4" w:space="0" w:color="61CBF3"/>
                    <w:right w:val="nil"/>
                  </w:tcBorders>
                  <w:shd w:val="clear" w:color="0F9ED5" w:fill="0F9ED5"/>
                  <w:noWrap/>
                  <w:vAlign w:val="center"/>
                  <w:hideMark/>
                </w:tcPr>
                <w:p w14:paraId="587930BE" w14:textId="55CA1485" w:rsidR="00E07472" w:rsidRPr="00E872F4" w:rsidRDefault="00E07472" w:rsidP="00000382">
                  <w:pPr>
                    <w:jc w:val="center"/>
                    <w:rPr>
                      <w:lang w:eastAsia="fr-FR"/>
                    </w:rPr>
                  </w:pPr>
                  <w:r w:rsidRPr="00E872F4">
                    <w:rPr>
                      <w:lang w:eastAsia="fr-FR"/>
                    </w:rPr>
                    <w:t>Objectif</w:t>
                  </w:r>
                </w:p>
                <w:p w14:paraId="3C4FC6AF" w14:textId="77777777" w:rsidR="00E07472" w:rsidRPr="00E872F4" w:rsidRDefault="00E07472" w:rsidP="00000382">
                  <w:pPr>
                    <w:jc w:val="center"/>
                    <w:rPr>
                      <w:lang w:eastAsia="fr-FR"/>
                    </w:rPr>
                  </w:pPr>
                  <w:r w:rsidRPr="00E872F4">
                    <w:rPr>
                      <w:lang w:eastAsia="fr-FR"/>
                    </w:rPr>
                    <w:t>2030</w:t>
                  </w:r>
                </w:p>
              </w:tc>
              <w:tc>
                <w:tcPr>
                  <w:tcW w:w="1020" w:type="dxa"/>
                  <w:tcBorders>
                    <w:top w:val="single" w:sz="4" w:space="0" w:color="61CBF3"/>
                    <w:left w:val="nil"/>
                    <w:bottom w:val="single" w:sz="4" w:space="0" w:color="61CBF3"/>
                    <w:right w:val="single" w:sz="4" w:space="0" w:color="61CBF3"/>
                  </w:tcBorders>
                  <w:shd w:val="clear" w:color="0F9ED5" w:fill="0F9ED5"/>
                  <w:noWrap/>
                  <w:vAlign w:val="center"/>
                  <w:hideMark/>
                </w:tcPr>
                <w:p w14:paraId="5B86035C" w14:textId="44821286" w:rsidR="00E07472" w:rsidRPr="00E872F4" w:rsidRDefault="00E07472" w:rsidP="00000382">
                  <w:pPr>
                    <w:jc w:val="center"/>
                    <w:rPr>
                      <w:lang w:eastAsia="fr-FR"/>
                    </w:rPr>
                  </w:pPr>
                  <w:r w:rsidRPr="00E872F4">
                    <w:rPr>
                      <w:lang w:eastAsia="fr-FR"/>
                    </w:rPr>
                    <w:t>Objectif</w:t>
                  </w:r>
                </w:p>
                <w:p w14:paraId="3F3BCDD1" w14:textId="77777777" w:rsidR="00E07472" w:rsidRPr="00E872F4" w:rsidRDefault="00E07472" w:rsidP="00000382">
                  <w:pPr>
                    <w:jc w:val="center"/>
                    <w:rPr>
                      <w:lang w:eastAsia="fr-FR"/>
                    </w:rPr>
                  </w:pPr>
                  <w:r w:rsidRPr="00E872F4">
                    <w:rPr>
                      <w:lang w:eastAsia="fr-FR"/>
                    </w:rPr>
                    <w:t>2050</w:t>
                  </w:r>
                </w:p>
              </w:tc>
            </w:tr>
            <w:tr w:rsidR="00000382" w:rsidRPr="00E872F4" w14:paraId="0B8E3183" w14:textId="77777777" w:rsidTr="00F960E4">
              <w:trPr>
                <w:trHeight w:val="288"/>
              </w:trPr>
              <w:tc>
                <w:tcPr>
                  <w:tcW w:w="5814"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490437F1" w14:textId="789F5915" w:rsidR="00E07472" w:rsidRPr="00E872F4" w:rsidRDefault="00E07472" w:rsidP="007351F4">
                  <w:pPr>
                    <w:rPr>
                      <w:b/>
                      <w:bCs/>
                      <w:lang w:eastAsia="fr-FR"/>
                    </w:rPr>
                  </w:pPr>
                  <w:r w:rsidRPr="00E872F4">
                    <w:rPr>
                      <w:b/>
                      <w:bCs/>
                      <w:lang w:eastAsia="fr-FR"/>
                    </w:rPr>
                    <w:t>Indicateur 1 :</w:t>
                  </w:r>
                  <w:r w:rsidR="008F7E73" w:rsidRPr="00E872F4">
                    <w:rPr>
                      <w:b/>
                      <w:bCs/>
                      <w:lang w:eastAsia="fr-FR"/>
                    </w:rPr>
                    <w:t xml:space="preserve"> </w:t>
                  </w:r>
                  <w:r w:rsidR="008F7E73" w:rsidRPr="00E872F4">
                    <w:rPr>
                      <w:lang w:eastAsia="fr-FR"/>
                    </w:rPr>
                    <w:t>Evolution des surfaces et des cheptels en Agricultures Biologiques sur le territoire</w:t>
                  </w:r>
                </w:p>
              </w:tc>
              <w:tc>
                <w:tcPr>
                  <w:tcW w:w="1020" w:type="dxa"/>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41E2FBFB" w14:textId="77777777" w:rsidR="00E07472" w:rsidRPr="00E872F4" w:rsidRDefault="00E07472" w:rsidP="00000382">
                  <w:pPr>
                    <w:jc w:val="center"/>
                    <w:rPr>
                      <w:lang w:eastAsia="fr-FR"/>
                    </w:rPr>
                  </w:pPr>
                </w:p>
              </w:tc>
              <w:tc>
                <w:tcPr>
                  <w:tcW w:w="1020" w:type="dxa"/>
                  <w:tcBorders>
                    <w:top w:val="single" w:sz="4" w:space="0" w:color="61CBF3"/>
                    <w:left w:val="nil"/>
                    <w:bottom w:val="single" w:sz="4" w:space="0" w:color="61CBF3"/>
                    <w:right w:val="nil"/>
                  </w:tcBorders>
                  <w:shd w:val="clear" w:color="CAEDFB" w:fill="CAEDFB"/>
                  <w:noWrap/>
                  <w:vAlign w:val="center"/>
                  <w:hideMark/>
                </w:tcPr>
                <w:p w14:paraId="3BE9A772" w14:textId="77777777" w:rsidR="00E07472" w:rsidRPr="00E872F4" w:rsidRDefault="00E07472" w:rsidP="00000382">
                  <w:pPr>
                    <w:jc w:val="center"/>
                    <w:rPr>
                      <w:lang w:eastAsia="fr-FR"/>
                    </w:rPr>
                  </w:pPr>
                </w:p>
              </w:tc>
              <w:tc>
                <w:tcPr>
                  <w:tcW w:w="1020" w:type="dxa"/>
                  <w:tcBorders>
                    <w:top w:val="single" w:sz="4" w:space="0" w:color="61CBF3"/>
                    <w:left w:val="nil"/>
                    <w:bottom w:val="single" w:sz="4" w:space="0" w:color="61CBF3"/>
                    <w:right w:val="single" w:sz="4" w:space="0" w:color="61CBF3"/>
                  </w:tcBorders>
                  <w:shd w:val="clear" w:color="CAEDFB" w:fill="CAEDFB"/>
                  <w:noWrap/>
                  <w:vAlign w:val="center"/>
                  <w:hideMark/>
                </w:tcPr>
                <w:p w14:paraId="0DC9A366" w14:textId="77777777" w:rsidR="00E07472" w:rsidRPr="00E872F4" w:rsidRDefault="00E07472" w:rsidP="00000382">
                  <w:pPr>
                    <w:jc w:val="center"/>
                    <w:rPr>
                      <w:lang w:eastAsia="fr-FR"/>
                    </w:rPr>
                  </w:pPr>
                </w:p>
              </w:tc>
            </w:tr>
            <w:tr w:rsidR="00000382" w:rsidRPr="00E872F4" w14:paraId="69807B6F" w14:textId="77777777" w:rsidTr="00F960E4">
              <w:trPr>
                <w:trHeight w:val="792"/>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E1D91" w14:textId="3D2481E9" w:rsidR="00E07472" w:rsidRPr="00E872F4" w:rsidRDefault="00E07472" w:rsidP="007351F4">
                  <w:pPr>
                    <w:rPr>
                      <w:b/>
                      <w:lang w:eastAsia="fr-FR"/>
                    </w:rPr>
                  </w:pPr>
                  <w:r w:rsidRPr="00E872F4">
                    <w:rPr>
                      <w:b/>
                      <w:lang w:eastAsia="fr-FR"/>
                    </w:rPr>
                    <w:t xml:space="preserve">Indicateur 2 : </w:t>
                  </w:r>
                  <w:r w:rsidR="008F7E73" w:rsidRPr="00E872F4">
                    <w:rPr>
                      <w:bCs/>
                      <w:lang w:eastAsia="fr-FR"/>
                    </w:rPr>
                    <w:t>Evolution du nombre d’exploitations en Agriculture Biologique sur le territoire (avec si possible le détail des exploitations en 1</w:t>
                  </w:r>
                  <w:r w:rsidR="008F7E73" w:rsidRPr="00E872F4">
                    <w:rPr>
                      <w:bCs/>
                      <w:vertAlign w:val="superscript"/>
                      <w:lang w:eastAsia="fr-FR"/>
                    </w:rPr>
                    <w:t>ère</w:t>
                  </w:r>
                  <w:r w:rsidR="008F7E73" w:rsidRPr="00E872F4">
                    <w:rPr>
                      <w:bCs/>
                      <w:lang w:eastAsia="fr-FR"/>
                    </w:rPr>
                    <w:t>, 2</w:t>
                  </w:r>
                  <w:r w:rsidR="008F7E73" w:rsidRPr="00E872F4">
                    <w:rPr>
                      <w:bCs/>
                      <w:vertAlign w:val="superscript"/>
                      <w:lang w:eastAsia="fr-FR"/>
                    </w:rPr>
                    <w:t>ème</w:t>
                  </w:r>
                  <w:r w:rsidR="008F7E73" w:rsidRPr="00E872F4">
                    <w:rPr>
                      <w:bCs/>
                      <w:lang w:eastAsia="fr-FR"/>
                    </w:rPr>
                    <w:t xml:space="preserve"> ou 3</w:t>
                  </w:r>
                  <w:r w:rsidR="008F7E73" w:rsidRPr="00E872F4">
                    <w:rPr>
                      <w:bCs/>
                      <w:vertAlign w:val="superscript"/>
                      <w:lang w:eastAsia="fr-FR"/>
                    </w:rPr>
                    <w:t>ème</w:t>
                  </w:r>
                  <w:r w:rsidR="008F7E73" w:rsidRPr="00E872F4">
                    <w:rPr>
                      <w:bCs/>
                      <w:lang w:eastAsia="fr-FR"/>
                    </w:rPr>
                    <w:t xml:space="preserve"> année de conversion).</w:t>
                  </w:r>
                  <w:r w:rsidR="008F7E73" w:rsidRPr="00E872F4">
                    <w:rPr>
                      <w:b/>
                      <w:lang w:eastAsia="fr-FR"/>
                    </w:rPr>
                    <w:t xml:space="preserve"> </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3F9B" w14:textId="77777777" w:rsidR="00E07472" w:rsidRPr="00E872F4" w:rsidRDefault="00E07472" w:rsidP="00000382">
                  <w:pPr>
                    <w:jc w:val="center"/>
                    <w:rPr>
                      <w:lang w:eastAsia="fr-FR"/>
                    </w:rPr>
                  </w:pPr>
                </w:p>
              </w:tc>
              <w:tc>
                <w:tcPr>
                  <w:tcW w:w="1020" w:type="dxa"/>
                  <w:tcBorders>
                    <w:top w:val="single" w:sz="4" w:space="0" w:color="61CBF3"/>
                    <w:left w:val="nil"/>
                    <w:bottom w:val="single" w:sz="4" w:space="0" w:color="61CBF3"/>
                    <w:right w:val="nil"/>
                  </w:tcBorders>
                  <w:shd w:val="clear" w:color="auto" w:fill="auto"/>
                  <w:noWrap/>
                  <w:vAlign w:val="center"/>
                  <w:hideMark/>
                </w:tcPr>
                <w:p w14:paraId="284207C9" w14:textId="77777777" w:rsidR="00E07472" w:rsidRPr="00E872F4" w:rsidRDefault="00E07472" w:rsidP="00000382">
                  <w:pPr>
                    <w:jc w:val="center"/>
                    <w:rPr>
                      <w:lang w:eastAsia="fr-FR"/>
                    </w:rPr>
                  </w:pPr>
                </w:p>
              </w:tc>
              <w:tc>
                <w:tcPr>
                  <w:tcW w:w="1020" w:type="dxa"/>
                  <w:tcBorders>
                    <w:top w:val="single" w:sz="4" w:space="0" w:color="61CBF3"/>
                    <w:left w:val="nil"/>
                    <w:bottom w:val="single" w:sz="4" w:space="0" w:color="61CBF3"/>
                    <w:right w:val="single" w:sz="4" w:space="0" w:color="61CBF3"/>
                  </w:tcBorders>
                  <w:shd w:val="clear" w:color="auto" w:fill="auto"/>
                  <w:noWrap/>
                  <w:vAlign w:val="center"/>
                  <w:hideMark/>
                </w:tcPr>
                <w:p w14:paraId="083161C5" w14:textId="77777777" w:rsidR="00E07472" w:rsidRPr="00E872F4" w:rsidRDefault="00E07472" w:rsidP="00000382">
                  <w:pPr>
                    <w:jc w:val="center"/>
                    <w:rPr>
                      <w:lang w:eastAsia="fr-FR"/>
                    </w:rPr>
                  </w:pPr>
                </w:p>
              </w:tc>
            </w:tr>
            <w:tr w:rsidR="0028376C" w:rsidRPr="00E872F4" w14:paraId="790CB5C6" w14:textId="77777777" w:rsidTr="00F960E4">
              <w:trPr>
                <w:trHeight w:val="792"/>
              </w:trPr>
              <w:tc>
                <w:tcPr>
                  <w:tcW w:w="5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EBA74" w14:textId="1200C7E1" w:rsidR="0028376C" w:rsidRPr="00E872F4" w:rsidRDefault="0028376C" w:rsidP="007351F4">
                  <w:pPr>
                    <w:rPr>
                      <w:b/>
                      <w:lang w:eastAsia="fr-FR"/>
                    </w:rPr>
                  </w:pPr>
                  <w:r w:rsidRPr="00E872F4">
                    <w:rPr>
                      <w:b/>
                      <w:lang w:eastAsia="fr-FR"/>
                    </w:rPr>
                    <w:t xml:space="preserve">Indicateur 3 : </w:t>
                  </w:r>
                  <w:r w:rsidRPr="00E872F4">
                    <w:rPr>
                      <w:bCs/>
                      <w:lang w:eastAsia="fr-FR"/>
                    </w:rPr>
                    <w:t>Evolution du nombre d’agriculteurs en Agriculture Biologique sur le territoire (avec si possible le détail des exploitations en 1</w:t>
                  </w:r>
                  <w:r w:rsidRPr="00E872F4">
                    <w:rPr>
                      <w:bCs/>
                      <w:vertAlign w:val="superscript"/>
                      <w:lang w:eastAsia="fr-FR"/>
                    </w:rPr>
                    <w:t>ère</w:t>
                  </w:r>
                  <w:r w:rsidRPr="00E872F4">
                    <w:rPr>
                      <w:bCs/>
                      <w:lang w:eastAsia="fr-FR"/>
                    </w:rPr>
                    <w:t>, 2</w:t>
                  </w:r>
                  <w:r w:rsidRPr="00E872F4">
                    <w:rPr>
                      <w:bCs/>
                      <w:vertAlign w:val="superscript"/>
                      <w:lang w:eastAsia="fr-FR"/>
                    </w:rPr>
                    <w:t>ème</w:t>
                  </w:r>
                  <w:r w:rsidRPr="00E872F4">
                    <w:rPr>
                      <w:bCs/>
                      <w:lang w:eastAsia="fr-FR"/>
                    </w:rPr>
                    <w:t xml:space="preserve"> ou 3</w:t>
                  </w:r>
                  <w:r w:rsidRPr="00E872F4">
                    <w:rPr>
                      <w:bCs/>
                      <w:vertAlign w:val="superscript"/>
                      <w:lang w:eastAsia="fr-FR"/>
                    </w:rPr>
                    <w:t>ème</w:t>
                  </w:r>
                  <w:r w:rsidRPr="00E872F4">
                    <w:rPr>
                      <w:bCs/>
                      <w:lang w:eastAsia="fr-FR"/>
                    </w:rPr>
                    <w:t xml:space="preserve"> année de conversion).</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3B4F3" w14:textId="77777777" w:rsidR="0028376C" w:rsidRPr="00E872F4" w:rsidRDefault="0028376C" w:rsidP="00000382">
                  <w:pPr>
                    <w:jc w:val="center"/>
                    <w:rPr>
                      <w:lang w:eastAsia="fr-FR"/>
                    </w:rPr>
                  </w:pPr>
                </w:p>
              </w:tc>
              <w:tc>
                <w:tcPr>
                  <w:tcW w:w="1020" w:type="dxa"/>
                  <w:tcBorders>
                    <w:top w:val="single" w:sz="4" w:space="0" w:color="61CBF3"/>
                    <w:left w:val="nil"/>
                    <w:bottom w:val="single" w:sz="4" w:space="0" w:color="61CBF3"/>
                    <w:right w:val="nil"/>
                  </w:tcBorders>
                  <w:shd w:val="clear" w:color="auto" w:fill="auto"/>
                  <w:noWrap/>
                  <w:vAlign w:val="center"/>
                </w:tcPr>
                <w:p w14:paraId="3251D30D" w14:textId="77777777" w:rsidR="0028376C" w:rsidRPr="00E872F4" w:rsidRDefault="0028376C" w:rsidP="00000382">
                  <w:pPr>
                    <w:jc w:val="center"/>
                    <w:rPr>
                      <w:lang w:eastAsia="fr-FR"/>
                    </w:rPr>
                  </w:pPr>
                </w:p>
              </w:tc>
              <w:tc>
                <w:tcPr>
                  <w:tcW w:w="1020" w:type="dxa"/>
                  <w:tcBorders>
                    <w:top w:val="single" w:sz="4" w:space="0" w:color="61CBF3"/>
                    <w:left w:val="nil"/>
                    <w:bottom w:val="single" w:sz="4" w:space="0" w:color="61CBF3"/>
                    <w:right w:val="single" w:sz="4" w:space="0" w:color="61CBF3"/>
                  </w:tcBorders>
                  <w:shd w:val="clear" w:color="auto" w:fill="auto"/>
                  <w:noWrap/>
                  <w:vAlign w:val="center"/>
                </w:tcPr>
                <w:p w14:paraId="081A6E78" w14:textId="77777777" w:rsidR="0028376C" w:rsidRPr="00E872F4" w:rsidRDefault="0028376C" w:rsidP="00000382">
                  <w:pPr>
                    <w:jc w:val="center"/>
                    <w:rPr>
                      <w:lang w:eastAsia="fr-FR"/>
                    </w:rPr>
                  </w:pPr>
                </w:p>
              </w:tc>
            </w:tr>
          </w:tbl>
          <w:p w14:paraId="76E9D3B6" w14:textId="77777777" w:rsidR="00E07472" w:rsidRPr="00E872F4" w:rsidRDefault="00E07472" w:rsidP="007351F4"/>
        </w:tc>
      </w:tr>
      <w:tr w:rsidR="00E07472" w:rsidRPr="00E872F4" w14:paraId="6B7E617B" w14:textId="77777777" w:rsidTr="00F960E4">
        <w:trPr>
          <w:trHeight w:val="280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A82A251" w14:textId="77777777" w:rsidR="00E07472" w:rsidRPr="00E872F4" w:rsidRDefault="00E07472" w:rsidP="007351F4">
            <w:pPr>
              <w:pStyle w:val="Titre3"/>
              <w:outlineLvl w:val="2"/>
            </w:pPr>
            <w:r w:rsidRPr="00E872F4">
              <w:lastRenderedPageBreak/>
              <w:t>Quelques ordres de grandeur des coûts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45FA461" w14:textId="55DF28DC" w:rsidR="00E07472" w:rsidRPr="00E872F4" w:rsidRDefault="005F49FB" w:rsidP="00E07472">
            <w:r w:rsidRPr="00E872F4">
              <w:t>Il s'agit d'un mode de production qui nécessite plus de main d'œuvre et peut présenter des rendements plus faibles</w:t>
            </w:r>
            <w:r w:rsidRPr="00E872F4">
              <w:rPr>
                <w:rStyle w:val="Appelnotedebasdep"/>
              </w:rPr>
              <w:footnoteReference w:id="18"/>
            </w:r>
            <w:r w:rsidRPr="00E872F4">
              <w:t>.</w:t>
            </w:r>
            <w:r w:rsidRPr="00E872F4">
              <w:rPr>
                <w:rFonts w:ascii="Montserrat" w:hAnsi="Montserrat"/>
                <w:color w:val="333333"/>
                <w:shd w:val="clear" w:color="auto" w:fill="FFFFFF"/>
              </w:rPr>
              <w:t xml:space="preserve"> </w:t>
            </w:r>
          </w:p>
          <w:p w14:paraId="53833468" w14:textId="7A16EEDC" w:rsidR="005F49FB" w:rsidRPr="00E872F4" w:rsidRDefault="00660C66" w:rsidP="00E07472">
            <w:r w:rsidRPr="00E872F4">
              <w:t>Dans une note de 2024</w:t>
            </w:r>
            <w:r w:rsidRPr="00E872F4">
              <w:rPr>
                <w:rStyle w:val="Appelnotedebasdep"/>
              </w:rPr>
              <w:footnoteReference w:id="19"/>
            </w:r>
            <w:r w:rsidRPr="00E872F4">
              <w:t xml:space="preserve">, l’Insee évalue que les exploitations en agriculture biologique ont une rentabilité équivalente à leurs homologues conventionnelles. </w:t>
            </w:r>
          </w:p>
        </w:tc>
      </w:tr>
    </w:tbl>
    <w:p w14:paraId="41F1BB23" w14:textId="77777777" w:rsidR="0092551C" w:rsidRPr="00E872F4" w:rsidRDefault="0092551C">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2558"/>
        <w:gridCol w:w="525"/>
        <w:gridCol w:w="2877"/>
        <w:gridCol w:w="206"/>
        <w:gridCol w:w="3196"/>
      </w:tblGrid>
      <w:tr w:rsidR="00E07472" w:rsidRPr="00E872F4" w14:paraId="30FCCD19" w14:textId="77777777" w:rsidTr="00F960E4">
        <w:trPr>
          <w:cantSplit/>
          <w:trHeight w:val="418"/>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A6E9482" w14:textId="4FD538D2" w:rsidR="00E07472" w:rsidRPr="00E872F4" w:rsidRDefault="00E07472" w:rsidP="007351F4">
            <w:pPr>
              <w:pStyle w:val="Titre3"/>
              <w:outlineLvl w:val="2"/>
            </w:pPr>
            <w:r w:rsidRPr="00E872F4">
              <w:lastRenderedPageBreak/>
              <w:t>Acteurs pressentis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2F441D90" w14:textId="77777777" w:rsidR="00E07472" w:rsidRPr="00E872F4" w:rsidRDefault="00E07472" w:rsidP="007351F4">
            <w:pPr>
              <w:pStyle w:val="Titre4"/>
              <w:outlineLvl w:val="3"/>
            </w:pPr>
            <w:r w:rsidRPr="00E872F4">
              <w:t>Les financeurs</w:t>
            </w:r>
          </w:p>
        </w:tc>
        <w:tc>
          <w:tcPr>
            <w:tcW w:w="3083"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32EEB16" w14:textId="77777777" w:rsidR="00E07472" w:rsidRPr="00E872F4" w:rsidRDefault="00E07472" w:rsidP="007351F4">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19FD99AA" w14:textId="77777777" w:rsidR="00E07472" w:rsidRPr="00E872F4" w:rsidRDefault="00E07472" w:rsidP="007351F4">
            <w:pPr>
              <w:pStyle w:val="Titre4"/>
              <w:outlineLvl w:val="3"/>
            </w:pPr>
            <w:r w:rsidRPr="00E872F4">
              <w:t>Les accompagnateurs techniques pressentis</w:t>
            </w:r>
          </w:p>
        </w:tc>
      </w:tr>
      <w:tr w:rsidR="0092551C" w:rsidRPr="00E872F4" w14:paraId="371EA0CC" w14:textId="77777777" w:rsidTr="00F960E4">
        <w:trPr>
          <w:cantSplit/>
          <w:trHeight w:val="1439"/>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D5516B7" w14:textId="77777777" w:rsidR="0092551C" w:rsidRPr="00E872F4" w:rsidRDefault="0092551C" w:rsidP="0092551C"/>
        </w:tc>
        <w:tc>
          <w:tcPr>
            <w:tcW w:w="308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55420" w14:textId="141CA45D" w:rsidR="0092551C" w:rsidRPr="00E872F4" w:rsidRDefault="00E872F4" w:rsidP="0092551C">
            <w:pPr>
              <w:jc w:val="left"/>
              <w:rPr>
                <w:i/>
                <w:iCs/>
              </w:rPr>
            </w:pPr>
            <w:r w:rsidRPr="00E872F4">
              <w:t>Agence de l’eau, Région, Départements</w:t>
            </w:r>
          </w:p>
        </w:tc>
        <w:tc>
          <w:tcPr>
            <w:tcW w:w="3083" w:type="dxa"/>
            <w:gridSpan w:val="2"/>
            <w:tcBorders>
              <w:top w:val="single" w:sz="4" w:space="0" w:color="auto"/>
              <w:left w:val="single" w:sz="4" w:space="0" w:color="auto"/>
              <w:bottom w:val="single" w:sz="4" w:space="0" w:color="auto"/>
              <w:right w:val="single" w:sz="4" w:space="0" w:color="auto"/>
            </w:tcBorders>
            <w:vAlign w:val="center"/>
          </w:tcPr>
          <w:p w14:paraId="76122889" w14:textId="77777777" w:rsidR="0092551C" w:rsidRPr="00E872F4" w:rsidRDefault="0092551C" w:rsidP="00C308F6">
            <w:pPr>
              <w:pStyle w:val="Sansinterligne"/>
              <w:numPr>
                <w:ilvl w:val="0"/>
                <w:numId w:val="19"/>
              </w:numPr>
              <w:ind w:left="360"/>
              <w:jc w:val="left"/>
            </w:pPr>
            <w:r w:rsidRPr="00E872F4">
              <w:t>Communauté de communes Portes Sud Périgord</w:t>
            </w:r>
          </w:p>
          <w:p w14:paraId="31AA0569" w14:textId="77777777" w:rsidR="0092551C" w:rsidRPr="00E872F4" w:rsidRDefault="0092551C" w:rsidP="00C308F6">
            <w:pPr>
              <w:pStyle w:val="Sansinterligne"/>
              <w:numPr>
                <w:ilvl w:val="0"/>
                <w:numId w:val="19"/>
              </w:numPr>
              <w:ind w:left="360"/>
              <w:jc w:val="left"/>
            </w:pPr>
            <w:r w:rsidRPr="00E872F4">
              <w:t>SAS GRASASA,</w:t>
            </w:r>
          </w:p>
          <w:p w14:paraId="629E5526" w14:textId="77777777" w:rsidR="0092551C" w:rsidRPr="00E872F4" w:rsidRDefault="0092551C" w:rsidP="00C308F6">
            <w:pPr>
              <w:pStyle w:val="Sansinterligne"/>
              <w:numPr>
                <w:ilvl w:val="0"/>
                <w:numId w:val="19"/>
              </w:numPr>
              <w:ind w:left="360"/>
              <w:jc w:val="left"/>
            </w:pPr>
            <w:r w:rsidRPr="00E872F4">
              <w:t>Association FILEG</w:t>
            </w:r>
          </w:p>
          <w:p w14:paraId="6F3581FF" w14:textId="77777777" w:rsidR="0092551C" w:rsidRPr="00E872F4" w:rsidRDefault="0092551C" w:rsidP="00C308F6">
            <w:pPr>
              <w:pStyle w:val="Sansinterligne"/>
              <w:numPr>
                <w:ilvl w:val="0"/>
                <w:numId w:val="19"/>
              </w:numPr>
              <w:ind w:left="360"/>
              <w:jc w:val="left"/>
            </w:pPr>
            <w:r w:rsidRPr="00E872F4">
              <w:t>Fédération Régionale d’Agriculture Biologique de Nouvelle-Aquitaine</w:t>
            </w:r>
          </w:p>
          <w:p w14:paraId="72C902C1" w14:textId="23F50A1C" w:rsidR="0092551C" w:rsidRPr="00E872F4" w:rsidRDefault="0092551C" w:rsidP="00C308F6">
            <w:pPr>
              <w:pStyle w:val="Sansinterligne"/>
              <w:numPr>
                <w:ilvl w:val="0"/>
                <w:numId w:val="19"/>
              </w:numPr>
              <w:ind w:left="360"/>
              <w:jc w:val="left"/>
            </w:pPr>
            <w:r w:rsidRPr="00E872F4">
              <w:t>Autres coopératives locales</w:t>
            </w:r>
          </w:p>
          <w:p w14:paraId="247B8E57" w14:textId="77777777" w:rsidR="0092551C" w:rsidRPr="00E872F4" w:rsidRDefault="0092551C" w:rsidP="00C308F6">
            <w:pPr>
              <w:pStyle w:val="Sansinterligne"/>
              <w:numPr>
                <w:ilvl w:val="0"/>
                <w:numId w:val="19"/>
              </w:numPr>
              <w:ind w:left="360"/>
              <w:jc w:val="left"/>
            </w:pPr>
            <w:r w:rsidRPr="00E872F4">
              <w:t>GIEE</w:t>
            </w:r>
            <w:r w:rsidRPr="00E872F4">
              <w:rPr>
                <w:spacing w:val="-3"/>
              </w:rPr>
              <w:t xml:space="preserve"> </w:t>
            </w:r>
            <w:r w:rsidRPr="00E872F4">
              <w:t>chanvre</w:t>
            </w:r>
            <w:r w:rsidRPr="00E872F4">
              <w:rPr>
                <w:spacing w:val="-4"/>
              </w:rPr>
              <w:t xml:space="preserve"> dans le</w:t>
            </w:r>
            <w:r w:rsidRPr="00E872F4">
              <w:rPr>
                <w:spacing w:val="-6"/>
              </w:rPr>
              <w:t xml:space="preserve"> </w:t>
            </w:r>
            <w:r w:rsidRPr="00E872F4">
              <w:rPr>
                <w:spacing w:val="-5"/>
              </w:rPr>
              <w:t>33</w:t>
            </w:r>
          </w:p>
          <w:p w14:paraId="33106C8F" w14:textId="77777777" w:rsidR="0092551C" w:rsidRPr="00E872F4" w:rsidRDefault="0092551C" w:rsidP="00C308F6">
            <w:pPr>
              <w:pStyle w:val="Sansinterligne"/>
              <w:numPr>
                <w:ilvl w:val="0"/>
                <w:numId w:val="19"/>
              </w:numPr>
              <w:ind w:left="360"/>
              <w:jc w:val="left"/>
            </w:pPr>
            <w:r w:rsidRPr="00E872F4">
              <w:rPr>
                <w:spacing w:val="-5"/>
              </w:rPr>
              <w:t xml:space="preserve">Terres </w:t>
            </w:r>
            <w:proofErr w:type="spellStart"/>
            <w:r w:rsidRPr="00E872F4">
              <w:rPr>
                <w:spacing w:val="-5"/>
              </w:rPr>
              <w:t>Univia</w:t>
            </w:r>
            <w:proofErr w:type="spellEnd"/>
            <w:r w:rsidRPr="00E872F4">
              <w:rPr>
                <w:spacing w:val="-5"/>
              </w:rPr>
              <w:t>.</w:t>
            </w:r>
          </w:p>
          <w:p w14:paraId="231EE4EB" w14:textId="7FCFB2E9" w:rsidR="003F637B" w:rsidRPr="0054142E" w:rsidRDefault="00E139D4" w:rsidP="0054142E">
            <w:pPr>
              <w:pStyle w:val="Sansinterligne"/>
              <w:numPr>
                <w:ilvl w:val="0"/>
                <w:numId w:val="19"/>
              </w:numPr>
              <w:ind w:left="360"/>
              <w:jc w:val="left"/>
            </w:pPr>
            <w:r w:rsidRPr="00E872F4">
              <w:rPr>
                <w:spacing w:val="-5"/>
              </w:rPr>
              <w:t>EPIDROPT</w:t>
            </w:r>
          </w:p>
          <w:p w14:paraId="1774C201" w14:textId="6049E0BB" w:rsidR="003F637B" w:rsidRPr="00E872F4" w:rsidRDefault="003F637B" w:rsidP="003F637B">
            <w:pPr>
              <w:pStyle w:val="Paragraphedeliste"/>
              <w:numPr>
                <w:ilvl w:val="0"/>
                <w:numId w:val="19"/>
              </w:numPr>
              <w:ind w:left="360"/>
              <w:jc w:val="left"/>
            </w:pPr>
            <w:r w:rsidRPr="00E872F4">
              <w:t>GRASASA : cette entreprise possède une usine qui pourrait transformer des volumes supplémentaires issus de la production du territoire du Dropt</w:t>
            </w:r>
          </w:p>
        </w:tc>
        <w:tc>
          <w:tcPr>
            <w:tcW w:w="3196" w:type="dxa"/>
            <w:tcBorders>
              <w:top w:val="single" w:sz="4" w:space="0" w:color="auto"/>
              <w:left w:val="single" w:sz="4" w:space="0" w:color="auto"/>
              <w:bottom w:val="single" w:sz="4" w:space="0" w:color="auto"/>
              <w:right w:val="single" w:sz="4" w:space="0" w:color="auto"/>
            </w:tcBorders>
            <w:vAlign w:val="center"/>
          </w:tcPr>
          <w:p w14:paraId="562BEC30" w14:textId="3911C6D4" w:rsidR="0092551C" w:rsidRPr="00E872F4" w:rsidRDefault="0092551C" w:rsidP="00C308F6">
            <w:pPr>
              <w:pStyle w:val="Sansinterligne"/>
              <w:numPr>
                <w:ilvl w:val="0"/>
                <w:numId w:val="19"/>
              </w:numPr>
              <w:ind w:left="360"/>
              <w:jc w:val="left"/>
              <w:rPr>
                <w:i/>
                <w:iCs/>
              </w:rPr>
            </w:pPr>
            <w:r w:rsidRPr="00E872F4">
              <w:t>L</w:t>
            </w:r>
            <w:r w:rsidR="00D333A4" w:rsidRPr="00E872F4">
              <w:t>es</w:t>
            </w:r>
            <w:r w:rsidRPr="00E872F4">
              <w:t xml:space="preserve"> Chambre</w:t>
            </w:r>
            <w:r w:rsidR="00D333A4" w:rsidRPr="00E872F4">
              <w:t>s</w:t>
            </w:r>
            <w:r w:rsidRPr="00E872F4">
              <w:t xml:space="preserve"> d’agriculture</w:t>
            </w:r>
          </w:p>
          <w:p w14:paraId="6E10C7F3" w14:textId="77777777" w:rsidR="0092551C" w:rsidRPr="00E872F4" w:rsidRDefault="0092551C" w:rsidP="00C308F6">
            <w:pPr>
              <w:pStyle w:val="Sansinterligne"/>
              <w:numPr>
                <w:ilvl w:val="0"/>
                <w:numId w:val="19"/>
              </w:numPr>
              <w:ind w:left="360"/>
              <w:jc w:val="left"/>
              <w:rPr>
                <w:i/>
                <w:iCs/>
              </w:rPr>
            </w:pPr>
            <w:r w:rsidRPr="00E872F4">
              <w:t>Centre d’Étude des Techniques Agricoles (CETA)</w:t>
            </w:r>
          </w:p>
          <w:p w14:paraId="14D39F4E" w14:textId="77777777" w:rsidR="0092551C" w:rsidRPr="00E872F4" w:rsidRDefault="0092551C" w:rsidP="00C308F6">
            <w:pPr>
              <w:pStyle w:val="Sansinterligne"/>
              <w:numPr>
                <w:ilvl w:val="0"/>
                <w:numId w:val="19"/>
              </w:numPr>
              <w:ind w:left="360"/>
              <w:jc w:val="left"/>
              <w:rPr>
                <w:i/>
                <w:iCs/>
              </w:rPr>
            </w:pPr>
            <w:r w:rsidRPr="00E872F4">
              <w:t>Groupement d’Agriculture Biologique (GAB) 33 47</w:t>
            </w:r>
          </w:p>
          <w:p w14:paraId="75436FA2" w14:textId="36587492" w:rsidR="0092551C" w:rsidRPr="00E872F4" w:rsidRDefault="0092551C" w:rsidP="00C308F6">
            <w:pPr>
              <w:pStyle w:val="Paragraphedeliste"/>
              <w:numPr>
                <w:ilvl w:val="0"/>
                <w:numId w:val="19"/>
              </w:numPr>
              <w:ind w:left="360"/>
              <w:jc w:val="left"/>
              <w:rPr>
                <w:i/>
                <w:iCs/>
              </w:rPr>
            </w:pPr>
            <w:r w:rsidRPr="00E872F4">
              <w:t>SYCOTEB</w:t>
            </w:r>
          </w:p>
        </w:tc>
      </w:tr>
      <w:tr w:rsidR="0092551C" w:rsidRPr="00E872F4" w14:paraId="2FCDF1E6" w14:textId="77777777" w:rsidTr="00F960E4">
        <w:trPr>
          <w:cantSplit/>
          <w:trHeight w:val="40"/>
        </w:trPr>
        <w:tc>
          <w:tcPr>
            <w:tcW w:w="10206" w:type="dxa"/>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2D0B9132" w14:textId="77777777" w:rsidR="0092551C" w:rsidRPr="00E872F4" w:rsidRDefault="0092551C" w:rsidP="0092551C">
            <w:pPr>
              <w:pStyle w:val="Titre3"/>
              <w:outlineLvl w:val="2"/>
            </w:pPr>
            <w:r w:rsidRPr="00E872F4">
              <w:t>Information et communication</w:t>
            </w:r>
          </w:p>
        </w:tc>
      </w:tr>
      <w:tr w:rsidR="0092551C" w:rsidRPr="00E872F4" w14:paraId="1BEB38EB" w14:textId="77777777" w:rsidTr="00F960E4">
        <w:trPr>
          <w:cantSplit/>
          <w:trHeight w:val="640"/>
        </w:trPr>
        <w:tc>
          <w:tcPr>
            <w:tcW w:w="10206"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137649B6" w14:textId="7E146C14" w:rsidR="0092551C" w:rsidRPr="00E872F4" w:rsidRDefault="0092551C" w:rsidP="0092551C">
            <w:pPr>
              <w:pStyle w:val="Paragraphedeliste"/>
            </w:pPr>
            <w:r w:rsidRPr="00E872F4">
              <w:t>Formations, réunions d’information, retours d’expériences issus d’autre</w:t>
            </w:r>
            <w:r w:rsidR="000B63E4" w:rsidRPr="00E872F4">
              <w:t>s</w:t>
            </w:r>
            <w:r w:rsidRPr="00E872F4">
              <w:t xml:space="preserve"> projet</w:t>
            </w:r>
            <w:r w:rsidR="000B63E4" w:rsidRPr="00E872F4">
              <w:t>s.</w:t>
            </w:r>
          </w:p>
          <w:p w14:paraId="60E3BD8A" w14:textId="3BF679F3" w:rsidR="0092551C" w:rsidRPr="00E872F4" w:rsidRDefault="0092551C" w:rsidP="0092551C">
            <w:pPr>
              <w:pStyle w:val="Paragraphedeliste"/>
            </w:pPr>
            <w:r w:rsidRPr="00E872F4">
              <w:t>Plaquettes techniques sur les itinéraires techniques, guide de bonne pratique sur la mise en place de filières</w:t>
            </w:r>
            <w:r w:rsidRPr="00E872F4">
              <w:rPr>
                <w:rStyle w:val="Appelnotedebasdep"/>
              </w:rPr>
              <w:footnoteReference w:id="20"/>
            </w:r>
            <w:r w:rsidRPr="00E872F4">
              <w:t>, newsletters.</w:t>
            </w:r>
          </w:p>
        </w:tc>
      </w:tr>
      <w:tr w:rsidR="0092551C" w:rsidRPr="00E872F4" w14:paraId="3E44A63F" w14:textId="77777777" w:rsidTr="00F960E4">
        <w:trPr>
          <w:cantSplit/>
          <w:trHeight w:val="20"/>
        </w:trPr>
        <w:tc>
          <w:tcPr>
            <w:tcW w:w="3402"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29F3446C" w14:textId="77777777" w:rsidR="0092551C" w:rsidRPr="00E872F4" w:rsidRDefault="0092551C" w:rsidP="0092551C">
            <w:pPr>
              <w:pStyle w:val="Titre4"/>
              <w:outlineLvl w:val="3"/>
            </w:pPr>
            <w:r w:rsidRPr="00E872F4">
              <w:t>Liens avec les autres fiches actions</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7494ADC9" w14:textId="77777777" w:rsidR="0092551C" w:rsidRPr="00E872F4" w:rsidRDefault="0092551C" w:rsidP="0092551C">
            <w:pPr>
              <w:pStyle w:val="Titre4"/>
              <w:outlineLvl w:val="3"/>
            </w:pPr>
            <w:r w:rsidRPr="00E872F4">
              <w:t>Lien avec les idées issues de la concertation</w:t>
            </w:r>
          </w:p>
        </w:tc>
        <w:tc>
          <w:tcPr>
            <w:tcW w:w="3402" w:type="dxa"/>
            <w:gridSpan w:val="2"/>
            <w:tcBorders>
              <w:top w:val="single" w:sz="4" w:space="0" w:color="auto"/>
              <w:left w:val="single" w:sz="4" w:space="0" w:color="auto"/>
              <w:bottom w:val="single" w:sz="4" w:space="0" w:color="auto"/>
              <w:right w:val="single" w:sz="4" w:space="0" w:color="auto"/>
            </w:tcBorders>
            <w:shd w:val="clear" w:color="auto" w:fill="B5E0D6"/>
          </w:tcPr>
          <w:p w14:paraId="06DBEDF6" w14:textId="77777777" w:rsidR="0092551C" w:rsidRPr="00E872F4" w:rsidRDefault="0092551C" w:rsidP="0092551C">
            <w:pPr>
              <w:pStyle w:val="Titre4"/>
              <w:outlineLvl w:val="3"/>
            </w:pPr>
            <w:r w:rsidRPr="00E872F4">
              <w:t>Lien avec les dispositions du PAGD</w:t>
            </w:r>
          </w:p>
        </w:tc>
      </w:tr>
      <w:tr w:rsidR="0092551C" w:rsidRPr="00E872F4" w14:paraId="3F907E55" w14:textId="77777777" w:rsidTr="009B782D">
        <w:trPr>
          <w:cantSplit/>
          <w:trHeight w:val="750"/>
        </w:trPr>
        <w:tc>
          <w:tcPr>
            <w:tcW w:w="340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6AAA9B59" w14:textId="569ACB65" w:rsidR="0092551C" w:rsidRPr="00E872F4" w:rsidRDefault="004D1420" w:rsidP="0092551C">
            <w:pPr>
              <w:jc w:val="center"/>
            </w:pPr>
            <w:r w:rsidRPr="00E872F4">
              <w:t>1, 8, 13, 19, 20</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2E1684B8" w14:textId="5F4EC330" w:rsidR="0092551C" w:rsidRPr="00E872F4" w:rsidRDefault="000D7724" w:rsidP="0092551C">
            <w:pPr>
              <w:jc w:val="center"/>
            </w:pPr>
            <w:r w:rsidRPr="00E872F4">
              <w:t>1, 2, 3, 4, 5, 6, 7, 8, 9, 10, 12, 13, 14, 15, 16</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30EE4316" w14:textId="18E0A552" w:rsidR="0092551C" w:rsidRPr="00E872F4" w:rsidRDefault="000D7724" w:rsidP="0092551C">
            <w:pPr>
              <w:jc w:val="center"/>
            </w:pPr>
            <w:r w:rsidRPr="00E872F4">
              <w:t>47, 51</w:t>
            </w:r>
          </w:p>
        </w:tc>
      </w:tr>
    </w:tbl>
    <w:p w14:paraId="6BE5132C" w14:textId="77777777" w:rsidR="0054142E" w:rsidRDefault="0054142E" w:rsidP="00AC45A7">
      <w:pPr>
        <w:sectPr w:rsidR="0054142E" w:rsidSect="002E2993">
          <w:headerReference w:type="default" r:id="rId53"/>
          <w:headerReference w:type="first" r:id="rId54"/>
          <w:pgSz w:w="11906" w:h="16838"/>
          <w:pgMar w:top="1276" w:right="1417" w:bottom="1276" w:left="1417" w:header="708" w:footer="708" w:gutter="0"/>
          <w:cols w:space="708"/>
          <w:titlePg/>
          <w:docGrid w:linePitch="360"/>
        </w:sectPr>
      </w:pP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844"/>
        <w:gridCol w:w="4543"/>
        <w:gridCol w:w="4819"/>
      </w:tblGrid>
      <w:tr w:rsidR="006E0EF5" w:rsidRPr="00E872F4" w14:paraId="3CEB8087" w14:textId="77777777" w:rsidTr="00F960E4">
        <w:tc>
          <w:tcPr>
            <w:tcW w:w="10206"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4549D58E" w14:textId="736F590A" w:rsidR="006E0EF5" w:rsidRPr="00E872F4" w:rsidRDefault="006E0EF5" w:rsidP="007351F4">
            <w:pPr>
              <w:pStyle w:val="Titre1"/>
              <w:outlineLvl w:val="0"/>
            </w:pPr>
            <w:bookmarkStart w:id="16" w:name="_Toc196315135"/>
            <w:r w:rsidRPr="00E872F4">
              <w:lastRenderedPageBreak/>
              <w:t>Fiche actions n°1</w:t>
            </w:r>
            <w:r w:rsidR="00D97635" w:rsidRPr="00E872F4">
              <w:t>4</w:t>
            </w:r>
            <w:r w:rsidRPr="00E872F4">
              <w:t xml:space="preserve"> : </w:t>
            </w:r>
            <w:r w:rsidR="00BB449A">
              <w:t>Suivre</w:t>
            </w:r>
            <w:r w:rsidR="00A85F37" w:rsidRPr="00E872F4">
              <w:t xml:space="preserve"> la pression azotée et </w:t>
            </w:r>
            <w:r w:rsidR="00BB449A">
              <w:t>le</w:t>
            </w:r>
            <w:r w:rsidR="00A85F37" w:rsidRPr="00E872F4">
              <w:t xml:space="preserve"> risque de transfert à l’automne</w:t>
            </w:r>
            <w:bookmarkEnd w:id="16"/>
          </w:p>
          <w:p w14:paraId="441B9BA8" w14:textId="77777777" w:rsidR="00E06C8C" w:rsidRPr="00E872F4" w:rsidRDefault="00E06C8C" w:rsidP="00784FDA">
            <w:pPr>
              <w:jc w:val="left"/>
              <w:rPr>
                <w:b/>
                <w:bCs/>
                <w:color w:val="FFFFFF" w:themeColor="background1"/>
              </w:rPr>
            </w:pPr>
            <w:r w:rsidRPr="00E872F4">
              <w:rPr>
                <w:b/>
                <w:bCs/>
                <w:color w:val="FFFFFF" w:themeColor="background1"/>
              </w:rPr>
              <w:t>Objectif stratégique : Diminuer les intrants et préserver la qualité de l’eau et de la biodiversité en massifiant les pratiques agroécologiques</w:t>
            </w:r>
          </w:p>
          <w:p w14:paraId="29870C31" w14:textId="722F4E60" w:rsidR="00BC522C" w:rsidRPr="00E872F4" w:rsidRDefault="00BC522C" w:rsidP="00784FDA">
            <w:pPr>
              <w:jc w:val="left"/>
              <w:rPr>
                <w:b/>
                <w:bCs/>
                <w:color w:val="FFFFFF" w:themeColor="background1"/>
              </w:rPr>
            </w:pPr>
            <w:r w:rsidRPr="00E872F4">
              <w:rPr>
                <w:b/>
                <w:bCs/>
                <w:color w:val="FFFFFF" w:themeColor="background1"/>
              </w:rPr>
              <w:t>Niveau de priorité : 1</w:t>
            </w:r>
          </w:p>
        </w:tc>
      </w:tr>
      <w:tr w:rsidR="006E0EF5" w:rsidRPr="00E872F4" w14:paraId="119273C7" w14:textId="77777777" w:rsidTr="00F960E4">
        <w:trPr>
          <w:trHeight w:val="358"/>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31AE94E2" w14:textId="19AD4ADF" w:rsidR="006E0EF5" w:rsidRPr="00E872F4" w:rsidRDefault="006E0EF5"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6E0EF5" w:rsidRPr="00E872F4" w14:paraId="2B02C935" w14:textId="77777777" w:rsidTr="00F960E4">
        <w:trPr>
          <w:trHeight w:val="3506"/>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A704C52" w14:textId="77777777" w:rsidR="006E0EF5" w:rsidRPr="00E872F4" w:rsidRDefault="006E0EF5" w:rsidP="007351F4">
            <w:pPr>
              <w:pStyle w:val="Titre3"/>
              <w:outlineLvl w:val="2"/>
            </w:pPr>
            <w:r w:rsidRPr="00E872F4">
              <w:t>Contexte et définitions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AB3F3FA" w14:textId="137A7851" w:rsidR="00B01A0F" w:rsidRPr="00E872F4" w:rsidRDefault="00B01A0F" w:rsidP="00B01A0F">
            <w:r w:rsidRPr="00E872F4">
              <w:t>Les quantités d’azote présentes dans les sols à l’automne, appelées « reliquat entrée-hiver », sont une première information pour sensibiliser les agriculteurs et contribuer à la mise en œuvre de pratiques vertueuses. Ensuite, on peut calculer la teneur moyenne en nitrates de la lame d’eau drainante estimée sur le territoire. Cet indicateur permet de caractériser la pression de chaque campagne culturale sur la ressource.</w:t>
            </w:r>
          </w:p>
          <w:p w14:paraId="5E6F0D47" w14:textId="77777777" w:rsidR="00B01A0F" w:rsidRPr="00E872F4" w:rsidRDefault="00B01A0F" w:rsidP="00B01A0F">
            <w:r w:rsidRPr="00E872F4">
              <w:t>L’action se déroule en trois temps :</w:t>
            </w:r>
          </w:p>
          <w:p w14:paraId="655D3A74" w14:textId="0F6C162F" w:rsidR="00B01A0F" w:rsidRPr="00E872F4" w:rsidRDefault="00B01A0F" w:rsidP="00B01A0F">
            <w:r w:rsidRPr="00E872F4">
              <w:t>-</w:t>
            </w:r>
            <w:r w:rsidRPr="00E872F4">
              <w:tab/>
              <w:t>La réalisation des prélèvements et les analyses de terre (prestation</w:t>
            </w:r>
            <w:r w:rsidR="00354A3C" w:rsidRPr="00E872F4">
              <w:t>),</w:t>
            </w:r>
          </w:p>
          <w:p w14:paraId="44984FEE" w14:textId="409BB369" w:rsidR="00B01A0F" w:rsidRPr="00E872F4" w:rsidRDefault="00B01A0F" w:rsidP="00B01A0F">
            <w:r w:rsidRPr="00E872F4">
              <w:t>-</w:t>
            </w:r>
            <w:r w:rsidRPr="00E872F4">
              <w:tab/>
              <w:t>Le traitement des données et le calcul de la teneur en nitrates de la lame d’eau drainante</w:t>
            </w:r>
            <w:r w:rsidR="00354A3C" w:rsidRPr="00E872F4">
              <w:t>,</w:t>
            </w:r>
          </w:p>
          <w:p w14:paraId="6B67D71A" w14:textId="303E8EAC" w:rsidR="00B01A0F" w:rsidRPr="00E872F4" w:rsidRDefault="00B01A0F" w:rsidP="00B01A0F">
            <w:r w:rsidRPr="00E872F4">
              <w:t>-</w:t>
            </w:r>
            <w:r w:rsidRPr="00E872F4">
              <w:tab/>
              <w:t>La sensibilisation et l’accompagnement des agriculteurs suivant les résultats obtenus</w:t>
            </w:r>
            <w:r w:rsidR="00354A3C" w:rsidRPr="00E872F4">
              <w:t>.</w:t>
            </w:r>
          </w:p>
          <w:p w14:paraId="012CB405" w14:textId="3B90A3DF" w:rsidR="00B01A0F" w:rsidRPr="00E872F4" w:rsidRDefault="00B01A0F" w:rsidP="00B01A0F">
            <w:r w:rsidRPr="00E872F4">
              <w:t>Les résultats obtenus sont présentés en s’appuyant sur le bilan agro-climatique de l’année.</w:t>
            </w:r>
          </w:p>
        </w:tc>
      </w:tr>
      <w:tr w:rsidR="006E0EF5" w:rsidRPr="00E872F4" w14:paraId="71ED5E17" w14:textId="77777777" w:rsidTr="00F960E4">
        <w:trPr>
          <w:cantSplit/>
          <w:trHeight w:val="249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4EDC23C" w14:textId="77777777" w:rsidR="006E0EF5" w:rsidRPr="00E872F4" w:rsidRDefault="006E0EF5" w:rsidP="007351F4">
            <w:pPr>
              <w:pStyle w:val="Titre3"/>
              <w:outlineLvl w:val="2"/>
            </w:pPr>
            <w:r w:rsidRPr="00E872F4">
              <w:t>Localisation des zones concernées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0413DD1" w14:textId="6AF439EB" w:rsidR="006E0EF5" w:rsidRPr="00E872F4" w:rsidRDefault="00B01A0F" w:rsidP="00B01A0F">
            <w:pPr>
              <w:jc w:val="left"/>
            </w:pPr>
            <w:r w:rsidRPr="00E872F4">
              <w:t>Les zones de cultures (y compris maïs ensilage) ainsi que les surfaces en prairies temporaires sont concernées par cette action.</w:t>
            </w:r>
          </w:p>
        </w:tc>
      </w:tr>
      <w:tr w:rsidR="006E0EF5" w:rsidRPr="00E872F4" w14:paraId="2B0ECFBB" w14:textId="77777777" w:rsidTr="00F960E4">
        <w:trPr>
          <w:trHeight w:val="197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A3F94BD" w14:textId="77777777" w:rsidR="006E0EF5" w:rsidRPr="00E872F4" w:rsidRDefault="006E0EF5" w:rsidP="007351F4">
            <w:pPr>
              <w:pStyle w:val="Titre3"/>
              <w:outlineLvl w:val="2"/>
            </w:pPr>
            <w:r w:rsidRPr="00E872F4">
              <w:t>Objectifs recherchés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31D9526" w14:textId="77777777" w:rsidR="006E0EF5" w:rsidRPr="00E872F4" w:rsidRDefault="00B01A0F" w:rsidP="007351F4">
            <w:pPr>
              <w:rPr>
                <w:lang w:eastAsia="fr-FR"/>
              </w:rPr>
            </w:pPr>
            <w:r w:rsidRPr="00E872F4">
              <w:rPr>
                <w:lang w:eastAsia="fr-FR"/>
              </w:rPr>
              <w:t>Connaître les quantités d’azote présentes dans les sols à l’automne afin de disposer de données factuelles pouvant être analysées et exploitées.</w:t>
            </w:r>
          </w:p>
          <w:p w14:paraId="67B1349C" w14:textId="04562717" w:rsidR="0028376C" w:rsidRPr="00E872F4" w:rsidRDefault="0028376C" w:rsidP="007351F4">
            <w:pPr>
              <w:rPr>
                <w:lang w:eastAsia="fr-FR"/>
              </w:rPr>
            </w:pPr>
            <w:r w:rsidRPr="00E872F4">
              <w:rPr>
                <w:lang w:eastAsia="fr-FR"/>
              </w:rPr>
              <w:t>Optimiser la consommation d’intrants</w:t>
            </w:r>
          </w:p>
          <w:p w14:paraId="2726BE28" w14:textId="77777777" w:rsidR="0028376C" w:rsidRPr="00E872F4" w:rsidRDefault="0028376C" w:rsidP="007351F4">
            <w:pPr>
              <w:rPr>
                <w:lang w:eastAsia="fr-FR"/>
              </w:rPr>
            </w:pPr>
            <w:r w:rsidRPr="00E872F4">
              <w:rPr>
                <w:lang w:eastAsia="fr-FR"/>
              </w:rPr>
              <w:t>Réduire le transfert les milieux aquatiques</w:t>
            </w:r>
          </w:p>
          <w:p w14:paraId="4DD3D8AA" w14:textId="3BDE00E3" w:rsidR="00190F34" w:rsidRPr="00E872F4" w:rsidRDefault="00190F34" w:rsidP="007351F4">
            <w:pPr>
              <w:rPr>
                <w:lang w:eastAsia="fr-FR"/>
              </w:rPr>
            </w:pPr>
            <w:r w:rsidRPr="00E872F4">
              <w:rPr>
                <w:lang w:eastAsia="fr-FR"/>
              </w:rPr>
              <w:t xml:space="preserve">Préserver de la qualité de l’eau </w:t>
            </w:r>
          </w:p>
          <w:p w14:paraId="3439DE38" w14:textId="0F7772EA" w:rsidR="00190F34" w:rsidRPr="00E872F4" w:rsidRDefault="00190F34" w:rsidP="007351F4">
            <w:r w:rsidRPr="00E872F4">
              <w:t xml:space="preserve">Proposer des offres de conseil. </w:t>
            </w:r>
          </w:p>
        </w:tc>
      </w:tr>
      <w:tr w:rsidR="006E0EF5" w:rsidRPr="00E872F4" w14:paraId="38F796AB" w14:textId="77777777" w:rsidTr="00F960E4">
        <w:trPr>
          <w:trHeight w:val="2871"/>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243F40D" w14:textId="77777777" w:rsidR="006E0EF5" w:rsidRPr="00E872F4" w:rsidRDefault="006E0EF5" w:rsidP="007351F4">
            <w:pPr>
              <w:pStyle w:val="Titre3"/>
              <w:outlineLvl w:val="2"/>
              <w:rPr>
                <w:u w:val="single"/>
              </w:rPr>
            </w:pPr>
            <w:r w:rsidRPr="00E872F4">
              <w:lastRenderedPageBreak/>
              <w:t>Les effets attendus à court, moyen et long terme </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3F67CA0" w14:textId="77777777" w:rsidR="006E0EF5" w:rsidRPr="00E872F4" w:rsidRDefault="006E0EF5" w:rsidP="007351F4">
            <w:r w:rsidRPr="00E872F4">
              <w:t xml:space="preserve">A court et moyen termes : </w:t>
            </w:r>
          </w:p>
          <w:p w14:paraId="1217E12A" w14:textId="4A6665E2" w:rsidR="006E0EF5" w:rsidRPr="00E872F4" w:rsidRDefault="00AD4BF6" w:rsidP="007351F4">
            <w:pPr>
              <w:pStyle w:val="Paragraphedeliste"/>
            </w:pPr>
            <w:r w:rsidRPr="00E872F4">
              <w:t>Mobilisation des acteurs du territoire sur la thématique des reliquats d’azote dans les sols</w:t>
            </w:r>
            <w:r w:rsidR="00245911" w:rsidRPr="00E872F4">
              <w:t> ;</w:t>
            </w:r>
          </w:p>
          <w:p w14:paraId="4111D2A4" w14:textId="46444E80" w:rsidR="00245911" w:rsidRPr="00E872F4" w:rsidRDefault="00245911" w:rsidP="007351F4">
            <w:pPr>
              <w:pStyle w:val="Paragraphedeliste"/>
            </w:pPr>
            <w:r w:rsidRPr="00E872F4">
              <w:t>Formation des acteurs du territoire et des agriculteurs au suivi de leur pratique de fertilisation ;</w:t>
            </w:r>
          </w:p>
          <w:p w14:paraId="17B92DE2" w14:textId="45846AC7" w:rsidR="00245911" w:rsidRPr="00E872F4" w:rsidRDefault="00245911" w:rsidP="007351F4">
            <w:pPr>
              <w:pStyle w:val="Paragraphedeliste"/>
            </w:pPr>
            <w:r w:rsidRPr="00E872F4">
              <w:t>Optimisation des doses d’engrais azotés apportées.</w:t>
            </w:r>
          </w:p>
          <w:p w14:paraId="3925D655" w14:textId="77777777" w:rsidR="006E0EF5" w:rsidRPr="00E872F4" w:rsidRDefault="006E0EF5" w:rsidP="007351F4">
            <w:r w:rsidRPr="00E872F4">
              <w:t xml:space="preserve">A long terme : </w:t>
            </w:r>
          </w:p>
          <w:p w14:paraId="7B9C5F0E" w14:textId="01E55630" w:rsidR="006E0EF5" w:rsidRPr="00E872F4" w:rsidRDefault="00245911" w:rsidP="007351F4">
            <w:pPr>
              <w:pStyle w:val="Paragraphedeliste"/>
            </w:pPr>
            <w:r w:rsidRPr="00E872F4">
              <w:t xml:space="preserve">Réduction de la teneur en azote dans les eaux de surface et dans les eaux souterraines. </w:t>
            </w:r>
          </w:p>
        </w:tc>
      </w:tr>
      <w:tr w:rsidR="006E0EF5" w:rsidRPr="00E872F4" w14:paraId="6F7D946F" w14:textId="77777777" w:rsidTr="00F960E4">
        <w:trPr>
          <w:cantSplit/>
          <w:trHeight w:val="20"/>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D5BFE42" w14:textId="77777777" w:rsidR="006E0EF5" w:rsidRPr="00E872F4" w:rsidRDefault="006E0EF5" w:rsidP="007351F4">
            <w:pPr>
              <w:pStyle w:val="Titre3"/>
              <w:outlineLvl w:val="2"/>
            </w:pPr>
            <w:r w:rsidRPr="00E872F4">
              <w:t>Les freins à la mise en œuvre</w:t>
            </w:r>
          </w:p>
        </w:tc>
        <w:tc>
          <w:tcPr>
            <w:tcW w:w="4543"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1D35DF2E" w14:textId="77777777" w:rsidR="006E0EF5" w:rsidRPr="00E872F4" w:rsidRDefault="006E0EF5" w:rsidP="007351F4">
            <w:pPr>
              <w:pStyle w:val="Titre4"/>
              <w:outlineLvl w:val="3"/>
            </w:pPr>
            <w:r w:rsidRPr="00E872F4">
              <w:t>Freins techniques</w:t>
            </w:r>
          </w:p>
        </w:tc>
        <w:tc>
          <w:tcPr>
            <w:tcW w:w="4819" w:type="dxa"/>
            <w:tcBorders>
              <w:top w:val="single" w:sz="4" w:space="0" w:color="auto"/>
              <w:left w:val="single" w:sz="4" w:space="0" w:color="auto"/>
              <w:bottom w:val="single" w:sz="4" w:space="0" w:color="auto"/>
              <w:right w:val="single" w:sz="4" w:space="0" w:color="auto"/>
            </w:tcBorders>
            <w:shd w:val="clear" w:color="auto" w:fill="B5E0D6"/>
          </w:tcPr>
          <w:p w14:paraId="36BF99D7" w14:textId="77777777" w:rsidR="006E0EF5" w:rsidRPr="00E872F4" w:rsidRDefault="006E0EF5" w:rsidP="007351F4">
            <w:pPr>
              <w:pStyle w:val="Titre4"/>
              <w:outlineLvl w:val="3"/>
            </w:pPr>
            <w:r w:rsidRPr="00E872F4">
              <w:t>Freins économiques</w:t>
            </w:r>
          </w:p>
        </w:tc>
      </w:tr>
      <w:tr w:rsidR="006E0EF5" w:rsidRPr="00E872F4" w14:paraId="446B9604" w14:textId="77777777" w:rsidTr="00F960E4">
        <w:trPr>
          <w:cantSplit/>
          <w:trHeight w:val="1708"/>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FB46388" w14:textId="77777777" w:rsidR="006E0EF5" w:rsidRPr="00E872F4" w:rsidRDefault="006E0EF5" w:rsidP="007351F4"/>
        </w:tc>
        <w:tc>
          <w:tcPr>
            <w:tcW w:w="4543"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14D572D" w14:textId="0A25431B" w:rsidR="00245911" w:rsidRPr="00E872F4" w:rsidRDefault="00245911" w:rsidP="00C308F6">
            <w:pPr>
              <w:pStyle w:val="Sansinterligne"/>
              <w:numPr>
                <w:ilvl w:val="0"/>
                <w:numId w:val="20"/>
              </w:numPr>
              <w:ind w:left="429"/>
            </w:pPr>
            <w:r w:rsidRPr="00E872F4">
              <w:t>Les reliquats entrée hiver et les teneurs en nitrates de la lame d’eau drainante ne sont pas seulement « issus » des pratiques agricoles : les scenarii climatiques annuels « décident » beaucoup de leurs valeurs</w:t>
            </w:r>
            <w:r w:rsidR="00354A3C" w:rsidRPr="00E872F4">
              <w:t>.</w:t>
            </w:r>
          </w:p>
          <w:p w14:paraId="065B1FF7" w14:textId="0020ECB3" w:rsidR="006E0EF5" w:rsidRPr="00E872F4" w:rsidRDefault="00245911" w:rsidP="00C308F6">
            <w:pPr>
              <w:pStyle w:val="Sansinterligne"/>
              <w:numPr>
                <w:ilvl w:val="0"/>
                <w:numId w:val="20"/>
              </w:numPr>
              <w:ind w:left="429"/>
              <w:rPr>
                <w:u w:val="single"/>
              </w:rPr>
            </w:pPr>
            <w:r w:rsidRPr="00E872F4">
              <w:t>Positionnement des prélèvements de terre par rapport aux premières périodes de pluie à l’automne</w:t>
            </w:r>
            <w:r w:rsidR="00354A3C" w:rsidRPr="00E872F4">
              <w:t>.</w:t>
            </w:r>
          </w:p>
        </w:tc>
        <w:tc>
          <w:tcPr>
            <w:tcW w:w="4819" w:type="dxa"/>
            <w:tcBorders>
              <w:top w:val="single" w:sz="4" w:space="0" w:color="auto"/>
              <w:left w:val="single" w:sz="4" w:space="0" w:color="auto"/>
              <w:bottom w:val="single" w:sz="4" w:space="0" w:color="auto"/>
              <w:right w:val="single" w:sz="4" w:space="0" w:color="auto"/>
            </w:tcBorders>
          </w:tcPr>
          <w:p w14:paraId="70E60C1D" w14:textId="71BF71FC" w:rsidR="006E0EF5" w:rsidRPr="00E872F4" w:rsidRDefault="00245911" w:rsidP="00C308F6">
            <w:pPr>
              <w:pStyle w:val="Sansinterligne"/>
              <w:numPr>
                <w:ilvl w:val="0"/>
                <w:numId w:val="20"/>
              </w:numPr>
              <w:ind w:left="360"/>
            </w:pPr>
            <w:r w:rsidRPr="00E872F4">
              <w:t>Coût d’animation du réseau d’agriculteurs, des prélèvements</w:t>
            </w:r>
            <w:r w:rsidR="00B228E2" w:rsidRPr="00E872F4">
              <w:t xml:space="preserve"> et des analyses de sols</w:t>
            </w:r>
          </w:p>
        </w:tc>
      </w:tr>
      <w:tr w:rsidR="006E0EF5" w:rsidRPr="00E872F4" w14:paraId="4B50620C" w14:textId="77777777" w:rsidTr="00F960E4">
        <w:trPr>
          <w:cantSplit/>
          <w:trHeight w:val="2384"/>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E66FD6E" w14:textId="77777777" w:rsidR="006E0EF5" w:rsidRPr="00E872F4" w:rsidRDefault="006E0EF5" w:rsidP="007351F4">
            <w:pPr>
              <w:pStyle w:val="Titre3"/>
              <w:outlineLvl w:val="2"/>
            </w:pPr>
            <w:r w:rsidRPr="00E872F4">
              <w:t>Exemples d’actions</w:t>
            </w:r>
          </w:p>
        </w:tc>
        <w:tc>
          <w:tcPr>
            <w:tcW w:w="9362"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4119D9B" w14:textId="66795FC7" w:rsidR="00245911" w:rsidRPr="00E872F4" w:rsidRDefault="00245911" w:rsidP="00245911">
            <w:pPr>
              <w:pStyle w:val="Paragraphedeliste"/>
            </w:pPr>
            <w:r w:rsidRPr="00E872F4">
              <w:rPr>
                <w:b/>
                <w:bCs/>
              </w:rPr>
              <w:t>Exemple d’action 1 :</w:t>
            </w:r>
            <w:r w:rsidRPr="00E872F4">
              <w:t xml:space="preserve"> Réalisation de Reliquats Entrée Hiver (REH) : choix des parcelles, réalisation des prélèvements et analyses en laboratoire agréé ;</w:t>
            </w:r>
          </w:p>
          <w:p w14:paraId="52D7F8CE" w14:textId="79274416" w:rsidR="00245911" w:rsidRPr="00E872F4" w:rsidRDefault="00245911" w:rsidP="00245911">
            <w:pPr>
              <w:pStyle w:val="Paragraphedeliste"/>
            </w:pPr>
            <w:r w:rsidRPr="00E872F4">
              <w:rPr>
                <w:b/>
                <w:bCs/>
              </w:rPr>
              <w:t>Exemple d’action 2 :</w:t>
            </w:r>
            <w:r w:rsidRPr="00E872F4">
              <w:t xml:space="preserve"> Modélisation des transferts dans la lame d’eau drainante (LED) : modélisation des transferts depuis les données de REH, avec conception et prise en main d’un outil de modélisation, création et animation d’un réseau, puis analyses et traitements des données ;</w:t>
            </w:r>
          </w:p>
          <w:p w14:paraId="001546F9" w14:textId="36053C41" w:rsidR="006E0EF5" w:rsidRPr="00E872F4" w:rsidRDefault="00245911" w:rsidP="00245911">
            <w:pPr>
              <w:pStyle w:val="Paragraphedeliste"/>
            </w:pPr>
            <w:r w:rsidRPr="00E872F4">
              <w:rPr>
                <w:b/>
                <w:bCs/>
              </w:rPr>
              <w:t>Exemple d’action 3 :</w:t>
            </w:r>
            <w:r w:rsidRPr="00E872F4">
              <w:t xml:space="preserve"> Accompagnement sur les pratiques permettant de réduire le risque de transfert en priorisant les agriculteurs ayant des valeurs de REH élevées.</w:t>
            </w:r>
          </w:p>
        </w:tc>
      </w:tr>
    </w:tbl>
    <w:p w14:paraId="0937AD35" w14:textId="77777777" w:rsidR="00B228E2" w:rsidRPr="00E872F4" w:rsidRDefault="00B228E2">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688"/>
        <w:gridCol w:w="3056"/>
        <w:gridCol w:w="3021"/>
        <w:gridCol w:w="3441"/>
      </w:tblGrid>
      <w:tr w:rsidR="006E0EF5" w:rsidRPr="00E872F4" w14:paraId="2DBF6221" w14:textId="77777777" w:rsidTr="00F960E4">
        <w:trPr>
          <w:trHeight w:val="3105"/>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5CE4AEA" w14:textId="5F924396" w:rsidR="006E0EF5" w:rsidRPr="00E872F4" w:rsidRDefault="006E0EF5" w:rsidP="007351F4">
            <w:pPr>
              <w:pStyle w:val="Titre3"/>
              <w:outlineLvl w:val="2"/>
              <w:rPr>
                <w:i/>
                <w:iCs/>
              </w:rPr>
            </w:pPr>
            <w:r w:rsidRPr="00E872F4">
              <w:lastRenderedPageBreak/>
              <w:t>Les outils et indicateurs de suivi et d’évaluation</w:t>
            </w:r>
          </w:p>
        </w:tc>
        <w:tc>
          <w:tcPr>
            <w:tcW w:w="9362"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61CD158" w14:textId="7AF41B2B" w:rsidR="006E0EF5" w:rsidRPr="00E872F4" w:rsidRDefault="006E0EF5" w:rsidP="007351F4">
            <w:pPr>
              <w:rPr>
                <w:i/>
                <w:iCs/>
              </w:rPr>
            </w:pPr>
          </w:p>
          <w:p w14:paraId="0A97EABF" w14:textId="77777777" w:rsidR="006E0EF5" w:rsidRPr="00E872F4" w:rsidRDefault="006E0EF5" w:rsidP="007351F4"/>
          <w:tbl>
            <w:tblPr>
              <w:tblStyle w:val="TableauGrille4-Accentuation4"/>
              <w:tblW w:w="0" w:type="auto"/>
              <w:tblLook w:val="04A0" w:firstRow="1" w:lastRow="0" w:firstColumn="1" w:lastColumn="0" w:noHBand="0" w:noVBand="1"/>
            </w:tblPr>
            <w:tblGrid>
              <w:gridCol w:w="5858"/>
              <w:gridCol w:w="1082"/>
              <w:gridCol w:w="1037"/>
              <w:gridCol w:w="850"/>
            </w:tblGrid>
            <w:tr w:rsidR="006E0EF5" w:rsidRPr="00E872F4" w14:paraId="7A546EF1" w14:textId="77777777" w:rsidTr="00F960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58" w:type="dxa"/>
                  <w:tcBorders>
                    <w:top w:val="single" w:sz="4" w:space="0" w:color="auto"/>
                    <w:left w:val="single" w:sz="4" w:space="0" w:color="auto"/>
                    <w:bottom w:val="single" w:sz="4" w:space="0" w:color="auto"/>
                    <w:right w:val="single" w:sz="4" w:space="0" w:color="auto"/>
                  </w:tcBorders>
                  <w:noWrap/>
                  <w:vAlign w:val="center"/>
                  <w:hideMark/>
                </w:tcPr>
                <w:p w14:paraId="011569B2" w14:textId="77777777" w:rsidR="006E0EF5" w:rsidRPr="00E872F4" w:rsidRDefault="006E0EF5" w:rsidP="00B228E2">
                  <w:pPr>
                    <w:jc w:val="center"/>
                    <w:rPr>
                      <w:lang w:eastAsia="fr-FR"/>
                    </w:rPr>
                  </w:pPr>
                  <w:r w:rsidRPr="00E872F4">
                    <w:rPr>
                      <w:lang w:eastAsia="fr-FR"/>
                    </w:rPr>
                    <w:t>Indicateurs</w:t>
                  </w:r>
                </w:p>
              </w:tc>
              <w:tc>
                <w:tcPr>
                  <w:tcW w:w="1082" w:type="dxa"/>
                  <w:tcBorders>
                    <w:top w:val="single" w:sz="4" w:space="0" w:color="auto"/>
                    <w:left w:val="single" w:sz="4" w:space="0" w:color="auto"/>
                    <w:bottom w:val="single" w:sz="4" w:space="0" w:color="auto"/>
                    <w:right w:val="single" w:sz="4" w:space="0" w:color="auto"/>
                  </w:tcBorders>
                  <w:noWrap/>
                  <w:vAlign w:val="center"/>
                  <w:hideMark/>
                </w:tcPr>
                <w:p w14:paraId="2D849001" w14:textId="77777777" w:rsidR="006E0EF5" w:rsidRPr="00E872F4" w:rsidRDefault="006E0EF5" w:rsidP="00B228E2">
                  <w:pPr>
                    <w:jc w:val="cente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Etat initial 2024</w:t>
                  </w:r>
                </w:p>
              </w:tc>
              <w:tc>
                <w:tcPr>
                  <w:tcW w:w="1037" w:type="dxa"/>
                  <w:noWrap/>
                  <w:vAlign w:val="center"/>
                  <w:hideMark/>
                </w:tcPr>
                <w:p w14:paraId="51955500" w14:textId="0305967A" w:rsidR="006E0EF5" w:rsidRPr="00E872F4" w:rsidRDefault="006E0EF5" w:rsidP="00B228E2">
                  <w:pPr>
                    <w:jc w:val="cente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Objectif</w:t>
                  </w:r>
                </w:p>
                <w:p w14:paraId="68EAAFC9" w14:textId="77777777" w:rsidR="006E0EF5" w:rsidRPr="00E872F4" w:rsidRDefault="006E0EF5" w:rsidP="00B228E2">
                  <w:pPr>
                    <w:jc w:val="cente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2030</w:t>
                  </w:r>
                </w:p>
              </w:tc>
              <w:tc>
                <w:tcPr>
                  <w:tcW w:w="807" w:type="dxa"/>
                  <w:noWrap/>
                  <w:vAlign w:val="center"/>
                  <w:hideMark/>
                </w:tcPr>
                <w:p w14:paraId="0E669ED2" w14:textId="086A7D9F" w:rsidR="006E0EF5" w:rsidRPr="00E872F4" w:rsidRDefault="006E0EF5" w:rsidP="00B228E2">
                  <w:pPr>
                    <w:jc w:val="cente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Objectif</w:t>
                  </w:r>
                </w:p>
                <w:p w14:paraId="11E787E1" w14:textId="77777777" w:rsidR="006E0EF5" w:rsidRPr="00E872F4" w:rsidRDefault="006E0EF5" w:rsidP="00B228E2">
                  <w:pPr>
                    <w:jc w:val="cente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2050</w:t>
                  </w:r>
                </w:p>
              </w:tc>
            </w:tr>
            <w:tr w:rsidR="00B228E2" w:rsidRPr="00E872F4" w14:paraId="094CC047" w14:textId="77777777" w:rsidTr="00F960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58" w:type="dxa"/>
                  <w:tcBorders>
                    <w:top w:val="single" w:sz="4" w:space="0" w:color="auto"/>
                    <w:left w:val="single" w:sz="4" w:space="0" w:color="auto"/>
                    <w:bottom w:val="single" w:sz="4" w:space="0" w:color="auto"/>
                    <w:right w:val="single" w:sz="4" w:space="0" w:color="auto"/>
                  </w:tcBorders>
                  <w:noWrap/>
                  <w:vAlign w:val="center"/>
                  <w:hideMark/>
                </w:tcPr>
                <w:p w14:paraId="14311A33" w14:textId="76B2AAC5" w:rsidR="00B228E2" w:rsidRPr="00E872F4" w:rsidRDefault="00C27BA5" w:rsidP="00C27BA5">
                  <w:pPr>
                    <w:jc w:val="left"/>
                    <w:rPr>
                      <w:b w:val="0"/>
                      <w:bCs w:val="0"/>
                      <w:lang w:eastAsia="fr-FR"/>
                    </w:rPr>
                  </w:pPr>
                  <w:r w:rsidRPr="00E872F4">
                    <w:rPr>
                      <w:rFonts w:ascii="Calibri" w:eastAsia="Calibri" w:hAnsi="Calibri"/>
                      <w:szCs w:val="20"/>
                    </w:rPr>
                    <w:t xml:space="preserve">Indicateur 1 : </w:t>
                  </w:r>
                  <w:r w:rsidR="00B228E2" w:rsidRPr="00E872F4">
                    <w:rPr>
                      <w:rFonts w:ascii="Calibri" w:eastAsia="Calibri" w:hAnsi="Calibri"/>
                      <w:b w:val="0"/>
                      <w:bCs w:val="0"/>
                      <w:szCs w:val="20"/>
                    </w:rPr>
                    <w:t>Nombre d’agriculteurs ayant une valeur de REH + LED</w:t>
                  </w:r>
                </w:p>
              </w:tc>
              <w:tc>
                <w:tcPr>
                  <w:tcW w:w="1082" w:type="dxa"/>
                  <w:tcBorders>
                    <w:top w:val="single" w:sz="4" w:space="0" w:color="auto"/>
                    <w:left w:val="single" w:sz="4" w:space="0" w:color="auto"/>
                    <w:bottom w:val="single" w:sz="4" w:space="0" w:color="auto"/>
                    <w:right w:val="single" w:sz="4" w:space="0" w:color="auto"/>
                  </w:tcBorders>
                  <w:noWrap/>
                  <w:vAlign w:val="center"/>
                  <w:hideMark/>
                </w:tcPr>
                <w:p w14:paraId="3AC6D9BD" w14:textId="77777777"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p>
              </w:tc>
              <w:tc>
                <w:tcPr>
                  <w:tcW w:w="1037" w:type="dxa"/>
                  <w:noWrap/>
                  <w:vAlign w:val="center"/>
                  <w:hideMark/>
                </w:tcPr>
                <w:p w14:paraId="799BFEE0" w14:textId="6094F976"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r w:rsidRPr="00E872F4">
                    <w:rPr>
                      <w:rFonts w:ascii="Calibri" w:eastAsia="Calibri" w:hAnsi="Calibri"/>
                      <w:sz w:val="16"/>
                      <w:szCs w:val="16"/>
                    </w:rPr>
                    <w:t>1 valeur de REH / agriculteur</w:t>
                  </w:r>
                </w:p>
              </w:tc>
              <w:tc>
                <w:tcPr>
                  <w:tcW w:w="807" w:type="dxa"/>
                  <w:noWrap/>
                  <w:vAlign w:val="center"/>
                  <w:hideMark/>
                </w:tcPr>
                <w:p w14:paraId="708DC1B2" w14:textId="77777777"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p>
              </w:tc>
            </w:tr>
            <w:tr w:rsidR="00B228E2" w:rsidRPr="00E872F4" w14:paraId="441542DF" w14:textId="77777777" w:rsidTr="00F960E4">
              <w:trPr>
                <w:trHeight w:val="792"/>
              </w:trPr>
              <w:tc>
                <w:tcPr>
                  <w:cnfStyle w:val="001000000000" w:firstRow="0" w:lastRow="0" w:firstColumn="1" w:lastColumn="0" w:oddVBand="0" w:evenVBand="0" w:oddHBand="0" w:evenHBand="0" w:firstRowFirstColumn="0" w:firstRowLastColumn="0" w:lastRowFirstColumn="0" w:lastRowLastColumn="0"/>
                  <w:tcW w:w="5858" w:type="dxa"/>
                  <w:tcBorders>
                    <w:top w:val="single" w:sz="4" w:space="0" w:color="auto"/>
                    <w:left w:val="single" w:sz="4" w:space="0" w:color="auto"/>
                    <w:bottom w:val="single" w:sz="4" w:space="0" w:color="auto"/>
                    <w:right w:val="single" w:sz="4" w:space="0" w:color="auto"/>
                  </w:tcBorders>
                  <w:noWrap/>
                  <w:vAlign w:val="center"/>
                  <w:hideMark/>
                </w:tcPr>
                <w:p w14:paraId="60792BF2" w14:textId="7732DEFA" w:rsidR="00B228E2" w:rsidRPr="00E872F4" w:rsidRDefault="00C27BA5" w:rsidP="00C27BA5">
                  <w:pPr>
                    <w:jc w:val="left"/>
                    <w:rPr>
                      <w:b w:val="0"/>
                      <w:lang w:eastAsia="fr-FR"/>
                    </w:rPr>
                  </w:pPr>
                  <w:r w:rsidRPr="00E872F4">
                    <w:rPr>
                      <w:rFonts w:ascii="Calibri" w:eastAsia="Calibri" w:hAnsi="Calibri"/>
                      <w:szCs w:val="20"/>
                    </w:rPr>
                    <w:t xml:space="preserve">Indicateur 2 : </w:t>
                  </w:r>
                  <w:r w:rsidR="00B228E2" w:rsidRPr="00E872F4">
                    <w:rPr>
                      <w:rFonts w:ascii="Calibri" w:eastAsia="Calibri" w:hAnsi="Calibri"/>
                      <w:b w:val="0"/>
                      <w:bCs w:val="0"/>
                      <w:szCs w:val="20"/>
                    </w:rPr>
                    <w:t>Teneur en nitrates de la lame d’eau drainante moyenne</w:t>
                  </w:r>
                  <w:r w:rsidR="00B228E2" w:rsidRPr="00E872F4">
                    <w:rPr>
                      <w:rFonts w:ascii="Calibri" w:eastAsia="Calibri" w:hAnsi="Calibri"/>
                      <w:szCs w:val="20"/>
                    </w:rPr>
                    <w:t xml:space="preserve"> </w:t>
                  </w:r>
                </w:p>
              </w:tc>
              <w:tc>
                <w:tcPr>
                  <w:tcW w:w="1082" w:type="dxa"/>
                  <w:tcBorders>
                    <w:top w:val="single" w:sz="4" w:space="0" w:color="auto"/>
                    <w:left w:val="single" w:sz="4" w:space="0" w:color="auto"/>
                    <w:bottom w:val="single" w:sz="4" w:space="0" w:color="auto"/>
                    <w:right w:val="single" w:sz="4" w:space="0" w:color="auto"/>
                  </w:tcBorders>
                  <w:noWrap/>
                  <w:vAlign w:val="center"/>
                  <w:hideMark/>
                </w:tcPr>
                <w:p w14:paraId="2397E00C"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c>
                <w:tcPr>
                  <w:tcW w:w="1037" w:type="dxa"/>
                  <w:noWrap/>
                  <w:vAlign w:val="center"/>
                  <w:hideMark/>
                </w:tcPr>
                <w:p w14:paraId="147AECE0"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c>
                <w:tcPr>
                  <w:tcW w:w="807" w:type="dxa"/>
                  <w:noWrap/>
                  <w:vAlign w:val="center"/>
                  <w:hideMark/>
                </w:tcPr>
                <w:p w14:paraId="4ADE0FE9"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r>
            <w:tr w:rsidR="00B228E2" w:rsidRPr="00E872F4" w14:paraId="61D4BAC0" w14:textId="77777777" w:rsidTr="00F960E4">
              <w:trPr>
                <w:cnfStyle w:val="000000100000" w:firstRow="0" w:lastRow="0" w:firstColumn="0" w:lastColumn="0" w:oddVBand="0" w:evenVBand="0" w:oddHBand="1" w:evenHBand="0" w:firstRowFirstColumn="0" w:firstRowLastColumn="0" w:lastRowFirstColumn="0" w:lastRowLastColumn="0"/>
                <w:trHeight w:val="792"/>
              </w:trPr>
              <w:tc>
                <w:tcPr>
                  <w:cnfStyle w:val="001000000000" w:firstRow="0" w:lastRow="0" w:firstColumn="1" w:lastColumn="0" w:oddVBand="0" w:evenVBand="0" w:oddHBand="0" w:evenHBand="0" w:firstRowFirstColumn="0" w:firstRowLastColumn="0" w:lastRowFirstColumn="0" w:lastRowLastColumn="0"/>
                  <w:tcW w:w="5858" w:type="dxa"/>
                  <w:tcBorders>
                    <w:top w:val="single" w:sz="4" w:space="0" w:color="auto"/>
                    <w:left w:val="single" w:sz="4" w:space="0" w:color="auto"/>
                    <w:bottom w:val="single" w:sz="4" w:space="0" w:color="auto"/>
                    <w:right w:val="single" w:sz="4" w:space="0" w:color="auto"/>
                  </w:tcBorders>
                  <w:noWrap/>
                  <w:vAlign w:val="center"/>
                </w:tcPr>
                <w:p w14:paraId="3C920F1F" w14:textId="4272CF06" w:rsidR="00B228E2" w:rsidRPr="00E872F4" w:rsidRDefault="00C27BA5" w:rsidP="00C27BA5">
                  <w:pPr>
                    <w:jc w:val="left"/>
                    <w:rPr>
                      <w:b w:val="0"/>
                      <w:lang w:eastAsia="fr-FR"/>
                    </w:rPr>
                  </w:pPr>
                  <w:r w:rsidRPr="00E872F4">
                    <w:rPr>
                      <w:rFonts w:ascii="Calibri" w:eastAsia="Calibri" w:hAnsi="Calibri"/>
                      <w:szCs w:val="20"/>
                    </w:rPr>
                    <w:t>Indicateur 3 :</w:t>
                  </w:r>
                  <w:r w:rsidRPr="00E872F4">
                    <w:rPr>
                      <w:rFonts w:ascii="Calibri" w:eastAsia="Calibri" w:hAnsi="Calibri"/>
                      <w:b w:val="0"/>
                      <w:bCs w:val="0"/>
                      <w:szCs w:val="20"/>
                    </w:rPr>
                    <w:t xml:space="preserve"> </w:t>
                  </w:r>
                  <w:r w:rsidR="00B228E2" w:rsidRPr="00E872F4">
                    <w:rPr>
                      <w:rFonts w:ascii="Calibri" w:eastAsia="Calibri" w:hAnsi="Calibri"/>
                      <w:b w:val="0"/>
                      <w:bCs w:val="0"/>
                      <w:szCs w:val="20"/>
                    </w:rPr>
                    <w:t xml:space="preserve">Teneur en nitrates de la lame d’eau drainante moyenne </w:t>
                  </w:r>
                </w:p>
              </w:tc>
              <w:tc>
                <w:tcPr>
                  <w:tcW w:w="1082" w:type="dxa"/>
                  <w:tcBorders>
                    <w:top w:val="single" w:sz="4" w:space="0" w:color="auto"/>
                    <w:left w:val="single" w:sz="4" w:space="0" w:color="auto"/>
                    <w:bottom w:val="single" w:sz="4" w:space="0" w:color="auto"/>
                    <w:right w:val="single" w:sz="4" w:space="0" w:color="auto"/>
                  </w:tcBorders>
                  <w:noWrap/>
                  <w:vAlign w:val="center"/>
                </w:tcPr>
                <w:p w14:paraId="4A5AEDE8" w14:textId="77777777"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p>
              </w:tc>
              <w:tc>
                <w:tcPr>
                  <w:tcW w:w="1037" w:type="dxa"/>
                  <w:noWrap/>
                  <w:vAlign w:val="center"/>
                </w:tcPr>
                <w:p w14:paraId="1D65A85D" w14:textId="77777777"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p>
              </w:tc>
              <w:tc>
                <w:tcPr>
                  <w:tcW w:w="807" w:type="dxa"/>
                  <w:noWrap/>
                  <w:vAlign w:val="center"/>
                </w:tcPr>
                <w:p w14:paraId="5FF8AB69" w14:textId="77777777" w:rsidR="00B228E2" w:rsidRPr="00E872F4" w:rsidRDefault="00B228E2" w:rsidP="00B228E2">
                  <w:pPr>
                    <w:jc w:val="center"/>
                    <w:cnfStyle w:val="000000100000" w:firstRow="0" w:lastRow="0" w:firstColumn="0" w:lastColumn="0" w:oddVBand="0" w:evenVBand="0" w:oddHBand="1" w:evenHBand="0" w:firstRowFirstColumn="0" w:firstRowLastColumn="0" w:lastRowFirstColumn="0" w:lastRowLastColumn="0"/>
                    <w:rPr>
                      <w:lang w:eastAsia="fr-FR"/>
                    </w:rPr>
                  </w:pPr>
                </w:p>
              </w:tc>
            </w:tr>
            <w:tr w:rsidR="00B228E2" w:rsidRPr="00E872F4" w14:paraId="17058679" w14:textId="77777777" w:rsidTr="00F960E4">
              <w:trPr>
                <w:trHeight w:val="288"/>
              </w:trPr>
              <w:tc>
                <w:tcPr>
                  <w:cnfStyle w:val="001000000000" w:firstRow="0" w:lastRow="0" w:firstColumn="1" w:lastColumn="0" w:oddVBand="0" w:evenVBand="0" w:oddHBand="0" w:evenHBand="0" w:firstRowFirstColumn="0" w:firstRowLastColumn="0" w:lastRowFirstColumn="0" w:lastRowLastColumn="0"/>
                  <w:tcW w:w="5858" w:type="dxa"/>
                  <w:tcBorders>
                    <w:top w:val="single" w:sz="4" w:space="0" w:color="auto"/>
                    <w:left w:val="single" w:sz="4" w:space="0" w:color="auto"/>
                    <w:bottom w:val="single" w:sz="4" w:space="0" w:color="auto"/>
                    <w:right w:val="single" w:sz="4" w:space="0" w:color="auto"/>
                  </w:tcBorders>
                  <w:noWrap/>
                  <w:vAlign w:val="center"/>
                  <w:hideMark/>
                </w:tcPr>
                <w:p w14:paraId="7EB34E0F" w14:textId="5BF0BC8D" w:rsidR="00B228E2" w:rsidRPr="00E872F4" w:rsidRDefault="00C27BA5" w:rsidP="00C27BA5">
                  <w:pPr>
                    <w:jc w:val="left"/>
                    <w:rPr>
                      <w:b w:val="0"/>
                      <w:bCs w:val="0"/>
                      <w:lang w:eastAsia="fr-FR"/>
                    </w:rPr>
                  </w:pPr>
                  <w:r w:rsidRPr="00E872F4">
                    <w:rPr>
                      <w:rFonts w:ascii="Calibri" w:eastAsia="Calibri" w:hAnsi="Calibri"/>
                      <w:szCs w:val="20"/>
                    </w:rPr>
                    <w:t xml:space="preserve">Indicateur 4 : </w:t>
                  </w:r>
                  <w:r w:rsidR="00B228E2" w:rsidRPr="00E872F4">
                    <w:rPr>
                      <w:rFonts w:ascii="Calibri" w:eastAsia="Calibri" w:hAnsi="Calibri"/>
                      <w:b w:val="0"/>
                      <w:bCs w:val="0"/>
                      <w:szCs w:val="20"/>
                    </w:rPr>
                    <w:t>Pourcentage de parcelles ayant à une teneur en nitrates de la LED inférieure à 50 mg/l</w:t>
                  </w:r>
                </w:p>
              </w:tc>
              <w:tc>
                <w:tcPr>
                  <w:tcW w:w="1082" w:type="dxa"/>
                  <w:tcBorders>
                    <w:top w:val="single" w:sz="4" w:space="0" w:color="auto"/>
                    <w:left w:val="single" w:sz="4" w:space="0" w:color="auto"/>
                    <w:bottom w:val="single" w:sz="4" w:space="0" w:color="auto"/>
                    <w:right w:val="single" w:sz="4" w:space="0" w:color="auto"/>
                  </w:tcBorders>
                  <w:noWrap/>
                  <w:vAlign w:val="center"/>
                  <w:hideMark/>
                </w:tcPr>
                <w:p w14:paraId="3FC6889D"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c>
                <w:tcPr>
                  <w:tcW w:w="1037" w:type="dxa"/>
                  <w:noWrap/>
                  <w:vAlign w:val="center"/>
                  <w:hideMark/>
                </w:tcPr>
                <w:p w14:paraId="3E73CFEB"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c>
                <w:tcPr>
                  <w:tcW w:w="807" w:type="dxa"/>
                  <w:noWrap/>
                  <w:vAlign w:val="center"/>
                  <w:hideMark/>
                </w:tcPr>
                <w:p w14:paraId="7BFC3EE3" w14:textId="77777777" w:rsidR="00B228E2" w:rsidRPr="00E872F4" w:rsidRDefault="00B228E2" w:rsidP="00B228E2">
                  <w:pPr>
                    <w:jc w:val="center"/>
                    <w:cnfStyle w:val="000000000000" w:firstRow="0" w:lastRow="0" w:firstColumn="0" w:lastColumn="0" w:oddVBand="0" w:evenVBand="0" w:oddHBand="0" w:evenHBand="0" w:firstRowFirstColumn="0" w:firstRowLastColumn="0" w:lastRowFirstColumn="0" w:lastRowLastColumn="0"/>
                    <w:rPr>
                      <w:lang w:eastAsia="fr-FR"/>
                    </w:rPr>
                  </w:pPr>
                </w:p>
              </w:tc>
            </w:tr>
          </w:tbl>
          <w:p w14:paraId="4A049B1C" w14:textId="77777777" w:rsidR="006E0EF5" w:rsidRPr="00E872F4" w:rsidRDefault="006E0EF5" w:rsidP="007351F4"/>
        </w:tc>
      </w:tr>
      <w:tr w:rsidR="006E0EF5" w:rsidRPr="00E872F4" w14:paraId="1ACF1DED" w14:textId="77777777" w:rsidTr="00F960E4">
        <w:trPr>
          <w:trHeight w:val="2803"/>
        </w:trPr>
        <w:tc>
          <w:tcPr>
            <w:tcW w:w="844"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224677A" w14:textId="77777777" w:rsidR="006E0EF5" w:rsidRPr="00E872F4" w:rsidRDefault="006E0EF5" w:rsidP="007351F4">
            <w:pPr>
              <w:pStyle w:val="Titre3"/>
              <w:outlineLvl w:val="2"/>
            </w:pPr>
            <w:r w:rsidRPr="00E872F4">
              <w:t>Quelques ordres de grandeur des coûts</w:t>
            </w:r>
          </w:p>
        </w:tc>
        <w:tc>
          <w:tcPr>
            <w:tcW w:w="9362"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0EE97340" w14:textId="77777777" w:rsidR="00C27BA5" w:rsidRPr="00E872F4" w:rsidRDefault="00C27BA5" w:rsidP="00C27BA5">
            <w:pPr>
              <w:pStyle w:val="Sansinterligne"/>
            </w:pPr>
            <w:r w:rsidRPr="00E872F4">
              <w:t xml:space="preserve">Coût unitaire des reliquats (prélèvement + analyse) : 75 € </w:t>
            </w:r>
          </w:p>
          <w:p w14:paraId="1D3E1C77" w14:textId="77777777" w:rsidR="006E0EF5" w:rsidRPr="00E872F4" w:rsidRDefault="00C27BA5" w:rsidP="00C27BA5">
            <w:r w:rsidRPr="00E872F4">
              <w:t xml:space="preserve">Nombre de reliquats : 100 </w:t>
            </w:r>
          </w:p>
          <w:tbl>
            <w:tblPr>
              <w:tblpPr w:leftFromText="141" w:rightFromText="141" w:vertAnchor="page" w:horzAnchor="margin" w:tblpY="1384"/>
              <w:tblOverlap w:val="never"/>
              <w:tblW w:w="8784" w:type="dxa"/>
              <w:tblCellMar>
                <w:left w:w="70" w:type="dxa"/>
                <w:right w:w="70" w:type="dxa"/>
              </w:tblCellMar>
              <w:tblLook w:val="04A0" w:firstRow="1" w:lastRow="0" w:firstColumn="1" w:lastColumn="0" w:noHBand="0" w:noVBand="1"/>
            </w:tblPr>
            <w:tblGrid>
              <w:gridCol w:w="2129"/>
              <w:gridCol w:w="950"/>
              <w:gridCol w:w="950"/>
              <w:gridCol w:w="951"/>
              <w:gridCol w:w="951"/>
              <w:gridCol w:w="951"/>
              <w:gridCol w:w="951"/>
              <w:gridCol w:w="951"/>
            </w:tblGrid>
            <w:tr w:rsidR="00D33EF9" w:rsidRPr="00E872F4" w14:paraId="25C9DD46" w14:textId="77777777" w:rsidTr="00F960E4">
              <w:trPr>
                <w:trHeight w:val="288"/>
              </w:trPr>
              <w:tc>
                <w:tcPr>
                  <w:tcW w:w="2129"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48A124A1"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Coût annuel (€)</w:t>
                  </w:r>
                </w:p>
              </w:tc>
              <w:tc>
                <w:tcPr>
                  <w:tcW w:w="950"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69071658"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TOTAL</w:t>
                  </w:r>
                </w:p>
              </w:tc>
              <w:tc>
                <w:tcPr>
                  <w:tcW w:w="950" w:type="dxa"/>
                  <w:tcBorders>
                    <w:top w:val="single" w:sz="4" w:space="0" w:color="F1A983"/>
                    <w:left w:val="nil"/>
                    <w:bottom w:val="single" w:sz="4" w:space="0" w:color="F1A983"/>
                    <w:right w:val="nil"/>
                  </w:tcBorders>
                  <w:shd w:val="clear" w:color="E97132" w:fill="E97132"/>
                  <w:noWrap/>
                  <w:vAlign w:val="bottom"/>
                  <w:hideMark/>
                </w:tcPr>
                <w:p w14:paraId="4FF11059"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2025</w:t>
                  </w:r>
                </w:p>
              </w:tc>
              <w:tc>
                <w:tcPr>
                  <w:tcW w:w="951" w:type="dxa"/>
                  <w:tcBorders>
                    <w:top w:val="single" w:sz="4" w:space="0" w:color="F1A983"/>
                    <w:left w:val="nil"/>
                    <w:bottom w:val="single" w:sz="4" w:space="0" w:color="F1A983"/>
                    <w:right w:val="nil"/>
                  </w:tcBorders>
                  <w:shd w:val="clear" w:color="E97132" w:fill="E97132"/>
                  <w:noWrap/>
                  <w:vAlign w:val="bottom"/>
                  <w:hideMark/>
                </w:tcPr>
                <w:p w14:paraId="6E0D1320"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2026</w:t>
                  </w:r>
                </w:p>
              </w:tc>
              <w:tc>
                <w:tcPr>
                  <w:tcW w:w="951" w:type="dxa"/>
                  <w:tcBorders>
                    <w:top w:val="single" w:sz="4" w:space="0" w:color="F1A983"/>
                    <w:left w:val="nil"/>
                    <w:bottom w:val="single" w:sz="4" w:space="0" w:color="F1A983"/>
                    <w:right w:val="nil"/>
                  </w:tcBorders>
                  <w:shd w:val="clear" w:color="E97132" w:fill="E97132"/>
                  <w:noWrap/>
                  <w:vAlign w:val="bottom"/>
                  <w:hideMark/>
                </w:tcPr>
                <w:p w14:paraId="06A3A8F1"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2027</w:t>
                  </w:r>
                </w:p>
              </w:tc>
              <w:tc>
                <w:tcPr>
                  <w:tcW w:w="951" w:type="dxa"/>
                  <w:tcBorders>
                    <w:top w:val="single" w:sz="4" w:space="0" w:color="F1A983"/>
                    <w:left w:val="nil"/>
                    <w:bottom w:val="single" w:sz="4" w:space="0" w:color="F1A983"/>
                    <w:right w:val="nil"/>
                  </w:tcBorders>
                  <w:shd w:val="clear" w:color="E97132" w:fill="E97132"/>
                  <w:noWrap/>
                  <w:vAlign w:val="bottom"/>
                  <w:hideMark/>
                </w:tcPr>
                <w:p w14:paraId="4F94D1D5"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2028</w:t>
                  </w:r>
                </w:p>
              </w:tc>
              <w:tc>
                <w:tcPr>
                  <w:tcW w:w="951" w:type="dxa"/>
                  <w:tcBorders>
                    <w:top w:val="single" w:sz="4" w:space="0" w:color="F1A983"/>
                    <w:left w:val="nil"/>
                    <w:bottom w:val="single" w:sz="4" w:space="0" w:color="F1A983"/>
                    <w:right w:val="nil"/>
                  </w:tcBorders>
                  <w:shd w:val="clear" w:color="E97132" w:fill="E97132"/>
                  <w:noWrap/>
                  <w:vAlign w:val="bottom"/>
                  <w:hideMark/>
                </w:tcPr>
                <w:p w14:paraId="1B42BFA2"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2029</w:t>
                  </w:r>
                </w:p>
              </w:tc>
              <w:tc>
                <w:tcPr>
                  <w:tcW w:w="951" w:type="dxa"/>
                  <w:tcBorders>
                    <w:top w:val="single" w:sz="4" w:space="0" w:color="F1A983"/>
                    <w:left w:val="nil"/>
                    <w:bottom w:val="single" w:sz="4" w:space="0" w:color="F1A983"/>
                    <w:right w:val="single" w:sz="4" w:space="0" w:color="F1A983"/>
                  </w:tcBorders>
                  <w:shd w:val="clear" w:color="E97132" w:fill="E97132"/>
                  <w:noWrap/>
                  <w:vAlign w:val="bottom"/>
                  <w:hideMark/>
                </w:tcPr>
                <w:p w14:paraId="6ABE68DD" w14:textId="77777777" w:rsidR="00C27BA5" w:rsidRPr="00E872F4" w:rsidRDefault="00C27BA5" w:rsidP="00C27BA5">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2030</w:t>
                  </w:r>
                </w:p>
              </w:tc>
            </w:tr>
            <w:tr w:rsidR="00D33EF9" w:rsidRPr="00E872F4" w14:paraId="2A781C38" w14:textId="77777777" w:rsidTr="00F960E4">
              <w:trPr>
                <w:trHeight w:val="288"/>
              </w:trPr>
              <w:tc>
                <w:tcPr>
                  <w:tcW w:w="2129"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4C3A8AFD"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b/>
                      <w:bCs/>
                    </w:rPr>
                    <w:t>Action 1 (REH)</w:t>
                  </w:r>
                </w:p>
              </w:tc>
              <w:tc>
                <w:tcPr>
                  <w:tcW w:w="95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7CF2ED77"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45 000 €</w:t>
                  </w:r>
                </w:p>
              </w:tc>
              <w:tc>
                <w:tcPr>
                  <w:tcW w:w="950" w:type="dxa"/>
                  <w:tcBorders>
                    <w:top w:val="single" w:sz="4" w:space="0" w:color="F1A983"/>
                    <w:left w:val="nil"/>
                    <w:bottom w:val="single" w:sz="4" w:space="0" w:color="F1A983"/>
                    <w:right w:val="nil"/>
                  </w:tcBorders>
                  <w:shd w:val="clear" w:color="FBE2D5" w:fill="FBE2D5"/>
                  <w:noWrap/>
                  <w:vAlign w:val="bottom"/>
                  <w:hideMark/>
                </w:tcPr>
                <w:p w14:paraId="0E8CDB1B"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c>
                <w:tcPr>
                  <w:tcW w:w="951" w:type="dxa"/>
                  <w:tcBorders>
                    <w:top w:val="single" w:sz="4" w:space="0" w:color="F1A983"/>
                    <w:left w:val="nil"/>
                    <w:bottom w:val="single" w:sz="4" w:space="0" w:color="F1A983"/>
                    <w:right w:val="nil"/>
                  </w:tcBorders>
                  <w:shd w:val="clear" w:color="FBE2D5" w:fill="FBE2D5"/>
                  <w:noWrap/>
                  <w:vAlign w:val="bottom"/>
                  <w:hideMark/>
                </w:tcPr>
                <w:p w14:paraId="4CBE4B70"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c>
                <w:tcPr>
                  <w:tcW w:w="951" w:type="dxa"/>
                  <w:tcBorders>
                    <w:top w:val="single" w:sz="4" w:space="0" w:color="F1A983"/>
                    <w:left w:val="nil"/>
                    <w:bottom w:val="single" w:sz="4" w:space="0" w:color="F1A983"/>
                    <w:right w:val="nil"/>
                  </w:tcBorders>
                  <w:shd w:val="clear" w:color="FBE2D5" w:fill="FBE2D5"/>
                  <w:noWrap/>
                  <w:vAlign w:val="bottom"/>
                  <w:hideMark/>
                </w:tcPr>
                <w:p w14:paraId="3B60DD1B"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c>
                <w:tcPr>
                  <w:tcW w:w="951" w:type="dxa"/>
                  <w:tcBorders>
                    <w:top w:val="single" w:sz="4" w:space="0" w:color="F1A983"/>
                    <w:left w:val="nil"/>
                    <w:bottom w:val="single" w:sz="4" w:space="0" w:color="F1A983"/>
                    <w:right w:val="nil"/>
                  </w:tcBorders>
                  <w:shd w:val="clear" w:color="FBE2D5" w:fill="FBE2D5"/>
                  <w:noWrap/>
                  <w:vAlign w:val="bottom"/>
                  <w:hideMark/>
                </w:tcPr>
                <w:p w14:paraId="0E0F3159"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c>
                <w:tcPr>
                  <w:tcW w:w="951" w:type="dxa"/>
                  <w:tcBorders>
                    <w:top w:val="single" w:sz="4" w:space="0" w:color="F1A983"/>
                    <w:left w:val="nil"/>
                    <w:bottom w:val="single" w:sz="4" w:space="0" w:color="F1A983"/>
                    <w:right w:val="nil"/>
                  </w:tcBorders>
                  <w:shd w:val="clear" w:color="FBE2D5" w:fill="FBE2D5"/>
                  <w:noWrap/>
                  <w:vAlign w:val="bottom"/>
                  <w:hideMark/>
                </w:tcPr>
                <w:p w14:paraId="77E4E351"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c>
                <w:tcPr>
                  <w:tcW w:w="951" w:type="dxa"/>
                  <w:tcBorders>
                    <w:top w:val="single" w:sz="4" w:space="0" w:color="F1A983"/>
                    <w:left w:val="nil"/>
                    <w:bottom w:val="single" w:sz="4" w:space="0" w:color="F1A983"/>
                    <w:right w:val="single" w:sz="4" w:space="0" w:color="F1A983"/>
                  </w:tcBorders>
                  <w:shd w:val="clear" w:color="FBE2D5" w:fill="FBE2D5"/>
                  <w:noWrap/>
                  <w:vAlign w:val="bottom"/>
                  <w:hideMark/>
                </w:tcPr>
                <w:p w14:paraId="22F19F47"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7 500 €</w:t>
                  </w:r>
                </w:p>
              </w:tc>
            </w:tr>
            <w:tr w:rsidR="00D33EF9" w:rsidRPr="00E872F4" w14:paraId="21326A8B" w14:textId="77777777" w:rsidTr="00F960E4">
              <w:trPr>
                <w:trHeight w:val="288"/>
              </w:trPr>
              <w:tc>
                <w:tcPr>
                  <w:tcW w:w="2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F5760"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b/>
                      <w:bCs/>
                    </w:rPr>
                    <w:t>Action 2 (LED)</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7DF34"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11 220 €</w:t>
                  </w:r>
                </w:p>
              </w:tc>
              <w:tc>
                <w:tcPr>
                  <w:tcW w:w="950" w:type="dxa"/>
                  <w:tcBorders>
                    <w:top w:val="single" w:sz="4" w:space="0" w:color="F1A983"/>
                    <w:left w:val="nil"/>
                    <w:bottom w:val="single" w:sz="4" w:space="0" w:color="F1A983"/>
                    <w:right w:val="nil"/>
                  </w:tcBorders>
                  <w:shd w:val="clear" w:color="auto" w:fill="auto"/>
                  <w:noWrap/>
                  <w:vAlign w:val="bottom"/>
                  <w:hideMark/>
                </w:tcPr>
                <w:p w14:paraId="37AACC38"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2 720 €</w:t>
                  </w:r>
                </w:p>
              </w:tc>
              <w:tc>
                <w:tcPr>
                  <w:tcW w:w="951" w:type="dxa"/>
                  <w:tcBorders>
                    <w:top w:val="single" w:sz="4" w:space="0" w:color="F1A983"/>
                    <w:left w:val="nil"/>
                    <w:bottom w:val="single" w:sz="4" w:space="0" w:color="F1A983"/>
                    <w:right w:val="nil"/>
                  </w:tcBorders>
                  <w:shd w:val="clear" w:color="auto" w:fill="auto"/>
                  <w:noWrap/>
                  <w:vAlign w:val="bottom"/>
                  <w:hideMark/>
                </w:tcPr>
                <w:p w14:paraId="2E6963C6"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1 700 €</w:t>
                  </w:r>
                </w:p>
              </w:tc>
              <w:tc>
                <w:tcPr>
                  <w:tcW w:w="951" w:type="dxa"/>
                  <w:tcBorders>
                    <w:top w:val="single" w:sz="4" w:space="0" w:color="F1A983"/>
                    <w:left w:val="nil"/>
                    <w:bottom w:val="single" w:sz="4" w:space="0" w:color="F1A983"/>
                    <w:right w:val="nil"/>
                  </w:tcBorders>
                  <w:shd w:val="clear" w:color="auto" w:fill="auto"/>
                  <w:noWrap/>
                  <w:vAlign w:val="bottom"/>
                  <w:hideMark/>
                </w:tcPr>
                <w:p w14:paraId="1C257E32"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1 700 €</w:t>
                  </w:r>
                </w:p>
              </w:tc>
              <w:tc>
                <w:tcPr>
                  <w:tcW w:w="951" w:type="dxa"/>
                  <w:tcBorders>
                    <w:top w:val="single" w:sz="4" w:space="0" w:color="F1A983"/>
                    <w:left w:val="nil"/>
                    <w:bottom w:val="single" w:sz="4" w:space="0" w:color="F1A983"/>
                    <w:right w:val="nil"/>
                  </w:tcBorders>
                  <w:shd w:val="clear" w:color="auto" w:fill="auto"/>
                  <w:noWrap/>
                  <w:vAlign w:val="bottom"/>
                  <w:hideMark/>
                </w:tcPr>
                <w:p w14:paraId="656700C7"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1 700 €</w:t>
                  </w:r>
                </w:p>
              </w:tc>
              <w:tc>
                <w:tcPr>
                  <w:tcW w:w="951" w:type="dxa"/>
                  <w:tcBorders>
                    <w:top w:val="single" w:sz="4" w:space="0" w:color="F1A983"/>
                    <w:left w:val="nil"/>
                    <w:bottom w:val="single" w:sz="4" w:space="0" w:color="F1A983"/>
                    <w:right w:val="nil"/>
                  </w:tcBorders>
                  <w:shd w:val="clear" w:color="auto" w:fill="auto"/>
                  <w:noWrap/>
                  <w:vAlign w:val="bottom"/>
                  <w:hideMark/>
                </w:tcPr>
                <w:p w14:paraId="3B95D079"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1 700 €</w:t>
                  </w:r>
                </w:p>
              </w:tc>
              <w:tc>
                <w:tcPr>
                  <w:tcW w:w="951" w:type="dxa"/>
                  <w:tcBorders>
                    <w:top w:val="single" w:sz="4" w:space="0" w:color="F1A983"/>
                    <w:left w:val="nil"/>
                    <w:bottom w:val="single" w:sz="4" w:space="0" w:color="F1A983"/>
                    <w:right w:val="single" w:sz="4" w:space="0" w:color="F1A983"/>
                  </w:tcBorders>
                  <w:shd w:val="clear" w:color="auto" w:fill="auto"/>
                  <w:noWrap/>
                  <w:vAlign w:val="bottom"/>
                  <w:hideMark/>
                </w:tcPr>
                <w:p w14:paraId="7D6B874C"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1 700 €</w:t>
                  </w:r>
                </w:p>
              </w:tc>
            </w:tr>
            <w:tr w:rsidR="00D33EF9" w:rsidRPr="00E872F4" w14:paraId="394334BC" w14:textId="77777777" w:rsidTr="00F960E4">
              <w:trPr>
                <w:trHeight w:val="288"/>
              </w:trPr>
              <w:tc>
                <w:tcPr>
                  <w:tcW w:w="2129"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262E1AC2"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b/>
                      <w:bCs/>
                    </w:rPr>
                    <w:t>Action 3 (ACCOMPAGNEMENT)</w:t>
                  </w:r>
                </w:p>
              </w:tc>
              <w:tc>
                <w:tcPr>
                  <w:tcW w:w="95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51C54A29"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12 240 €</w:t>
                  </w:r>
                </w:p>
              </w:tc>
              <w:tc>
                <w:tcPr>
                  <w:tcW w:w="950" w:type="dxa"/>
                  <w:tcBorders>
                    <w:top w:val="single" w:sz="4" w:space="0" w:color="F1A983"/>
                    <w:left w:val="nil"/>
                    <w:bottom w:val="single" w:sz="4" w:space="0" w:color="F1A983"/>
                    <w:right w:val="nil"/>
                  </w:tcBorders>
                  <w:shd w:val="clear" w:color="FBE2D5" w:fill="FBE2D5"/>
                  <w:noWrap/>
                  <w:vAlign w:val="bottom"/>
                  <w:hideMark/>
                </w:tcPr>
                <w:p w14:paraId="18BADDE4"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c>
                <w:tcPr>
                  <w:tcW w:w="951" w:type="dxa"/>
                  <w:tcBorders>
                    <w:top w:val="single" w:sz="4" w:space="0" w:color="F1A983"/>
                    <w:left w:val="nil"/>
                    <w:bottom w:val="single" w:sz="4" w:space="0" w:color="F1A983"/>
                    <w:right w:val="nil"/>
                  </w:tcBorders>
                  <w:shd w:val="clear" w:color="FBE2D5" w:fill="FBE2D5"/>
                  <w:noWrap/>
                  <w:vAlign w:val="bottom"/>
                  <w:hideMark/>
                </w:tcPr>
                <w:p w14:paraId="53DF22E2"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c>
                <w:tcPr>
                  <w:tcW w:w="951" w:type="dxa"/>
                  <w:tcBorders>
                    <w:top w:val="single" w:sz="4" w:space="0" w:color="F1A983"/>
                    <w:left w:val="nil"/>
                    <w:bottom w:val="single" w:sz="4" w:space="0" w:color="F1A983"/>
                    <w:right w:val="nil"/>
                  </w:tcBorders>
                  <w:shd w:val="clear" w:color="FBE2D5" w:fill="FBE2D5"/>
                  <w:noWrap/>
                  <w:vAlign w:val="bottom"/>
                  <w:hideMark/>
                </w:tcPr>
                <w:p w14:paraId="324A14A4"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c>
                <w:tcPr>
                  <w:tcW w:w="951" w:type="dxa"/>
                  <w:tcBorders>
                    <w:top w:val="single" w:sz="4" w:space="0" w:color="F1A983"/>
                    <w:left w:val="nil"/>
                    <w:bottom w:val="single" w:sz="4" w:space="0" w:color="F1A983"/>
                    <w:right w:val="nil"/>
                  </w:tcBorders>
                  <w:shd w:val="clear" w:color="FBE2D5" w:fill="FBE2D5"/>
                  <w:noWrap/>
                  <w:vAlign w:val="bottom"/>
                  <w:hideMark/>
                </w:tcPr>
                <w:p w14:paraId="5F069791"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c>
                <w:tcPr>
                  <w:tcW w:w="951" w:type="dxa"/>
                  <w:tcBorders>
                    <w:top w:val="single" w:sz="4" w:space="0" w:color="F1A983"/>
                    <w:left w:val="nil"/>
                    <w:bottom w:val="single" w:sz="4" w:space="0" w:color="F1A983"/>
                    <w:right w:val="nil"/>
                  </w:tcBorders>
                  <w:shd w:val="clear" w:color="FBE2D5" w:fill="FBE2D5"/>
                  <w:noWrap/>
                  <w:vAlign w:val="bottom"/>
                  <w:hideMark/>
                </w:tcPr>
                <w:p w14:paraId="1AF1742A"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c>
                <w:tcPr>
                  <w:tcW w:w="951" w:type="dxa"/>
                  <w:tcBorders>
                    <w:top w:val="single" w:sz="4" w:space="0" w:color="F1A983"/>
                    <w:left w:val="nil"/>
                    <w:bottom w:val="single" w:sz="4" w:space="0" w:color="F1A983"/>
                    <w:right w:val="single" w:sz="4" w:space="0" w:color="F1A983"/>
                  </w:tcBorders>
                  <w:shd w:val="clear" w:color="FBE2D5" w:fill="FBE2D5"/>
                  <w:noWrap/>
                  <w:vAlign w:val="bottom"/>
                  <w:hideMark/>
                </w:tcPr>
                <w:p w14:paraId="3C02249B"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2 040 €</w:t>
                  </w:r>
                </w:p>
              </w:tc>
            </w:tr>
            <w:tr w:rsidR="00D33EF9" w:rsidRPr="00E872F4" w14:paraId="5EC08678" w14:textId="77777777" w:rsidTr="00F960E4">
              <w:trPr>
                <w:trHeight w:val="288"/>
              </w:trPr>
              <w:tc>
                <w:tcPr>
                  <w:tcW w:w="2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AF5BF"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TOTAL</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29E57" w14:textId="77777777" w:rsidR="00C27BA5" w:rsidRPr="00E872F4" w:rsidRDefault="00C27BA5" w:rsidP="00C27BA5">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68 460 €</w:t>
                  </w:r>
                </w:p>
              </w:tc>
              <w:tc>
                <w:tcPr>
                  <w:tcW w:w="950" w:type="dxa"/>
                  <w:tcBorders>
                    <w:top w:val="single" w:sz="4" w:space="0" w:color="F1A983"/>
                    <w:left w:val="nil"/>
                    <w:bottom w:val="single" w:sz="4" w:space="0" w:color="F1A983"/>
                    <w:right w:val="nil"/>
                  </w:tcBorders>
                  <w:shd w:val="clear" w:color="auto" w:fill="auto"/>
                  <w:noWrap/>
                  <w:vAlign w:val="bottom"/>
                  <w:hideMark/>
                </w:tcPr>
                <w:p w14:paraId="75415667"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12 260 €</w:t>
                  </w:r>
                </w:p>
              </w:tc>
              <w:tc>
                <w:tcPr>
                  <w:tcW w:w="951" w:type="dxa"/>
                  <w:tcBorders>
                    <w:top w:val="single" w:sz="4" w:space="0" w:color="F1A983"/>
                    <w:left w:val="nil"/>
                    <w:bottom w:val="single" w:sz="4" w:space="0" w:color="F1A983"/>
                    <w:right w:val="nil"/>
                  </w:tcBorders>
                  <w:shd w:val="clear" w:color="auto" w:fill="auto"/>
                  <w:noWrap/>
                  <w:vAlign w:val="bottom"/>
                  <w:hideMark/>
                </w:tcPr>
                <w:p w14:paraId="669CB5B6"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11 240 €</w:t>
                  </w:r>
                </w:p>
              </w:tc>
              <w:tc>
                <w:tcPr>
                  <w:tcW w:w="951" w:type="dxa"/>
                  <w:tcBorders>
                    <w:top w:val="single" w:sz="4" w:space="0" w:color="F1A983"/>
                    <w:left w:val="nil"/>
                    <w:bottom w:val="single" w:sz="4" w:space="0" w:color="F1A983"/>
                    <w:right w:val="nil"/>
                  </w:tcBorders>
                  <w:shd w:val="clear" w:color="auto" w:fill="auto"/>
                  <w:noWrap/>
                  <w:vAlign w:val="bottom"/>
                  <w:hideMark/>
                </w:tcPr>
                <w:p w14:paraId="24F3F08B"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11 240 €</w:t>
                  </w:r>
                </w:p>
              </w:tc>
              <w:tc>
                <w:tcPr>
                  <w:tcW w:w="951" w:type="dxa"/>
                  <w:tcBorders>
                    <w:top w:val="single" w:sz="4" w:space="0" w:color="F1A983"/>
                    <w:left w:val="nil"/>
                    <w:bottom w:val="single" w:sz="4" w:space="0" w:color="F1A983"/>
                    <w:right w:val="nil"/>
                  </w:tcBorders>
                  <w:shd w:val="clear" w:color="auto" w:fill="auto"/>
                  <w:noWrap/>
                  <w:vAlign w:val="bottom"/>
                  <w:hideMark/>
                </w:tcPr>
                <w:p w14:paraId="3D5FCDC7"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11 240 €</w:t>
                  </w:r>
                </w:p>
              </w:tc>
              <w:tc>
                <w:tcPr>
                  <w:tcW w:w="951" w:type="dxa"/>
                  <w:tcBorders>
                    <w:top w:val="single" w:sz="4" w:space="0" w:color="F1A983"/>
                    <w:left w:val="nil"/>
                    <w:bottom w:val="single" w:sz="4" w:space="0" w:color="F1A983"/>
                    <w:right w:val="nil"/>
                  </w:tcBorders>
                  <w:shd w:val="clear" w:color="auto" w:fill="auto"/>
                  <w:noWrap/>
                  <w:vAlign w:val="bottom"/>
                  <w:hideMark/>
                </w:tcPr>
                <w:p w14:paraId="1F66177F"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11 240 €</w:t>
                  </w:r>
                </w:p>
              </w:tc>
              <w:tc>
                <w:tcPr>
                  <w:tcW w:w="951" w:type="dxa"/>
                  <w:tcBorders>
                    <w:top w:val="single" w:sz="4" w:space="0" w:color="F1A983"/>
                    <w:left w:val="nil"/>
                    <w:bottom w:val="single" w:sz="4" w:space="0" w:color="F1A983"/>
                    <w:right w:val="single" w:sz="4" w:space="0" w:color="F1A983"/>
                  </w:tcBorders>
                  <w:shd w:val="clear" w:color="auto" w:fill="auto"/>
                  <w:noWrap/>
                  <w:vAlign w:val="bottom"/>
                  <w:hideMark/>
                </w:tcPr>
                <w:p w14:paraId="2AA03290" w14:textId="77777777" w:rsidR="00C27BA5" w:rsidRPr="00E872F4" w:rsidRDefault="00C27BA5" w:rsidP="00C27BA5">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11 240 €</w:t>
                  </w:r>
                </w:p>
              </w:tc>
            </w:tr>
          </w:tbl>
          <w:p w14:paraId="0DFB964F" w14:textId="77777777" w:rsidR="00C27BA5" w:rsidRPr="00E872F4" w:rsidRDefault="00C27BA5" w:rsidP="00C27BA5">
            <w:r w:rsidRPr="00E872F4">
              <w:t xml:space="preserve">Les actions du tableau ci-dessous se rapportent aux exemples d’actions décrites dans la partie éponyme de cette fiche. </w:t>
            </w:r>
          </w:p>
          <w:p w14:paraId="69A284D7" w14:textId="47F877D2" w:rsidR="00F60D1C" w:rsidRPr="00E872F4" w:rsidRDefault="00F60D1C" w:rsidP="00C27BA5">
            <w:r w:rsidRPr="00E872F4">
              <w:t xml:space="preserve">L’hypothèse de coût de journée qui a été considérée est 750 €HT. </w:t>
            </w:r>
          </w:p>
        </w:tc>
      </w:tr>
      <w:tr w:rsidR="006E0EF5" w:rsidRPr="00E872F4" w14:paraId="33B1D02E" w14:textId="77777777" w:rsidTr="00F960E4">
        <w:trPr>
          <w:cantSplit/>
          <w:trHeight w:val="418"/>
        </w:trPr>
        <w:tc>
          <w:tcPr>
            <w:tcW w:w="844"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6BBBD34" w14:textId="77777777" w:rsidR="006E0EF5" w:rsidRPr="00E872F4" w:rsidRDefault="006E0EF5" w:rsidP="007351F4">
            <w:pPr>
              <w:pStyle w:val="Titre3"/>
              <w:outlineLvl w:val="2"/>
            </w:pPr>
            <w:r w:rsidRPr="00E872F4">
              <w:t>Acteurs pressentis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3B563EE5" w14:textId="77777777" w:rsidR="006E0EF5" w:rsidRPr="00E872F4" w:rsidRDefault="006E0EF5" w:rsidP="007351F4">
            <w:pPr>
              <w:pStyle w:val="Titre4"/>
              <w:outlineLvl w:val="3"/>
            </w:pPr>
            <w:r w:rsidRPr="00E872F4">
              <w:t>Les financeurs</w:t>
            </w:r>
          </w:p>
        </w:tc>
        <w:tc>
          <w:tcPr>
            <w:tcW w:w="3083" w:type="dxa"/>
            <w:tcBorders>
              <w:top w:val="single" w:sz="4" w:space="0" w:color="auto"/>
              <w:left w:val="single" w:sz="4" w:space="0" w:color="auto"/>
              <w:bottom w:val="single" w:sz="4" w:space="0" w:color="auto"/>
              <w:right w:val="single" w:sz="4" w:space="0" w:color="auto"/>
            </w:tcBorders>
            <w:shd w:val="clear" w:color="auto" w:fill="B5E0D6"/>
            <w:vAlign w:val="center"/>
          </w:tcPr>
          <w:p w14:paraId="76B7AA35" w14:textId="77777777" w:rsidR="006E0EF5" w:rsidRPr="00E872F4" w:rsidRDefault="006E0EF5" w:rsidP="007351F4">
            <w:pPr>
              <w:pStyle w:val="Titre4"/>
              <w:outlineLvl w:val="3"/>
            </w:pPr>
            <w:r w:rsidRPr="00E872F4">
              <w:t>Les acteurs du territoire</w:t>
            </w:r>
          </w:p>
        </w:tc>
        <w:tc>
          <w:tcPr>
            <w:tcW w:w="3196" w:type="dxa"/>
            <w:tcBorders>
              <w:top w:val="single" w:sz="4" w:space="0" w:color="auto"/>
              <w:left w:val="single" w:sz="4" w:space="0" w:color="auto"/>
              <w:bottom w:val="single" w:sz="4" w:space="0" w:color="auto"/>
              <w:right w:val="single" w:sz="4" w:space="0" w:color="auto"/>
            </w:tcBorders>
            <w:shd w:val="clear" w:color="auto" w:fill="B5E0D6"/>
            <w:vAlign w:val="center"/>
          </w:tcPr>
          <w:p w14:paraId="7F09BD58" w14:textId="77777777" w:rsidR="006E0EF5" w:rsidRPr="00E872F4" w:rsidRDefault="006E0EF5" w:rsidP="007351F4">
            <w:pPr>
              <w:pStyle w:val="Titre4"/>
              <w:outlineLvl w:val="3"/>
            </w:pPr>
            <w:r w:rsidRPr="00E872F4">
              <w:t>Les accompagnateurs techniques pressentis</w:t>
            </w:r>
          </w:p>
        </w:tc>
      </w:tr>
      <w:tr w:rsidR="006E0EF5" w:rsidRPr="00E872F4" w14:paraId="331AAD35" w14:textId="77777777" w:rsidTr="00F960E4">
        <w:trPr>
          <w:cantSplit/>
          <w:trHeight w:val="1439"/>
        </w:trPr>
        <w:tc>
          <w:tcPr>
            <w:tcW w:w="844"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78C4E40" w14:textId="77777777" w:rsidR="006E0EF5" w:rsidRPr="00E872F4" w:rsidRDefault="006E0EF5" w:rsidP="007351F4"/>
        </w:tc>
        <w:tc>
          <w:tcPr>
            <w:tcW w:w="3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A2C969" w14:textId="359D7EF5" w:rsidR="006E0EF5" w:rsidRPr="00E872F4" w:rsidRDefault="00E872F4" w:rsidP="007351F4">
            <w:pPr>
              <w:jc w:val="left"/>
              <w:rPr>
                <w:i/>
                <w:iCs/>
              </w:rPr>
            </w:pPr>
            <w:r w:rsidRPr="00E872F4">
              <w:t>Agence de l’eau, Région, Départements</w:t>
            </w:r>
          </w:p>
        </w:tc>
        <w:tc>
          <w:tcPr>
            <w:tcW w:w="3083" w:type="dxa"/>
            <w:tcBorders>
              <w:top w:val="single" w:sz="4" w:space="0" w:color="auto"/>
              <w:left w:val="single" w:sz="4" w:space="0" w:color="auto"/>
              <w:bottom w:val="single" w:sz="4" w:space="0" w:color="auto"/>
              <w:right w:val="single" w:sz="4" w:space="0" w:color="auto"/>
            </w:tcBorders>
            <w:vAlign w:val="center"/>
          </w:tcPr>
          <w:p w14:paraId="05C1B524" w14:textId="77777777" w:rsidR="009D1160" w:rsidRPr="00E872F4" w:rsidRDefault="009D1160" w:rsidP="009D1160">
            <w:pPr>
              <w:pStyle w:val="Sansinterligne"/>
              <w:jc w:val="left"/>
            </w:pPr>
            <w:r w:rsidRPr="00E872F4">
              <w:t>Les Chambre d’agriculture</w:t>
            </w:r>
          </w:p>
          <w:p w14:paraId="734EE098" w14:textId="77777777" w:rsidR="009D1160" w:rsidRPr="00E872F4" w:rsidRDefault="009D1160" w:rsidP="009D1160">
            <w:pPr>
              <w:pStyle w:val="Sansinterligne"/>
              <w:jc w:val="left"/>
            </w:pPr>
            <w:r w:rsidRPr="00E872F4">
              <w:t>Les GAB</w:t>
            </w:r>
          </w:p>
          <w:p w14:paraId="3C15AB05" w14:textId="340B221A" w:rsidR="006E0EF5" w:rsidRPr="00E872F4" w:rsidRDefault="009D1160" w:rsidP="009D1160">
            <w:pPr>
              <w:jc w:val="left"/>
              <w:rPr>
                <w:i/>
                <w:iCs/>
              </w:rPr>
            </w:pPr>
            <w:r w:rsidRPr="00E872F4">
              <w:t>Les agriculteurs</w:t>
            </w:r>
          </w:p>
        </w:tc>
        <w:tc>
          <w:tcPr>
            <w:tcW w:w="3196" w:type="dxa"/>
            <w:tcBorders>
              <w:top w:val="single" w:sz="4" w:space="0" w:color="auto"/>
              <w:left w:val="single" w:sz="4" w:space="0" w:color="auto"/>
              <w:bottom w:val="single" w:sz="4" w:space="0" w:color="auto"/>
              <w:right w:val="single" w:sz="4" w:space="0" w:color="auto"/>
            </w:tcBorders>
            <w:vAlign w:val="center"/>
          </w:tcPr>
          <w:p w14:paraId="09F0BA3A" w14:textId="13A6FEA9" w:rsidR="009D1160" w:rsidRPr="00E872F4" w:rsidRDefault="009D1160" w:rsidP="009D1160">
            <w:pPr>
              <w:pStyle w:val="Sansinterligne"/>
              <w:jc w:val="left"/>
            </w:pPr>
            <w:r w:rsidRPr="00E872F4">
              <w:t>Les Chambres d’agriculture</w:t>
            </w:r>
          </w:p>
          <w:p w14:paraId="56327C6F" w14:textId="2427B077" w:rsidR="009D1160" w:rsidRPr="00E872F4" w:rsidRDefault="009D1160" w:rsidP="009D1160">
            <w:pPr>
              <w:jc w:val="left"/>
            </w:pPr>
            <w:r w:rsidRPr="00E872F4">
              <w:t xml:space="preserve">Les GAB, les </w:t>
            </w:r>
            <w:proofErr w:type="spellStart"/>
            <w:r w:rsidRPr="00E872F4">
              <w:t>Civam</w:t>
            </w:r>
            <w:proofErr w:type="spellEnd"/>
          </w:p>
          <w:p w14:paraId="264EAB9F" w14:textId="4890CE34" w:rsidR="009D1160" w:rsidRPr="00E872F4" w:rsidRDefault="009D1160" w:rsidP="009D1160">
            <w:pPr>
              <w:jc w:val="left"/>
            </w:pPr>
            <w:r w:rsidRPr="00E872F4">
              <w:t>Les coopératives</w:t>
            </w:r>
          </w:p>
        </w:tc>
      </w:tr>
    </w:tbl>
    <w:p w14:paraId="6D77B497" w14:textId="77777777" w:rsidR="009D1160" w:rsidRPr="00E872F4" w:rsidRDefault="009D1160">
      <w:r w:rsidRPr="00E872F4">
        <w:br w:type="page"/>
      </w:r>
    </w:p>
    <w:tbl>
      <w:tblPr>
        <w:tblStyle w:val="Grilledutableau"/>
        <w:tblW w:w="10206" w:type="dxa"/>
        <w:tblInd w:w="-572" w:type="dxa"/>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6E0EF5" w:rsidRPr="00E872F4" w14:paraId="6A939399" w14:textId="77777777" w:rsidTr="00F960E4">
        <w:trPr>
          <w:cantSplit/>
          <w:trHeight w:val="40"/>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217397CF" w14:textId="29CE614E" w:rsidR="006E0EF5" w:rsidRPr="00E872F4" w:rsidRDefault="006E0EF5" w:rsidP="007351F4">
            <w:pPr>
              <w:pStyle w:val="Titre3"/>
              <w:outlineLvl w:val="2"/>
            </w:pPr>
            <w:r w:rsidRPr="00E872F4">
              <w:lastRenderedPageBreak/>
              <w:t>Information et communication</w:t>
            </w:r>
          </w:p>
        </w:tc>
      </w:tr>
      <w:tr w:rsidR="006E0EF5" w:rsidRPr="00E872F4" w14:paraId="1886CED1" w14:textId="77777777" w:rsidTr="00F960E4">
        <w:trPr>
          <w:cantSplit/>
          <w:trHeight w:val="640"/>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17CD4C14" w14:textId="77777777" w:rsidR="009D1160" w:rsidRPr="00E872F4" w:rsidRDefault="009D1160" w:rsidP="009D1160">
            <w:pPr>
              <w:pStyle w:val="Paragraphedeliste"/>
            </w:pPr>
            <w:r w:rsidRPr="00E872F4">
              <w:t>Communication vers les agriculteurs pour les mobiliser,</w:t>
            </w:r>
          </w:p>
          <w:p w14:paraId="39EC6C0A" w14:textId="59473E89" w:rsidR="009D1160" w:rsidRPr="00E872F4" w:rsidRDefault="009D1160" w:rsidP="009D1160">
            <w:pPr>
              <w:pStyle w:val="Paragraphedeliste"/>
            </w:pPr>
            <w:r w:rsidRPr="00E872F4">
              <w:t>Communication sur les moyens mis en œuvre et sur les résultats positifs issus des REH,</w:t>
            </w:r>
          </w:p>
          <w:p w14:paraId="3A9245A6" w14:textId="2AB3F025" w:rsidR="006E0EF5" w:rsidRPr="00E872F4" w:rsidRDefault="009D1160" w:rsidP="009D1160">
            <w:pPr>
              <w:pStyle w:val="Paragraphedeliste"/>
            </w:pPr>
            <w:r w:rsidRPr="00E872F4">
              <w:t xml:space="preserve">Valorisation des résultats quantifiés à l’échelle de l’ensemble des exploitations ayant </w:t>
            </w:r>
            <w:r w:rsidR="00076FBA" w:rsidRPr="00E872F4">
              <w:t xml:space="preserve">effectué un REH. </w:t>
            </w:r>
          </w:p>
        </w:tc>
      </w:tr>
      <w:tr w:rsidR="006E0EF5" w:rsidRPr="00E872F4" w14:paraId="160543FD" w14:textId="77777777" w:rsidTr="00F960E4">
        <w:trPr>
          <w:cantSplit/>
          <w:trHeight w:val="20"/>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06B8F5C8" w14:textId="77777777" w:rsidR="006E0EF5" w:rsidRPr="00E872F4" w:rsidRDefault="006E0EF5" w:rsidP="007351F4">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00B9A292" w14:textId="77777777" w:rsidR="006E0EF5" w:rsidRPr="00E872F4" w:rsidRDefault="006E0EF5" w:rsidP="007351F4">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6C9E7542" w14:textId="77777777" w:rsidR="006E0EF5" w:rsidRPr="00E872F4" w:rsidRDefault="006E0EF5" w:rsidP="007351F4">
            <w:pPr>
              <w:pStyle w:val="Titre4"/>
              <w:outlineLvl w:val="3"/>
            </w:pPr>
            <w:r w:rsidRPr="00E872F4">
              <w:t>Lien avec les dispositions du PAGD</w:t>
            </w:r>
          </w:p>
        </w:tc>
      </w:tr>
      <w:tr w:rsidR="006E0EF5" w:rsidRPr="00E872F4" w14:paraId="56C4FA03" w14:textId="77777777" w:rsidTr="00F960E4">
        <w:trPr>
          <w:cantSplit/>
          <w:trHeight w:val="102"/>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630E0C36" w14:textId="4D017E7A" w:rsidR="006E0EF5" w:rsidRPr="00E872F4" w:rsidRDefault="004D1420" w:rsidP="007351F4">
            <w:pPr>
              <w:jc w:val="center"/>
            </w:pPr>
            <w:r w:rsidRPr="00E872F4">
              <w:t>8, 13, 17, 18</w:t>
            </w:r>
          </w:p>
        </w:tc>
        <w:tc>
          <w:tcPr>
            <w:tcW w:w="3402" w:type="dxa"/>
            <w:tcBorders>
              <w:top w:val="single" w:sz="4" w:space="0" w:color="auto"/>
              <w:left w:val="single" w:sz="4" w:space="0" w:color="auto"/>
              <w:bottom w:val="single" w:sz="4" w:space="0" w:color="auto"/>
              <w:right w:val="single" w:sz="4" w:space="0" w:color="auto"/>
            </w:tcBorders>
            <w:vAlign w:val="center"/>
          </w:tcPr>
          <w:p w14:paraId="2CF76283" w14:textId="18A32299" w:rsidR="006E0EF5" w:rsidRPr="00E872F4" w:rsidRDefault="000D7724" w:rsidP="007351F4">
            <w:pPr>
              <w:jc w:val="center"/>
            </w:pPr>
            <w:r w:rsidRPr="00E872F4">
              <w:t>1, 2, 3, 5, 9</w:t>
            </w:r>
          </w:p>
        </w:tc>
        <w:tc>
          <w:tcPr>
            <w:tcW w:w="3402" w:type="dxa"/>
            <w:tcBorders>
              <w:top w:val="single" w:sz="4" w:space="0" w:color="auto"/>
              <w:left w:val="single" w:sz="4" w:space="0" w:color="auto"/>
              <w:bottom w:val="single" w:sz="4" w:space="0" w:color="auto"/>
              <w:right w:val="single" w:sz="4" w:space="0" w:color="auto"/>
            </w:tcBorders>
            <w:vAlign w:val="center"/>
          </w:tcPr>
          <w:p w14:paraId="298B0ED6" w14:textId="1BFE9F27" w:rsidR="006E0EF5" w:rsidRPr="00E872F4" w:rsidRDefault="000D7724" w:rsidP="007351F4">
            <w:pPr>
              <w:jc w:val="center"/>
            </w:pPr>
            <w:r w:rsidRPr="00E872F4">
              <w:t>47, 51</w:t>
            </w:r>
          </w:p>
        </w:tc>
      </w:tr>
    </w:tbl>
    <w:p w14:paraId="5D98FC13" w14:textId="77777777" w:rsidR="006E0EF5" w:rsidRPr="00E872F4" w:rsidRDefault="006E0EF5" w:rsidP="00AC45A7">
      <w:pPr>
        <w:sectPr w:rsidR="006E0EF5" w:rsidRPr="00E872F4" w:rsidSect="002E2993">
          <w:headerReference w:type="first" r:id="rId55"/>
          <w:pgSz w:w="11906" w:h="16838"/>
          <w:pgMar w:top="1276" w:right="1417" w:bottom="1276" w:left="1417" w:header="708" w:footer="708" w:gutter="0"/>
          <w:cols w:space="708"/>
          <w:titlePg/>
          <w:docGrid w:linePitch="360"/>
        </w:sectPr>
      </w:pPr>
    </w:p>
    <w:tbl>
      <w:tblPr>
        <w:tblStyle w:val="Grilledutableau"/>
        <w:tblW w:w="5000" w:type="pct"/>
        <w:tblLayout w:type="fixed"/>
        <w:tblCellMar>
          <w:top w:w="170" w:type="dxa"/>
          <w:left w:w="284" w:type="dxa"/>
          <w:bottom w:w="170" w:type="dxa"/>
          <w:right w:w="284" w:type="dxa"/>
        </w:tblCellMar>
        <w:tblLook w:val="04A0" w:firstRow="1" w:lastRow="0" w:firstColumn="1" w:lastColumn="0" w:noHBand="0" w:noVBand="1"/>
      </w:tblPr>
      <w:tblGrid>
        <w:gridCol w:w="807"/>
        <w:gridCol w:w="1626"/>
        <w:gridCol w:w="1236"/>
        <w:gridCol w:w="1642"/>
        <w:gridCol w:w="541"/>
        <w:gridCol w:w="541"/>
        <w:gridCol w:w="3858"/>
      </w:tblGrid>
      <w:tr w:rsidR="006E0EF5" w:rsidRPr="00E872F4" w14:paraId="4DB6759A" w14:textId="77777777" w:rsidTr="00E06C8C">
        <w:tc>
          <w:tcPr>
            <w:tcW w:w="5000" w:type="pct"/>
            <w:gridSpan w:val="7"/>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600CB63F" w14:textId="77777777" w:rsidR="006E0EF5" w:rsidRPr="00E872F4" w:rsidRDefault="006E0EF5" w:rsidP="007351F4">
            <w:pPr>
              <w:pStyle w:val="Titre1"/>
              <w:outlineLvl w:val="0"/>
            </w:pPr>
            <w:bookmarkStart w:id="17" w:name="_Toc196315136"/>
            <w:r w:rsidRPr="00E872F4">
              <w:lastRenderedPageBreak/>
              <w:t>Fiche actions n°1</w:t>
            </w:r>
            <w:r w:rsidR="00D97635" w:rsidRPr="00E872F4">
              <w:t>5</w:t>
            </w:r>
            <w:r w:rsidRPr="00E872F4">
              <w:t xml:space="preserve"> : </w:t>
            </w:r>
            <w:r w:rsidR="000523BE" w:rsidRPr="00E872F4">
              <w:t>Accompagner les agriculteurs dans leur positionnement vis-à-vis des dispositifs d’aides agro-environnementales (MAEC, PCAE, Ecophyto …)</w:t>
            </w:r>
            <w:bookmarkEnd w:id="17"/>
          </w:p>
          <w:p w14:paraId="62B8710A" w14:textId="77777777" w:rsidR="00E06C8C" w:rsidRPr="00E872F4" w:rsidRDefault="00E06C8C" w:rsidP="00E06C8C">
            <w:pPr>
              <w:jc w:val="left"/>
              <w:rPr>
                <w:b/>
                <w:bCs/>
                <w:color w:val="FFFFFF" w:themeColor="background1"/>
              </w:rPr>
            </w:pPr>
            <w:r w:rsidRPr="00E872F4">
              <w:rPr>
                <w:b/>
                <w:bCs/>
                <w:color w:val="FFFFFF" w:themeColor="background1"/>
              </w:rPr>
              <w:t>Objectif stratégique : Diminuer les intrants et préserver la qualité de l’eau et de la biodiversité en massifiant les pratiques agroécologiques</w:t>
            </w:r>
          </w:p>
          <w:p w14:paraId="58D58AE3" w14:textId="77777777" w:rsidR="00E06C8C" w:rsidRPr="00E872F4" w:rsidRDefault="00E06C8C" w:rsidP="00E06C8C">
            <w:pPr>
              <w:jc w:val="left"/>
              <w:rPr>
                <w:color w:val="FFFFFF" w:themeColor="background1"/>
              </w:rPr>
            </w:pPr>
            <w:r w:rsidRPr="00E872F4">
              <w:rPr>
                <w:color w:val="FFFFFF" w:themeColor="background1"/>
              </w:rPr>
              <w:t xml:space="preserve">Objectifs opérationnels : </w:t>
            </w:r>
          </w:p>
          <w:p w14:paraId="1949EE09" w14:textId="77777777" w:rsidR="00E06C8C" w:rsidRPr="00E872F4" w:rsidRDefault="00E06C8C" w:rsidP="00C308F6">
            <w:pPr>
              <w:pStyle w:val="Paragraphedeliste"/>
              <w:numPr>
                <w:ilvl w:val="0"/>
                <w:numId w:val="28"/>
              </w:numPr>
              <w:ind w:left="569"/>
              <w:jc w:val="left"/>
              <w:rPr>
                <w:color w:val="FFFFFF" w:themeColor="background1"/>
              </w:rPr>
            </w:pPr>
            <w:r w:rsidRPr="00E872F4">
              <w:rPr>
                <w:color w:val="FFFFFF" w:themeColor="background1"/>
              </w:rPr>
              <w:t>Adopter, valoriser et diffuser les pratiques agroécologiques en lien avec les systèmes agricoles</w:t>
            </w:r>
          </w:p>
          <w:p w14:paraId="48443F0C" w14:textId="77777777" w:rsidR="00E06C8C" w:rsidRPr="00E872F4" w:rsidRDefault="00E06C8C" w:rsidP="00C308F6">
            <w:pPr>
              <w:pStyle w:val="Paragraphedeliste"/>
              <w:numPr>
                <w:ilvl w:val="0"/>
                <w:numId w:val="28"/>
              </w:numPr>
              <w:ind w:left="569"/>
              <w:jc w:val="left"/>
              <w:rPr>
                <w:color w:val="FFFFFF" w:themeColor="background1"/>
              </w:rPr>
            </w:pPr>
            <w:r w:rsidRPr="00E872F4">
              <w:rPr>
                <w:color w:val="FFFFFF" w:themeColor="background1"/>
              </w:rPr>
              <w:t>Accompagner la transition/reconception des systèmes agricoles via des filières sobres et économes</w:t>
            </w:r>
          </w:p>
          <w:p w14:paraId="013447E3" w14:textId="63F0FC3C" w:rsidR="00BC522C" w:rsidRPr="00E872F4" w:rsidRDefault="00BC522C" w:rsidP="00BC522C">
            <w:pPr>
              <w:jc w:val="left"/>
              <w:rPr>
                <w:color w:val="FFFFFF" w:themeColor="background1"/>
              </w:rPr>
            </w:pPr>
            <w:r w:rsidRPr="00E872F4">
              <w:rPr>
                <w:b/>
                <w:bCs/>
                <w:color w:val="FFFFFF" w:themeColor="background1"/>
              </w:rPr>
              <w:t>Niveau de priorité : 1</w:t>
            </w:r>
          </w:p>
        </w:tc>
      </w:tr>
      <w:tr w:rsidR="006E0EF5" w:rsidRPr="00E872F4" w14:paraId="52A6B406" w14:textId="77777777" w:rsidTr="00E06C8C">
        <w:trPr>
          <w:trHeight w:val="358"/>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6BCA803E" w14:textId="215634F9" w:rsidR="006E0EF5" w:rsidRPr="00E872F4" w:rsidRDefault="006E0EF5"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6E0EF5" w:rsidRPr="00E872F4" w14:paraId="29CB93CC" w14:textId="77777777" w:rsidTr="00E06C8C">
        <w:trPr>
          <w:trHeight w:val="1632"/>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0551A6D" w14:textId="77777777" w:rsidR="006E0EF5" w:rsidRPr="00E872F4" w:rsidRDefault="006E0EF5" w:rsidP="007351F4">
            <w:pPr>
              <w:pStyle w:val="Titre3"/>
              <w:outlineLvl w:val="2"/>
            </w:pPr>
            <w:r w:rsidRPr="00E872F4">
              <w:t>Contexte et définitions</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887C010" w14:textId="77777777" w:rsidR="00ED382D" w:rsidRPr="00E872F4" w:rsidRDefault="00ED382D" w:rsidP="00ED382D">
            <w:r w:rsidRPr="00E872F4">
              <w:t>Les dispositifs d’aides agro-environnementaux permettent d’accompagner financièrement les évolutions de pratiques (ex. réduction d’usage d’herbicides) voire de systèmes (ex. conversion en agriculture biologique). Ils permettent notamment de compenser de possibles manques à gagner liés à des pratiques moins intensives (ex. MAEC) ou à améliorer les usages d’intrants et la réduction des risques de pollution liés (ex. aides à l’investissement par le PCAE ou les appels à projets Ecophyto).</w:t>
            </w:r>
          </w:p>
          <w:p w14:paraId="0A74487A" w14:textId="5C55F0F1" w:rsidR="00ED382D" w:rsidRPr="00E872F4" w:rsidRDefault="00ED382D" w:rsidP="00ED382D">
            <w:r w:rsidRPr="00E872F4">
              <w:t xml:space="preserve">Ces dispositifs fonctionnent par cahiers des charges ou par grille de </w:t>
            </w:r>
            <w:proofErr w:type="spellStart"/>
            <w:r w:rsidRPr="00E872F4">
              <w:t>scoring</w:t>
            </w:r>
            <w:proofErr w:type="spellEnd"/>
            <w:r w:rsidRPr="00E872F4">
              <w:t xml:space="preserve"> de projets. Ils peuvent constituer des supports intéressants pour contribuer à l’évolution des systèmes pour les agriculteurs intéressés.</w:t>
            </w:r>
          </w:p>
          <w:p w14:paraId="400279D4" w14:textId="77777777" w:rsidR="006E0EF5" w:rsidRPr="00E872F4" w:rsidRDefault="00ED382D" w:rsidP="00ED382D">
            <w:r w:rsidRPr="00E872F4">
              <w:t xml:space="preserve">Concernant les aides aux changements de pratiques, il est important pour l’animateur agricole d’analyser le contenu des cahiers des charges, des leviers et pratiques mis en avant. </w:t>
            </w:r>
          </w:p>
          <w:p w14:paraId="3BE3B60B" w14:textId="19733C5F" w:rsidR="00ED382D" w:rsidRPr="00E872F4" w:rsidRDefault="00ED382D" w:rsidP="00ED382D">
            <w:r w:rsidRPr="00E872F4">
              <w:t>Plusieurs dispositifs d’aides au changement de pratiques, notamment en faveur de la qualité de l’eau sont accessibles aux agriculteurs, notamment quand ceux-ci sont sur des territoires à enjeux environnementaux. Ces aides peuvent permettre aux agriculteurs de s’engager dans des dynamiques d’évolution de pratiques en ayant une compensation des risques de manque à gagner ou d’investir dans du matériel plus performant d’un point de vue de la maitrise des risques de pollution.</w:t>
            </w:r>
          </w:p>
        </w:tc>
      </w:tr>
      <w:tr w:rsidR="006E0EF5" w:rsidRPr="00E872F4" w14:paraId="1FE6859D" w14:textId="77777777" w:rsidTr="00E06C8C">
        <w:trPr>
          <w:cantSplit/>
          <w:trHeight w:val="2324"/>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1F1BDBF" w14:textId="77777777" w:rsidR="006E0EF5" w:rsidRPr="00E872F4" w:rsidRDefault="006E0EF5" w:rsidP="007351F4">
            <w:pPr>
              <w:pStyle w:val="Titre3"/>
              <w:outlineLvl w:val="2"/>
            </w:pPr>
            <w:r w:rsidRPr="00E872F4">
              <w:t>Localisation des zones concernées</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2090A8D" w14:textId="6AFD0D3C" w:rsidR="006E0EF5" w:rsidRPr="00E872F4" w:rsidRDefault="00076FBA" w:rsidP="00076FBA">
            <w:pPr>
              <w:jc w:val="left"/>
            </w:pPr>
            <w:r w:rsidRPr="00E872F4">
              <w:t xml:space="preserve">L’ensemble du territoire. </w:t>
            </w:r>
          </w:p>
        </w:tc>
      </w:tr>
      <w:tr w:rsidR="006E0EF5" w:rsidRPr="00E872F4" w14:paraId="0AB5B9E2" w14:textId="77777777" w:rsidTr="00E06C8C">
        <w:trPr>
          <w:cantSplit/>
          <w:trHeight w:val="1549"/>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9A09FF7" w14:textId="77777777" w:rsidR="006E0EF5" w:rsidRPr="00E872F4" w:rsidRDefault="006E0EF5" w:rsidP="007351F4">
            <w:pPr>
              <w:pStyle w:val="Titre3"/>
              <w:outlineLvl w:val="2"/>
            </w:pPr>
            <w:r w:rsidRPr="00E872F4">
              <w:t>Objectifs recherchés</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225AEF4" w14:textId="54107702" w:rsidR="006E0EF5" w:rsidRPr="00E872F4" w:rsidRDefault="00B228E2" w:rsidP="007351F4">
            <w:r w:rsidRPr="00E872F4">
              <w:rPr>
                <w:lang w:eastAsia="fr-FR"/>
              </w:rPr>
              <w:t>Accompagner les agriculteurs dans le changement des pratiques et l'évolution des systèmes par les dispositifs d'aides</w:t>
            </w:r>
            <w:r w:rsidR="00076FBA" w:rsidRPr="00E872F4">
              <w:rPr>
                <w:lang w:eastAsia="fr-FR"/>
              </w:rPr>
              <w:t>.</w:t>
            </w:r>
          </w:p>
        </w:tc>
      </w:tr>
      <w:tr w:rsidR="006E0EF5" w:rsidRPr="00E872F4" w14:paraId="189B8283" w14:textId="77777777" w:rsidTr="00E06C8C">
        <w:trPr>
          <w:trHeight w:val="2871"/>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8A8D483" w14:textId="77777777" w:rsidR="006E0EF5" w:rsidRPr="00E872F4" w:rsidRDefault="006E0EF5" w:rsidP="007351F4">
            <w:pPr>
              <w:pStyle w:val="Titre3"/>
              <w:outlineLvl w:val="2"/>
              <w:rPr>
                <w:u w:val="single"/>
              </w:rPr>
            </w:pPr>
            <w:r w:rsidRPr="00E872F4">
              <w:lastRenderedPageBreak/>
              <w:t>Les effets attendus à court, moyen et long terme </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888AABD" w14:textId="3CC8A382" w:rsidR="006E0EF5" w:rsidRPr="00E872F4" w:rsidRDefault="00ED382D" w:rsidP="007351F4">
            <w:pPr>
              <w:pStyle w:val="Paragraphedeliste"/>
            </w:pPr>
            <w:r w:rsidRPr="00E872F4">
              <w:t>Création d’une dynamique sur le territoire autour</w:t>
            </w:r>
            <w:r w:rsidRPr="00E872F4">
              <w:rPr>
                <w:strike/>
              </w:rPr>
              <w:t>s</w:t>
            </w:r>
            <w:r w:rsidRPr="00E872F4">
              <w:t xml:space="preserve"> des questions agricoles et environnementales</w:t>
            </w:r>
            <w:r w:rsidR="00076FBA" w:rsidRPr="00E872F4">
              <w:t>,</w:t>
            </w:r>
          </w:p>
          <w:p w14:paraId="03788246" w14:textId="67BC45A4" w:rsidR="00ED382D" w:rsidRPr="00E872F4" w:rsidRDefault="00ED382D" w:rsidP="007351F4">
            <w:pPr>
              <w:pStyle w:val="Paragraphedeliste"/>
            </w:pPr>
            <w:r w:rsidRPr="00E872F4">
              <w:t>Démonstration de l’implication des pouvoirs publics et de leur capacité à accompagner des agricultures plus performantes sur le plan environnemental</w:t>
            </w:r>
            <w:r w:rsidR="00076FBA" w:rsidRPr="00E872F4">
              <w:t>,</w:t>
            </w:r>
          </w:p>
          <w:p w14:paraId="57635407" w14:textId="01139809" w:rsidR="00F24B3D" w:rsidRPr="00E872F4" w:rsidRDefault="00ED382D" w:rsidP="00076FBA">
            <w:pPr>
              <w:pStyle w:val="Paragraphedeliste"/>
            </w:pPr>
            <w:r w:rsidRPr="00E872F4">
              <w:t>Amélioration de la performance environnementale de l’agriculture, notamment de son impact sur la qualité de l’ea</w:t>
            </w:r>
            <w:r w:rsidR="00076FBA" w:rsidRPr="00E872F4">
              <w:t>u.</w:t>
            </w:r>
          </w:p>
        </w:tc>
      </w:tr>
      <w:tr w:rsidR="006E0EF5" w:rsidRPr="00E872F4" w14:paraId="42927B86" w14:textId="77777777" w:rsidTr="00E06C8C">
        <w:trPr>
          <w:cantSplit/>
          <w:trHeight w:val="20"/>
        </w:trPr>
        <w:tc>
          <w:tcPr>
            <w:tcW w:w="393"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0EA99A2" w14:textId="77777777" w:rsidR="006E0EF5" w:rsidRPr="00E872F4" w:rsidRDefault="006E0EF5" w:rsidP="007351F4">
            <w:pPr>
              <w:pStyle w:val="Titre3"/>
              <w:outlineLvl w:val="2"/>
            </w:pPr>
            <w:r w:rsidRPr="00E872F4">
              <w:t>Les freins à la mise en œuvre</w:t>
            </w:r>
          </w:p>
        </w:tc>
        <w:tc>
          <w:tcPr>
            <w:tcW w:w="2197" w:type="pct"/>
            <w:gridSpan w:val="3"/>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63149E9C" w14:textId="77777777" w:rsidR="006E0EF5" w:rsidRPr="00E872F4" w:rsidRDefault="006E0EF5" w:rsidP="007351F4">
            <w:pPr>
              <w:pStyle w:val="Titre4"/>
              <w:outlineLvl w:val="3"/>
            </w:pPr>
            <w:r w:rsidRPr="00E872F4">
              <w:t>Freins techniques</w:t>
            </w:r>
          </w:p>
        </w:tc>
        <w:tc>
          <w:tcPr>
            <w:tcW w:w="2410" w:type="pct"/>
            <w:gridSpan w:val="3"/>
            <w:tcBorders>
              <w:top w:val="single" w:sz="4" w:space="0" w:color="auto"/>
              <w:left w:val="single" w:sz="4" w:space="0" w:color="auto"/>
              <w:bottom w:val="single" w:sz="4" w:space="0" w:color="auto"/>
              <w:right w:val="single" w:sz="4" w:space="0" w:color="auto"/>
            </w:tcBorders>
            <w:shd w:val="clear" w:color="auto" w:fill="B5E0D6"/>
          </w:tcPr>
          <w:p w14:paraId="2915C0CF" w14:textId="77777777" w:rsidR="006E0EF5" w:rsidRPr="00E872F4" w:rsidRDefault="006E0EF5" w:rsidP="007351F4">
            <w:pPr>
              <w:pStyle w:val="Titre4"/>
              <w:outlineLvl w:val="3"/>
            </w:pPr>
            <w:r w:rsidRPr="00E872F4">
              <w:t>Freins économiques</w:t>
            </w:r>
          </w:p>
        </w:tc>
      </w:tr>
      <w:tr w:rsidR="006E0EF5" w:rsidRPr="00E872F4" w14:paraId="087666F6" w14:textId="77777777" w:rsidTr="00E06C8C">
        <w:trPr>
          <w:cantSplit/>
          <w:trHeight w:val="1708"/>
        </w:trPr>
        <w:tc>
          <w:tcPr>
            <w:tcW w:w="393"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899919C" w14:textId="77777777" w:rsidR="006E0EF5" w:rsidRPr="00E872F4" w:rsidRDefault="006E0EF5" w:rsidP="007351F4"/>
        </w:tc>
        <w:tc>
          <w:tcPr>
            <w:tcW w:w="2197" w:type="pct"/>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FC4E9AA" w14:textId="5774E2DC" w:rsidR="006E0EF5" w:rsidRPr="00E872F4" w:rsidRDefault="00F24B3D" w:rsidP="00C308F6">
            <w:pPr>
              <w:pStyle w:val="Sansinterligne"/>
              <w:numPr>
                <w:ilvl w:val="0"/>
                <w:numId w:val="21"/>
              </w:numPr>
              <w:ind w:left="360"/>
            </w:pPr>
            <w:r w:rsidRPr="00E872F4">
              <w:t>Mobilisation des agriculteurs dans ces dispositifs d’aides agro-environnementales ;</w:t>
            </w:r>
          </w:p>
          <w:p w14:paraId="0673BD8E" w14:textId="3A3002D7" w:rsidR="00F24B3D" w:rsidRPr="00E872F4" w:rsidRDefault="00F24B3D" w:rsidP="00C308F6">
            <w:pPr>
              <w:pStyle w:val="Sansinterligne"/>
              <w:numPr>
                <w:ilvl w:val="0"/>
                <w:numId w:val="21"/>
              </w:numPr>
              <w:ind w:left="360"/>
            </w:pPr>
            <w:r w:rsidRPr="00E872F4">
              <w:t>Diversité des dispositifs d’aides agro-environnementales.</w:t>
            </w:r>
          </w:p>
        </w:tc>
        <w:tc>
          <w:tcPr>
            <w:tcW w:w="2410" w:type="pct"/>
            <w:gridSpan w:val="3"/>
            <w:tcBorders>
              <w:top w:val="single" w:sz="4" w:space="0" w:color="auto"/>
              <w:left w:val="single" w:sz="4" w:space="0" w:color="auto"/>
              <w:bottom w:val="single" w:sz="4" w:space="0" w:color="auto"/>
              <w:right w:val="single" w:sz="4" w:space="0" w:color="auto"/>
            </w:tcBorders>
          </w:tcPr>
          <w:p w14:paraId="5C2BEBA6" w14:textId="48B8064E" w:rsidR="006E0EF5" w:rsidRPr="00E872F4" w:rsidRDefault="00F24B3D" w:rsidP="00C308F6">
            <w:pPr>
              <w:pStyle w:val="Sansinterligne"/>
              <w:numPr>
                <w:ilvl w:val="0"/>
                <w:numId w:val="21"/>
              </w:numPr>
              <w:ind w:left="360"/>
            </w:pPr>
            <w:r w:rsidRPr="00E872F4">
              <w:t>Coût de l’animation de ces dispositifs ;</w:t>
            </w:r>
          </w:p>
          <w:p w14:paraId="213BA6B0" w14:textId="56D6ACDC" w:rsidR="00F24B3D" w:rsidRPr="00E872F4" w:rsidRDefault="00F24B3D" w:rsidP="00C308F6">
            <w:pPr>
              <w:pStyle w:val="Sansinterligne"/>
              <w:numPr>
                <w:ilvl w:val="0"/>
                <w:numId w:val="21"/>
              </w:numPr>
              <w:ind w:left="360"/>
            </w:pPr>
            <w:r w:rsidRPr="00E872F4">
              <w:t>Manque de proximité avec les agriculteurs.</w:t>
            </w:r>
          </w:p>
        </w:tc>
      </w:tr>
      <w:tr w:rsidR="006E0EF5" w:rsidRPr="00E872F4" w14:paraId="330521AD" w14:textId="77777777" w:rsidTr="00E06C8C">
        <w:trPr>
          <w:cantSplit/>
          <w:trHeight w:val="2384"/>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158A79C" w14:textId="77777777" w:rsidR="006E0EF5" w:rsidRPr="00E872F4" w:rsidRDefault="006E0EF5" w:rsidP="007351F4">
            <w:pPr>
              <w:pStyle w:val="Titre3"/>
              <w:outlineLvl w:val="2"/>
            </w:pPr>
            <w:r w:rsidRPr="00E872F4">
              <w:t>Exemples d’actions</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A20D155" w14:textId="7AE18446" w:rsidR="00ED382D" w:rsidRPr="00E872F4" w:rsidRDefault="00ED382D" w:rsidP="00ED382D">
            <w:pPr>
              <w:pStyle w:val="Paragraphedeliste"/>
            </w:pPr>
            <w:r w:rsidRPr="00E872F4">
              <w:rPr>
                <w:b/>
                <w:bCs/>
              </w:rPr>
              <w:t>Exemple d’action 1 :</w:t>
            </w:r>
            <w:r w:rsidRPr="00E872F4">
              <w:t xml:space="preserve"> Assurer une veille et une information sur les possibilités d’accompagnement au changement de pratiques/systèmes ;</w:t>
            </w:r>
          </w:p>
          <w:p w14:paraId="545D445F" w14:textId="6BC73F6A" w:rsidR="00ED382D" w:rsidRPr="00E872F4" w:rsidRDefault="00ED382D" w:rsidP="00ED382D">
            <w:pPr>
              <w:pStyle w:val="Paragraphedeliste"/>
            </w:pPr>
            <w:r w:rsidRPr="00E872F4">
              <w:rPr>
                <w:b/>
                <w:bCs/>
              </w:rPr>
              <w:t>Exemple d’action 2 :</w:t>
            </w:r>
            <w:r w:rsidRPr="00E872F4">
              <w:t xml:space="preserve"> Accompagner les agriculteurs dans leurs démarches administratives pour la constitution des dossiers et l’obtention des aides ;</w:t>
            </w:r>
          </w:p>
          <w:p w14:paraId="0122E703" w14:textId="19F202EF" w:rsidR="006E0EF5" w:rsidRPr="00E872F4" w:rsidRDefault="00ED382D" w:rsidP="00ED382D">
            <w:pPr>
              <w:pStyle w:val="Paragraphedeliste"/>
            </w:pPr>
            <w:r w:rsidRPr="00E872F4">
              <w:rPr>
                <w:b/>
                <w:bCs/>
              </w:rPr>
              <w:t>Exemple d’action 3 :</w:t>
            </w:r>
            <w:r w:rsidRPr="00E872F4">
              <w:t xml:space="preserve"> Evaluer la faisabilité (ou non</w:t>
            </w:r>
            <w:r w:rsidR="00371299" w:rsidRPr="00E872F4">
              <w:t>) de la mise en œuvre des cahiers des charges associé</w:t>
            </w:r>
            <w:r w:rsidR="002457EC" w:rsidRPr="00E872F4">
              <w:t>e</w:t>
            </w:r>
            <w:r w:rsidR="00371299" w:rsidRPr="00E872F4">
              <w:t xml:space="preserve">s aux aides et l’intérêt des actions demandées </w:t>
            </w:r>
            <w:r w:rsidRPr="00E872F4">
              <w:t xml:space="preserve">au regard </w:t>
            </w:r>
            <w:r w:rsidR="00371299" w:rsidRPr="00E872F4">
              <w:t xml:space="preserve">de la situation agricole du territoire. </w:t>
            </w:r>
          </w:p>
        </w:tc>
      </w:tr>
      <w:tr w:rsidR="006E0EF5" w:rsidRPr="00E872F4" w14:paraId="33706B03" w14:textId="77777777" w:rsidTr="00E06C8C">
        <w:trPr>
          <w:trHeight w:val="3105"/>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6E9BD8B" w14:textId="77777777" w:rsidR="006E0EF5" w:rsidRPr="00E872F4" w:rsidRDefault="006E0EF5" w:rsidP="007351F4">
            <w:pPr>
              <w:pStyle w:val="Titre3"/>
              <w:outlineLvl w:val="2"/>
              <w:rPr>
                <w:i/>
                <w:iCs/>
              </w:rPr>
            </w:pPr>
            <w:r w:rsidRPr="00E872F4">
              <w:t>Les outils et indicateurs de suivi et d’évaluation</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8537323" w14:textId="01C33164" w:rsidR="006E0EF5" w:rsidRPr="00E872F4" w:rsidRDefault="006E0EF5" w:rsidP="007351F4">
            <w:pPr>
              <w:rPr>
                <w:i/>
                <w:iCs/>
              </w:rPr>
            </w:pPr>
          </w:p>
          <w:tbl>
            <w:tblPr>
              <w:tblStyle w:val="TableauGrille4-Accentuation4"/>
              <w:tblW w:w="8826" w:type="dxa"/>
              <w:tblLayout w:type="fixed"/>
              <w:tblLook w:val="04A0" w:firstRow="1" w:lastRow="0" w:firstColumn="1" w:lastColumn="0" w:noHBand="0" w:noVBand="1"/>
            </w:tblPr>
            <w:tblGrid>
              <w:gridCol w:w="5766"/>
              <w:gridCol w:w="1020"/>
              <w:gridCol w:w="1020"/>
              <w:gridCol w:w="1020"/>
            </w:tblGrid>
            <w:tr w:rsidR="006E0EF5" w:rsidRPr="00E872F4" w14:paraId="50C7D622" w14:textId="77777777" w:rsidTr="00E06C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6" w:type="dxa"/>
                  <w:tcBorders>
                    <w:top w:val="single" w:sz="4" w:space="0" w:color="auto"/>
                    <w:left w:val="single" w:sz="4" w:space="0" w:color="auto"/>
                    <w:bottom w:val="single" w:sz="4" w:space="0" w:color="auto"/>
                    <w:right w:val="single" w:sz="4" w:space="0" w:color="auto"/>
                  </w:tcBorders>
                  <w:noWrap/>
                  <w:hideMark/>
                </w:tcPr>
                <w:p w14:paraId="1474EBB2" w14:textId="77777777" w:rsidR="006E0EF5" w:rsidRPr="00E872F4" w:rsidRDefault="006E0EF5" w:rsidP="007351F4">
                  <w:pPr>
                    <w:jc w:val="center"/>
                    <w:rPr>
                      <w:lang w:eastAsia="fr-FR"/>
                    </w:rPr>
                  </w:pPr>
                  <w:r w:rsidRPr="00E872F4">
                    <w:rPr>
                      <w:lang w:eastAsia="fr-FR"/>
                    </w:rPr>
                    <w:t>Indicateurs</w:t>
                  </w:r>
                </w:p>
              </w:tc>
              <w:tc>
                <w:tcPr>
                  <w:tcW w:w="1020" w:type="dxa"/>
                  <w:tcBorders>
                    <w:top w:val="single" w:sz="4" w:space="0" w:color="auto"/>
                    <w:left w:val="single" w:sz="4" w:space="0" w:color="auto"/>
                    <w:bottom w:val="single" w:sz="4" w:space="0" w:color="auto"/>
                    <w:right w:val="single" w:sz="4" w:space="0" w:color="auto"/>
                  </w:tcBorders>
                  <w:noWrap/>
                  <w:hideMark/>
                </w:tcPr>
                <w:p w14:paraId="6482C74E"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Etat initial 2024</w:t>
                  </w:r>
                </w:p>
              </w:tc>
              <w:tc>
                <w:tcPr>
                  <w:tcW w:w="1020" w:type="dxa"/>
                  <w:noWrap/>
                  <w:hideMark/>
                </w:tcPr>
                <w:p w14:paraId="0824EBA8"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 xml:space="preserve">Objectif </w:t>
                  </w:r>
                </w:p>
                <w:p w14:paraId="0B714A3A"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2030</w:t>
                  </w:r>
                </w:p>
              </w:tc>
              <w:tc>
                <w:tcPr>
                  <w:tcW w:w="1020" w:type="dxa"/>
                  <w:noWrap/>
                  <w:hideMark/>
                </w:tcPr>
                <w:p w14:paraId="14393D68"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 xml:space="preserve">Objectif </w:t>
                  </w:r>
                </w:p>
                <w:p w14:paraId="72F58A4E"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2050</w:t>
                  </w:r>
                </w:p>
              </w:tc>
            </w:tr>
            <w:tr w:rsidR="00F24B3D" w:rsidRPr="00E872F4" w14:paraId="229099A5"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6" w:type="dxa"/>
                  <w:tcBorders>
                    <w:top w:val="single" w:sz="4" w:space="0" w:color="auto"/>
                    <w:left w:val="single" w:sz="4" w:space="0" w:color="auto"/>
                    <w:bottom w:val="single" w:sz="4" w:space="0" w:color="auto"/>
                    <w:right w:val="single" w:sz="4" w:space="0" w:color="auto"/>
                  </w:tcBorders>
                  <w:noWrap/>
                  <w:vAlign w:val="center"/>
                  <w:hideMark/>
                </w:tcPr>
                <w:p w14:paraId="1D6EC3AD" w14:textId="653B1F37" w:rsidR="00F24B3D" w:rsidRPr="00E872F4" w:rsidRDefault="00076FBA" w:rsidP="00F24B3D">
                  <w:pPr>
                    <w:rPr>
                      <w:b w:val="0"/>
                      <w:bCs w:val="0"/>
                      <w:lang w:eastAsia="fr-FR"/>
                    </w:rPr>
                  </w:pPr>
                  <w:r w:rsidRPr="00E872F4">
                    <w:rPr>
                      <w:rFonts w:ascii="Calibri" w:eastAsia="Calibri" w:hAnsi="Calibri"/>
                      <w:szCs w:val="20"/>
                    </w:rPr>
                    <w:t xml:space="preserve">Indicateur 1 : </w:t>
                  </w:r>
                  <w:r w:rsidR="00F24B3D" w:rsidRPr="00E872F4">
                    <w:rPr>
                      <w:rFonts w:ascii="Calibri" w:eastAsia="Calibri" w:hAnsi="Calibri"/>
                      <w:b w:val="0"/>
                      <w:bCs w:val="0"/>
                      <w:szCs w:val="20"/>
                    </w:rPr>
                    <w:t>Nombre d’informations (plaquettes, mails, réunions …) diffusées concernant les dispositifs d’aides agro-environnementales</w:t>
                  </w:r>
                  <w:r w:rsidR="00F24B3D" w:rsidRPr="00E872F4">
                    <w:rPr>
                      <w:rFonts w:ascii="Calibri" w:eastAsia="Calibri" w:hAnsi="Calibri"/>
                      <w:szCs w:val="20"/>
                    </w:rPr>
                    <w:t xml:space="preserve"> </w:t>
                  </w:r>
                </w:p>
              </w:tc>
              <w:tc>
                <w:tcPr>
                  <w:tcW w:w="1020" w:type="dxa"/>
                  <w:tcBorders>
                    <w:top w:val="single" w:sz="4" w:space="0" w:color="auto"/>
                    <w:left w:val="single" w:sz="4" w:space="0" w:color="auto"/>
                    <w:bottom w:val="single" w:sz="4" w:space="0" w:color="auto"/>
                    <w:right w:val="single" w:sz="4" w:space="0" w:color="auto"/>
                  </w:tcBorders>
                  <w:noWrap/>
                  <w:hideMark/>
                </w:tcPr>
                <w:p w14:paraId="3D5577D9"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c>
                <w:tcPr>
                  <w:tcW w:w="1020" w:type="dxa"/>
                  <w:noWrap/>
                  <w:hideMark/>
                </w:tcPr>
                <w:p w14:paraId="12E39BEC"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c>
                <w:tcPr>
                  <w:tcW w:w="1020" w:type="dxa"/>
                  <w:noWrap/>
                  <w:hideMark/>
                </w:tcPr>
                <w:p w14:paraId="40E16947"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r>
            <w:tr w:rsidR="00F24B3D" w:rsidRPr="00E872F4" w14:paraId="52740CB2" w14:textId="77777777" w:rsidTr="00E06C8C">
              <w:trPr>
                <w:trHeight w:val="288"/>
              </w:trPr>
              <w:tc>
                <w:tcPr>
                  <w:cnfStyle w:val="001000000000" w:firstRow="0" w:lastRow="0" w:firstColumn="1" w:lastColumn="0" w:oddVBand="0" w:evenVBand="0" w:oddHBand="0" w:evenHBand="0" w:firstRowFirstColumn="0" w:firstRowLastColumn="0" w:lastRowFirstColumn="0" w:lastRowLastColumn="0"/>
                  <w:tcW w:w="5766" w:type="dxa"/>
                  <w:tcBorders>
                    <w:top w:val="single" w:sz="4" w:space="0" w:color="auto"/>
                    <w:left w:val="single" w:sz="4" w:space="0" w:color="auto"/>
                    <w:bottom w:val="single" w:sz="4" w:space="0" w:color="auto"/>
                    <w:right w:val="single" w:sz="4" w:space="0" w:color="auto"/>
                  </w:tcBorders>
                  <w:noWrap/>
                  <w:vAlign w:val="center"/>
                  <w:hideMark/>
                </w:tcPr>
                <w:p w14:paraId="74867787" w14:textId="36CA43E6" w:rsidR="00F24B3D" w:rsidRPr="00E872F4" w:rsidRDefault="00076FBA" w:rsidP="00F24B3D">
                  <w:pPr>
                    <w:rPr>
                      <w:b w:val="0"/>
                      <w:bCs w:val="0"/>
                      <w:lang w:eastAsia="fr-FR"/>
                    </w:rPr>
                  </w:pPr>
                  <w:r w:rsidRPr="00E872F4">
                    <w:rPr>
                      <w:rFonts w:ascii="Calibri" w:eastAsia="Calibri" w:hAnsi="Calibri"/>
                      <w:szCs w:val="20"/>
                    </w:rPr>
                    <w:t xml:space="preserve">Indicateur 2 : </w:t>
                  </w:r>
                  <w:r w:rsidR="00F24B3D" w:rsidRPr="00E872F4">
                    <w:rPr>
                      <w:rFonts w:ascii="Calibri" w:eastAsia="Calibri" w:hAnsi="Calibri"/>
                      <w:b w:val="0"/>
                      <w:bCs w:val="0"/>
                      <w:szCs w:val="20"/>
                    </w:rPr>
                    <w:t>Pourcentage de demandes d’agriculteurs pour être accompagné</w:t>
                  </w:r>
                </w:p>
              </w:tc>
              <w:tc>
                <w:tcPr>
                  <w:tcW w:w="1020" w:type="dxa"/>
                  <w:tcBorders>
                    <w:top w:val="single" w:sz="4" w:space="0" w:color="auto"/>
                    <w:left w:val="single" w:sz="4" w:space="0" w:color="auto"/>
                    <w:bottom w:val="single" w:sz="4" w:space="0" w:color="auto"/>
                    <w:right w:val="single" w:sz="4" w:space="0" w:color="auto"/>
                  </w:tcBorders>
                  <w:noWrap/>
                  <w:hideMark/>
                </w:tcPr>
                <w:p w14:paraId="65A473EC"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c>
                <w:tcPr>
                  <w:tcW w:w="1020" w:type="dxa"/>
                  <w:noWrap/>
                  <w:hideMark/>
                </w:tcPr>
                <w:p w14:paraId="71000491"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c>
                <w:tcPr>
                  <w:tcW w:w="1020" w:type="dxa"/>
                  <w:noWrap/>
                  <w:hideMark/>
                </w:tcPr>
                <w:p w14:paraId="28BC14BB"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r>
            <w:tr w:rsidR="00F24B3D" w:rsidRPr="00E872F4" w14:paraId="6793E976"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66" w:type="dxa"/>
                  <w:tcBorders>
                    <w:top w:val="single" w:sz="4" w:space="0" w:color="auto"/>
                    <w:left w:val="single" w:sz="4" w:space="0" w:color="auto"/>
                    <w:bottom w:val="single" w:sz="4" w:space="0" w:color="auto"/>
                    <w:right w:val="single" w:sz="4" w:space="0" w:color="auto"/>
                  </w:tcBorders>
                  <w:noWrap/>
                  <w:vAlign w:val="center"/>
                </w:tcPr>
                <w:p w14:paraId="2F306689" w14:textId="62AF616C" w:rsidR="00F24B3D" w:rsidRPr="00E872F4" w:rsidRDefault="00076FBA" w:rsidP="00F24B3D">
                  <w:pPr>
                    <w:rPr>
                      <w:b w:val="0"/>
                      <w:bCs w:val="0"/>
                      <w:lang w:eastAsia="fr-FR"/>
                    </w:rPr>
                  </w:pPr>
                  <w:r w:rsidRPr="00E872F4">
                    <w:rPr>
                      <w:rFonts w:ascii="Calibri" w:eastAsia="Calibri" w:hAnsi="Calibri"/>
                      <w:szCs w:val="20"/>
                    </w:rPr>
                    <w:t xml:space="preserve">Indicateur 3 : </w:t>
                  </w:r>
                  <w:r w:rsidR="00F24B3D" w:rsidRPr="00E872F4">
                    <w:rPr>
                      <w:rFonts w:ascii="Calibri" w:eastAsia="Calibri" w:hAnsi="Calibri"/>
                      <w:b w:val="0"/>
                      <w:bCs w:val="0"/>
                      <w:szCs w:val="20"/>
                    </w:rPr>
                    <w:t>Pourcentage de SAU engagée en MAEC (à fixer selon cohérence des cahiers des charges des MAEC et de l'enjeu captage)</w:t>
                  </w:r>
                </w:p>
              </w:tc>
              <w:tc>
                <w:tcPr>
                  <w:tcW w:w="1020" w:type="dxa"/>
                  <w:tcBorders>
                    <w:top w:val="single" w:sz="4" w:space="0" w:color="auto"/>
                    <w:left w:val="single" w:sz="4" w:space="0" w:color="auto"/>
                    <w:bottom w:val="single" w:sz="4" w:space="0" w:color="auto"/>
                    <w:right w:val="single" w:sz="4" w:space="0" w:color="auto"/>
                  </w:tcBorders>
                  <w:noWrap/>
                </w:tcPr>
                <w:p w14:paraId="6EDA5DD9"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c>
                <w:tcPr>
                  <w:tcW w:w="1020" w:type="dxa"/>
                  <w:noWrap/>
                </w:tcPr>
                <w:p w14:paraId="4A4F43FE"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c>
                <w:tcPr>
                  <w:tcW w:w="1020" w:type="dxa"/>
                  <w:noWrap/>
                </w:tcPr>
                <w:p w14:paraId="5DF05258" w14:textId="77777777" w:rsidR="00F24B3D" w:rsidRPr="00E872F4" w:rsidRDefault="00F24B3D" w:rsidP="00F24B3D">
                  <w:pPr>
                    <w:cnfStyle w:val="000000100000" w:firstRow="0" w:lastRow="0" w:firstColumn="0" w:lastColumn="0" w:oddVBand="0" w:evenVBand="0" w:oddHBand="1" w:evenHBand="0" w:firstRowFirstColumn="0" w:firstRowLastColumn="0" w:lastRowFirstColumn="0" w:lastRowLastColumn="0"/>
                    <w:rPr>
                      <w:lang w:eastAsia="fr-FR"/>
                    </w:rPr>
                  </w:pPr>
                </w:p>
              </w:tc>
            </w:tr>
            <w:tr w:rsidR="00F24B3D" w:rsidRPr="00E872F4" w14:paraId="2DD2F9E2" w14:textId="77777777" w:rsidTr="00E06C8C">
              <w:trPr>
                <w:trHeight w:val="288"/>
              </w:trPr>
              <w:tc>
                <w:tcPr>
                  <w:cnfStyle w:val="001000000000" w:firstRow="0" w:lastRow="0" w:firstColumn="1" w:lastColumn="0" w:oddVBand="0" w:evenVBand="0" w:oddHBand="0" w:evenHBand="0" w:firstRowFirstColumn="0" w:firstRowLastColumn="0" w:lastRowFirstColumn="0" w:lastRowLastColumn="0"/>
                  <w:tcW w:w="5766" w:type="dxa"/>
                  <w:tcBorders>
                    <w:top w:val="single" w:sz="4" w:space="0" w:color="auto"/>
                    <w:left w:val="single" w:sz="4" w:space="0" w:color="auto"/>
                    <w:bottom w:val="single" w:sz="4" w:space="0" w:color="auto"/>
                    <w:right w:val="single" w:sz="4" w:space="0" w:color="auto"/>
                  </w:tcBorders>
                  <w:noWrap/>
                  <w:vAlign w:val="center"/>
                </w:tcPr>
                <w:p w14:paraId="5652D42C" w14:textId="16DBCD1F" w:rsidR="00F24B3D" w:rsidRPr="00E872F4" w:rsidRDefault="00076FBA" w:rsidP="00F24B3D">
                  <w:pPr>
                    <w:rPr>
                      <w:b w:val="0"/>
                      <w:bCs w:val="0"/>
                      <w:lang w:eastAsia="fr-FR"/>
                    </w:rPr>
                  </w:pPr>
                  <w:r w:rsidRPr="00E872F4">
                    <w:rPr>
                      <w:rFonts w:ascii="Calibri" w:eastAsia="Calibri" w:hAnsi="Calibri"/>
                      <w:szCs w:val="20"/>
                    </w:rPr>
                    <w:t xml:space="preserve">Indicateur 4 : </w:t>
                  </w:r>
                  <w:r w:rsidR="00F24B3D" w:rsidRPr="00E872F4">
                    <w:rPr>
                      <w:rFonts w:ascii="Calibri" w:eastAsia="Calibri" w:hAnsi="Calibri"/>
                      <w:b w:val="0"/>
                      <w:bCs w:val="0"/>
                      <w:szCs w:val="20"/>
                    </w:rPr>
                    <w:t>Note d’évaluation des dispositifs d’aides mobilisables en parallèle du contrat</w:t>
                  </w:r>
                </w:p>
              </w:tc>
              <w:tc>
                <w:tcPr>
                  <w:tcW w:w="1020" w:type="dxa"/>
                  <w:tcBorders>
                    <w:top w:val="single" w:sz="4" w:space="0" w:color="auto"/>
                    <w:left w:val="single" w:sz="4" w:space="0" w:color="auto"/>
                    <w:bottom w:val="single" w:sz="4" w:space="0" w:color="auto"/>
                    <w:right w:val="single" w:sz="4" w:space="0" w:color="auto"/>
                  </w:tcBorders>
                  <w:noWrap/>
                </w:tcPr>
                <w:p w14:paraId="42A28509"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c>
                <w:tcPr>
                  <w:tcW w:w="1020" w:type="dxa"/>
                  <w:noWrap/>
                </w:tcPr>
                <w:p w14:paraId="6FD67712"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c>
                <w:tcPr>
                  <w:tcW w:w="1020" w:type="dxa"/>
                  <w:noWrap/>
                </w:tcPr>
                <w:p w14:paraId="11A2CE59" w14:textId="77777777" w:rsidR="00F24B3D" w:rsidRPr="00E872F4" w:rsidRDefault="00F24B3D" w:rsidP="00F24B3D">
                  <w:pPr>
                    <w:cnfStyle w:val="000000000000" w:firstRow="0" w:lastRow="0" w:firstColumn="0" w:lastColumn="0" w:oddVBand="0" w:evenVBand="0" w:oddHBand="0" w:evenHBand="0" w:firstRowFirstColumn="0" w:firstRowLastColumn="0" w:lastRowFirstColumn="0" w:lastRowLastColumn="0"/>
                    <w:rPr>
                      <w:lang w:eastAsia="fr-FR"/>
                    </w:rPr>
                  </w:pPr>
                </w:p>
              </w:tc>
            </w:tr>
          </w:tbl>
          <w:p w14:paraId="4917DC6F" w14:textId="77777777" w:rsidR="006E0EF5" w:rsidRPr="00E872F4" w:rsidRDefault="006E0EF5" w:rsidP="007351F4"/>
        </w:tc>
      </w:tr>
      <w:tr w:rsidR="006E0EF5" w:rsidRPr="00E872F4" w14:paraId="78B1FC33" w14:textId="77777777" w:rsidTr="00E06C8C">
        <w:trPr>
          <w:trHeight w:val="2496"/>
        </w:trPr>
        <w:tc>
          <w:tcPr>
            <w:tcW w:w="393"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AC62003" w14:textId="77777777" w:rsidR="006E0EF5" w:rsidRPr="00E872F4" w:rsidRDefault="006E0EF5" w:rsidP="007351F4">
            <w:pPr>
              <w:pStyle w:val="Titre3"/>
              <w:outlineLvl w:val="2"/>
            </w:pPr>
            <w:r w:rsidRPr="00E872F4">
              <w:lastRenderedPageBreak/>
              <w:t>Quelques ordres de grandeur des coûts</w:t>
            </w:r>
          </w:p>
        </w:tc>
        <w:tc>
          <w:tcPr>
            <w:tcW w:w="4607"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tbl>
            <w:tblPr>
              <w:tblW w:w="10460" w:type="dxa"/>
              <w:tblLayout w:type="fixed"/>
              <w:tblCellMar>
                <w:left w:w="70" w:type="dxa"/>
                <w:right w:w="70" w:type="dxa"/>
              </w:tblCellMar>
              <w:tblLook w:val="04A0" w:firstRow="1" w:lastRow="0" w:firstColumn="1" w:lastColumn="0" w:noHBand="0" w:noVBand="1"/>
            </w:tblPr>
            <w:tblGrid>
              <w:gridCol w:w="1780"/>
              <w:gridCol w:w="1240"/>
              <w:gridCol w:w="1240"/>
              <w:gridCol w:w="1240"/>
              <w:gridCol w:w="1240"/>
              <w:gridCol w:w="1240"/>
              <w:gridCol w:w="1240"/>
              <w:gridCol w:w="1240"/>
            </w:tblGrid>
            <w:tr w:rsidR="00D33EF9" w:rsidRPr="00E872F4" w14:paraId="0B9F9F00" w14:textId="77777777" w:rsidTr="00E06C8C">
              <w:trPr>
                <w:trHeight w:val="288"/>
              </w:trPr>
              <w:tc>
                <w:tcPr>
                  <w:tcW w:w="1780" w:type="dxa"/>
                  <w:tcBorders>
                    <w:top w:val="single" w:sz="4" w:space="0" w:color="auto"/>
                    <w:left w:val="single" w:sz="4" w:space="0" w:color="auto"/>
                    <w:bottom w:val="single" w:sz="4" w:space="0" w:color="auto"/>
                    <w:right w:val="single" w:sz="4" w:space="0" w:color="auto"/>
                  </w:tcBorders>
                  <w:shd w:val="clear" w:color="E97132" w:fill="E97132"/>
                  <w:noWrap/>
                  <w:vAlign w:val="center"/>
                  <w:hideMark/>
                </w:tcPr>
                <w:p w14:paraId="6E58FFAA"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Coût annuel (€)</w:t>
                  </w:r>
                </w:p>
              </w:tc>
              <w:tc>
                <w:tcPr>
                  <w:tcW w:w="1240" w:type="dxa"/>
                  <w:tcBorders>
                    <w:top w:val="single" w:sz="4" w:space="0" w:color="auto"/>
                    <w:left w:val="single" w:sz="4" w:space="0" w:color="auto"/>
                    <w:bottom w:val="single" w:sz="4" w:space="0" w:color="auto"/>
                    <w:right w:val="single" w:sz="4" w:space="0" w:color="auto"/>
                  </w:tcBorders>
                  <w:shd w:val="clear" w:color="E97132" w:fill="E97132"/>
                  <w:noWrap/>
                  <w:vAlign w:val="center"/>
                  <w:hideMark/>
                </w:tcPr>
                <w:p w14:paraId="67552174"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TOTAL</w:t>
                  </w:r>
                </w:p>
              </w:tc>
              <w:tc>
                <w:tcPr>
                  <w:tcW w:w="1240" w:type="dxa"/>
                  <w:tcBorders>
                    <w:top w:val="single" w:sz="4" w:space="0" w:color="F1A983"/>
                    <w:left w:val="nil"/>
                    <w:bottom w:val="single" w:sz="4" w:space="0" w:color="F1A983"/>
                    <w:right w:val="nil"/>
                  </w:tcBorders>
                  <w:shd w:val="clear" w:color="E97132" w:fill="E97132"/>
                  <w:noWrap/>
                  <w:vAlign w:val="center"/>
                  <w:hideMark/>
                </w:tcPr>
                <w:p w14:paraId="47F1535B"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2025</w:t>
                  </w:r>
                </w:p>
              </w:tc>
              <w:tc>
                <w:tcPr>
                  <w:tcW w:w="1240" w:type="dxa"/>
                  <w:tcBorders>
                    <w:top w:val="single" w:sz="4" w:space="0" w:color="F1A983"/>
                    <w:left w:val="nil"/>
                    <w:bottom w:val="single" w:sz="4" w:space="0" w:color="F1A983"/>
                    <w:right w:val="nil"/>
                  </w:tcBorders>
                  <w:shd w:val="clear" w:color="E97132" w:fill="E97132"/>
                  <w:noWrap/>
                  <w:vAlign w:val="center"/>
                  <w:hideMark/>
                </w:tcPr>
                <w:p w14:paraId="10179956"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2026</w:t>
                  </w:r>
                </w:p>
              </w:tc>
              <w:tc>
                <w:tcPr>
                  <w:tcW w:w="1240" w:type="dxa"/>
                  <w:tcBorders>
                    <w:top w:val="single" w:sz="4" w:space="0" w:color="F1A983"/>
                    <w:left w:val="nil"/>
                    <w:bottom w:val="single" w:sz="4" w:space="0" w:color="F1A983"/>
                    <w:right w:val="nil"/>
                  </w:tcBorders>
                  <w:shd w:val="clear" w:color="E97132" w:fill="E97132"/>
                  <w:noWrap/>
                  <w:vAlign w:val="center"/>
                  <w:hideMark/>
                </w:tcPr>
                <w:p w14:paraId="74623275"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2027</w:t>
                  </w:r>
                </w:p>
              </w:tc>
              <w:tc>
                <w:tcPr>
                  <w:tcW w:w="1240" w:type="dxa"/>
                  <w:tcBorders>
                    <w:top w:val="single" w:sz="4" w:space="0" w:color="F1A983"/>
                    <w:left w:val="nil"/>
                    <w:bottom w:val="single" w:sz="4" w:space="0" w:color="F1A983"/>
                    <w:right w:val="nil"/>
                  </w:tcBorders>
                  <w:shd w:val="clear" w:color="E97132" w:fill="E97132"/>
                  <w:noWrap/>
                  <w:vAlign w:val="center"/>
                  <w:hideMark/>
                </w:tcPr>
                <w:p w14:paraId="7636B7E0"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2028</w:t>
                  </w:r>
                </w:p>
              </w:tc>
              <w:tc>
                <w:tcPr>
                  <w:tcW w:w="1240" w:type="dxa"/>
                  <w:tcBorders>
                    <w:top w:val="single" w:sz="4" w:space="0" w:color="F1A983"/>
                    <w:left w:val="nil"/>
                    <w:bottom w:val="single" w:sz="4" w:space="0" w:color="F1A983"/>
                    <w:right w:val="nil"/>
                  </w:tcBorders>
                  <w:shd w:val="clear" w:color="E97132" w:fill="E97132"/>
                  <w:noWrap/>
                  <w:vAlign w:val="center"/>
                  <w:hideMark/>
                </w:tcPr>
                <w:p w14:paraId="2C38F281"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2029</w:t>
                  </w:r>
                </w:p>
              </w:tc>
              <w:tc>
                <w:tcPr>
                  <w:tcW w:w="1240" w:type="dxa"/>
                  <w:tcBorders>
                    <w:top w:val="single" w:sz="4" w:space="0" w:color="F1A983"/>
                    <w:left w:val="nil"/>
                    <w:bottom w:val="single" w:sz="4" w:space="0" w:color="F1A983"/>
                    <w:right w:val="single" w:sz="4" w:space="0" w:color="F1A983"/>
                  </w:tcBorders>
                  <w:shd w:val="clear" w:color="E97132" w:fill="E97132"/>
                  <w:noWrap/>
                  <w:vAlign w:val="center"/>
                  <w:hideMark/>
                </w:tcPr>
                <w:p w14:paraId="1FBC0885" w14:textId="77777777" w:rsidR="000B63E4" w:rsidRPr="00E872F4" w:rsidRDefault="000B63E4" w:rsidP="000B63E4">
                  <w:pPr>
                    <w:spacing w:after="0"/>
                    <w:jc w:val="center"/>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2030</w:t>
                  </w:r>
                </w:p>
              </w:tc>
            </w:tr>
            <w:tr w:rsidR="00D33EF9" w:rsidRPr="00E872F4" w14:paraId="7ED0499C" w14:textId="77777777" w:rsidTr="00E06C8C">
              <w:trPr>
                <w:trHeight w:val="288"/>
              </w:trPr>
              <w:tc>
                <w:tcPr>
                  <w:tcW w:w="1780" w:type="dxa"/>
                  <w:tcBorders>
                    <w:top w:val="single" w:sz="4" w:space="0" w:color="auto"/>
                    <w:left w:val="single" w:sz="4" w:space="0" w:color="auto"/>
                    <w:bottom w:val="single" w:sz="4" w:space="0" w:color="auto"/>
                    <w:right w:val="single" w:sz="4" w:space="0" w:color="auto"/>
                  </w:tcBorders>
                  <w:shd w:val="clear" w:color="FBE2D5" w:fill="FBE2D5"/>
                  <w:noWrap/>
                  <w:vAlign w:val="center"/>
                  <w:hideMark/>
                </w:tcPr>
                <w:p w14:paraId="05A37DD3" w14:textId="56E14C63"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Action 1</w:t>
                  </w:r>
                </w:p>
              </w:tc>
              <w:tc>
                <w:tcPr>
                  <w:tcW w:w="1240" w:type="dxa"/>
                  <w:tcBorders>
                    <w:top w:val="single" w:sz="4" w:space="0" w:color="auto"/>
                    <w:left w:val="single" w:sz="4" w:space="0" w:color="auto"/>
                    <w:bottom w:val="single" w:sz="4" w:space="0" w:color="auto"/>
                    <w:right w:val="single" w:sz="4" w:space="0" w:color="auto"/>
                  </w:tcBorders>
                  <w:shd w:val="clear" w:color="FBE2D5" w:fill="FBE2D5"/>
                  <w:noWrap/>
                  <w:vAlign w:val="center"/>
                  <w:hideMark/>
                </w:tcPr>
                <w:p w14:paraId="6C1EAB51"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20 400</w:t>
                  </w:r>
                </w:p>
              </w:tc>
              <w:tc>
                <w:tcPr>
                  <w:tcW w:w="1240" w:type="dxa"/>
                  <w:tcBorders>
                    <w:top w:val="single" w:sz="4" w:space="0" w:color="F1A983"/>
                    <w:left w:val="nil"/>
                    <w:bottom w:val="single" w:sz="4" w:space="0" w:color="F1A983"/>
                    <w:right w:val="nil"/>
                  </w:tcBorders>
                  <w:shd w:val="clear" w:color="FBE2D5" w:fill="FBE2D5"/>
                  <w:noWrap/>
                  <w:vAlign w:val="center"/>
                  <w:hideMark/>
                </w:tcPr>
                <w:p w14:paraId="6F9F2DF2"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FBE2D5" w:fill="FBE2D5"/>
                  <w:noWrap/>
                  <w:vAlign w:val="center"/>
                  <w:hideMark/>
                </w:tcPr>
                <w:p w14:paraId="48B28FEE"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FBE2D5" w:fill="FBE2D5"/>
                  <w:noWrap/>
                  <w:vAlign w:val="center"/>
                  <w:hideMark/>
                </w:tcPr>
                <w:p w14:paraId="05487069"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FBE2D5" w:fill="FBE2D5"/>
                  <w:noWrap/>
                  <w:vAlign w:val="center"/>
                  <w:hideMark/>
                </w:tcPr>
                <w:p w14:paraId="470D228B"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FBE2D5" w:fill="FBE2D5"/>
                  <w:noWrap/>
                  <w:vAlign w:val="center"/>
                  <w:hideMark/>
                </w:tcPr>
                <w:p w14:paraId="5DF3036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single" w:sz="4" w:space="0" w:color="F1A983"/>
                  </w:tcBorders>
                  <w:shd w:val="clear" w:color="FBE2D5" w:fill="FBE2D5"/>
                  <w:noWrap/>
                  <w:vAlign w:val="center"/>
                  <w:hideMark/>
                </w:tcPr>
                <w:p w14:paraId="4ED5E57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r>
            <w:tr w:rsidR="00D33EF9" w:rsidRPr="00E872F4" w14:paraId="217FECC4" w14:textId="77777777" w:rsidTr="00E06C8C">
              <w:trPr>
                <w:trHeight w:val="288"/>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4E7E6" w14:textId="22FA449E"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Action 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30B5"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20 400</w:t>
                  </w:r>
                </w:p>
              </w:tc>
              <w:tc>
                <w:tcPr>
                  <w:tcW w:w="1240" w:type="dxa"/>
                  <w:tcBorders>
                    <w:top w:val="single" w:sz="4" w:space="0" w:color="F1A983"/>
                    <w:left w:val="nil"/>
                    <w:bottom w:val="single" w:sz="4" w:space="0" w:color="F1A983"/>
                    <w:right w:val="nil"/>
                  </w:tcBorders>
                  <w:shd w:val="clear" w:color="auto" w:fill="auto"/>
                  <w:noWrap/>
                  <w:vAlign w:val="center"/>
                  <w:hideMark/>
                </w:tcPr>
                <w:p w14:paraId="2796548A"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auto" w:fill="auto"/>
                  <w:noWrap/>
                  <w:vAlign w:val="center"/>
                  <w:hideMark/>
                </w:tcPr>
                <w:p w14:paraId="4D36023B"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auto" w:fill="auto"/>
                  <w:noWrap/>
                  <w:vAlign w:val="center"/>
                  <w:hideMark/>
                </w:tcPr>
                <w:p w14:paraId="2C0071F1"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auto" w:fill="auto"/>
                  <w:noWrap/>
                  <w:vAlign w:val="center"/>
                  <w:hideMark/>
                </w:tcPr>
                <w:p w14:paraId="28200298"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nil"/>
                  </w:tcBorders>
                  <w:shd w:val="clear" w:color="auto" w:fill="auto"/>
                  <w:noWrap/>
                  <w:vAlign w:val="center"/>
                  <w:hideMark/>
                </w:tcPr>
                <w:p w14:paraId="6F10451A"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c>
                <w:tcPr>
                  <w:tcW w:w="1240" w:type="dxa"/>
                  <w:tcBorders>
                    <w:top w:val="single" w:sz="4" w:space="0" w:color="F1A983"/>
                    <w:left w:val="nil"/>
                    <w:bottom w:val="single" w:sz="4" w:space="0" w:color="F1A983"/>
                    <w:right w:val="single" w:sz="4" w:space="0" w:color="F1A983"/>
                  </w:tcBorders>
                  <w:shd w:val="clear" w:color="auto" w:fill="auto"/>
                  <w:noWrap/>
                  <w:vAlign w:val="center"/>
                  <w:hideMark/>
                </w:tcPr>
                <w:p w14:paraId="5E37E60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w:t>
                  </w:r>
                </w:p>
              </w:tc>
            </w:tr>
            <w:tr w:rsidR="00D33EF9" w:rsidRPr="00E872F4" w14:paraId="629BA41C" w14:textId="77777777" w:rsidTr="00E06C8C">
              <w:trPr>
                <w:trHeight w:val="288"/>
              </w:trPr>
              <w:tc>
                <w:tcPr>
                  <w:tcW w:w="1780" w:type="dxa"/>
                  <w:tcBorders>
                    <w:top w:val="single" w:sz="4" w:space="0" w:color="auto"/>
                    <w:left w:val="single" w:sz="4" w:space="0" w:color="auto"/>
                    <w:bottom w:val="single" w:sz="4" w:space="0" w:color="auto"/>
                    <w:right w:val="single" w:sz="4" w:space="0" w:color="auto"/>
                  </w:tcBorders>
                  <w:shd w:val="clear" w:color="FBE2D5" w:fill="FBE2D5"/>
                  <w:noWrap/>
                  <w:vAlign w:val="center"/>
                  <w:hideMark/>
                </w:tcPr>
                <w:p w14:paraId="43AACF5A" w14:textId="2AA96CC8"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Action 3</w:t>
                  </w:r>
                </w:p>
              </w:tc>
              <w:tc>
                <w:tcPr>
                  <w:tcW w:w="1240" w:type="dxa"/>
                  <w:tcBorders>
                    <w:top w:val="single" w:sz="4" w:space="0" w:color="auto"/>
                    <w:left w:val="single" w:sz="4" w:space="0" w:color="auto"/>
                    <w:bottom w:val="single" w:sz="4" w:space="0" w:color="auto"/>
                    <w:right w:val="single" w:sz="4" w:space="0" w:color="auto"/>
                  </w:tcBorders>
                  <w:shd w:val="clear" w:color="FBE2D5" w:fill="FBE2D5"/>
                  <w:noWrap/>
                  <w:vAlign w:val="center"/>
                  <w:hideMark/>
                </w:tcPr>
                <w:p w14:paraId="0AE199B9"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w:t>
                  </w:r>
                </w:p>
              </w:tc>
              <w:tc>
                <w:tcPr>
                  <w:tcW w:w="1240" w:type="dxa"/>
                  <w:tcBorders>
                    <w:top w:val="single" w:sz="4" w:space="0" w:color="F1A983"/>
                    <w:left w:val="nil"/>
                    <w:bottom w:val="single" w:sz="4" w:space="0" w:color="F1A983"/>
                    <w:right w:val="nil"/>
                  </w:tcBorders>
                  <w:shd w:val="clear" w:color="FBE2D5" w:fill="FBE2D5"/>
                  <w:noWrap/>
                  <w:vAlign w:val="center"/>
                  <w:hideMark/>
                </w:tcPr>
                <w:p w14:paraId="0BD3028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2 040</w:t>
                  </w:r>
                </w:p>
              </w:tc>
              <w:tc>
                <w:tcPr>
                  <w:tcW w:w="1240" w:type="dxa"/>
                  <w:tcBorders>
                    <w:top w:val="single" w:sz="4" w:space="0" w:color="F1A983"/>
                    <w:left w:val="nil"/>
                    <w:bottom w:val="single" w:sz="4" w:space="0" w:color="F1A983"/>
                    <w:right w:val="nil"/>
                  </w:tcBorders>
                  <w:shd w:val="clear" w:color="FBE2D5" w:fill="FBE2D5"/>
                  <w:noWrap/>
                  <w:vAlign w:val="center"/>
                  <w:hideMark/>
                </w:tcPr>
                <w:p w14:paraId="391406D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240" w:type="dxa"/>
                  <w:tcBorders>
                    <w:top w:val="single" w:sz="4" w:space="0" w:color="F1A983"/>
                    <w:left w:val="nil"/>
                    <w:bottom w:val="single" w:sz="4" w:space="0" w:color="F1A983"/>
                    <w:right w:val="nil"/>
                  </w:tcBorders>
                  <w:shd w:val="clear" w:color="FBE2D5" w:fill="FBE2D5"/>
                  <w:noWrap/>
                  <w:vAlign w:val="center"/>
                  <w:hideMark/>
                </w:tcPr>
                <w:p w14:paraId="50569F13"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240" w:type="dxa"/>
                  <w:tcBorders>
                    <w:top w:val="single" w:sz="4" w:space="0" w:color="F1A983"/>
                    <w:left w:val="nil"/>
                    <w:bottom w:val="single" w:sz="4" w:space="0" w:color="F1A983"/>
                    <w:right w:val="nil"/>
                  </w:tcBorders>
                  <w:shd w:val="clear" w:color="FBE2D5" w:fill="FBE2D5"/>
                  <w:noWrap/>
                  <w:vAlign w:val="center"/>
                  <w:hideMark/>
                </w:tcPr>
                <w:p w14:paraId="26216E40"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240" w:type="dxa"/>
                  <w:tcBorders>
                    <w:top w:val="single" w:sz="4" w:space="0" w:color="F1A983"/>
                    <w:left w:val="nil"/>
                    <w:bottom w:val="single" w:sz="4" w:space="0" w:color="F1A983"/>
                    <w:right w:val="nil"/>
                  </w:tcBorders>
                  <w:shd w:val="clear" w:color="FBE2D5" w:fill="FBE2D5"/>
                  <w:noWrap/>
                  <w:vAlign w:val="center"/>
                  <w:hideMark/>
                </w:tcPr>
                <w:p w14:paraId="6B8F58A0"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240" w:type="dxa"/>
                  <w:tcBorders>
                    <w:top w:val="single" w:sz="4" w:space="0" w:color="F1A983"/>
                    <w:left w:val="nil"/>
                    <w:bottom w:val="single" w:sz="4" w:space="0" w:color="F1A983"/>
                    <w:right w:val="single" w:sz="4" w:space="0" w:color="F1A983"/>
                  </w:tcBorders>
                  <w:shd w:val="clear" w:color="FBE2D5" w:fill="FBE2D5"/>
                  <w:noWrap/>
                  <w:vAlign w:val="center"/>
                  <w:hideMark/>
                </w:tcPr>
                <w:p w14:paraId="7547E7FC"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r>
            <w:tr w:rsidR="00D33EF9" w:rsidRPr="00E872F4" w14:paraId="4A9622DD" w14:textId="77777777" w:rsidTr="00E06C8C">
              <w:trPr>
                <w:trHeight w:val="288"/>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39FDD"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TOTAL</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8A506"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42 840</w:t>
                  </w:r>
                </w:p>
              </w:tc>
              <w:tc>
                <w:tcPr>
                  <w:tcW w:w="1240" w:type="dxa"/>
                  <w:tcBorders>
                    <w:top w:val="single" w:sz="4" w:space="0" w:color="F1A983"/>
                    <w:left w:val="nil"/>
                    <w:bottom w:val="single" w:sz="4" w:space="0" w:color="F1A983"/>
                    <w:right w:val="nil"/>
                  </w:tcBorders>
                  <w:shd w:val="clear" w:color="auto" w:fill="auto"/>
                  <w:noWrap/>
                  <w:vAlign w:val="center"/>
                  <w:hideMark/>
                </w:tcPr>
                <w:p w14:paraId="05EF9274"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8 840</w:t>
                  </w:r>
                </w:p>
              </w:tc>
              <w:tc>
                <w:tcPr>
                  <w:tcW w:w="1240" w:type="dxa"/>
                  <w:tcBorders>
                    <w:top w:val="single" w:sz="4" w:space="0" w:color="F1A983"/>
                    <w:left w:val="nil"/>
                    <w:bottom w:val="single" w:sz="4" w:space="0" w:color="F1A983"/>
                    <w:right w:val="nil"/>
                  </w:tcBorders>
                  <w:shd w:val="clear" w:color="auto" w:fill="auto"/>
                  <w:noWrap/>
                  <w:vAlign w:val="center"/>
                  <w:hideMark/>
                </w:tcPr>
                <w:p w14:paraId="52D21341"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w:t>
                  </w:r>
                </w:p>
              </w:tc>
              <w:tc>
                <w:tcPr>
                  <w:tcW w:w="1240" w:type="dxa"/>
                  <w:tcBorders>
                    <w:top w:val="single" w:sz="4" w:space="0" w:color="F1A983"/>
                    <w:left w:val="nil"/>
                    <w:bottom w:val="single" w:sz="4" w:space="0" w:color="F1A983"/>
                    <w:right w:val="nil"/>
                  </w:tcBorders>
                  <w:shd w:val="clear" w:color="auto" w:fill="auto"/>
                  <w:noWrap/>
                  <w:vAlign w:val="center"/>
                  <w:hideMark/>
                </w:tcPr>
                <w:p w14:paraId="60397768"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w:t>
                  </w:r>
                </w:p>
              </w:tc>
              <w:tc>
                <w:tcPr>
                  <w:tcW w:w="1240" w:type="dxa"/>
                  <w:tcBorders>
                    <w:top w:val="single" w:sz="4" w:space="0" w:color="F1A983"/>
                    <w:left w:val="nil"/>
                    <w:bottom w:val="single" w:sz="4" w:space="0" w:color="F1A983"/>
                    <w:right w:val="nil"/>
                  </w:tcBorders>
                  <w:shd w:val="clear" w:color="auto" w:fill="auto"/>
                  <w:noWrap/>
                  <w:vAlign w:val="center"/>
                  <w:hideMark/>
                </w:tcPr>
                <w:p w14:paraId="17A6C5F9"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w:t>
                  </w:r>
                </w:p>
              </w:tc>
              <w:tc>
                <w:tcPr>
                  <w:tcW w:w="1240" w:type="dxa"/>
                  <w:tcBorders>
                    <w:top w:val="single" w:sz="4" w:space="0" w:color="F1A983"/>
                    <w:left w:val="nil"/>
                    <w:bottom w:val="single" w:sz="4" w:space="0" w:color="F1A983"/>
                    <w:right w:val="nil"/>
                  </w:tcBorders>
                  <w:shd w:val="clear" w:color="auto" w:fill="auto"/>
                  <w:noWrap/>
                  <w:vAlign w:val="center"/>
                  <w:hideMark/>
                </w:tcPr>
                <w:p w14:paraId="7405983A"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w:t>
                  </w:r>
                </w:p>
              </w:tc>
              <w:tc>
                <w:tcPr>
                  <w:tcW w:w="1240" w:type="dxa"/>
                  <w:tcBorders>
                    <w:top w:val="single" w:sz="4" w:space="0" w:color="F1A983"/>
                    <w:left w:val="nil"/>
                    <w:bottom w:val="single" w:sz="4" w:space="0" w:color="F1A983"/>
                    <w:right w:val="single" w:sz="4" w:space="0" w:color="F1A983"/>
                  </w:tcBorders>
                  <w:shd w:val="clear" w:color="auto" w:fill="auto"/>
                  <w:noWrap/>
                  <w:vAlign w:val="center"/>
                  <w:hideMark/>
                </w:tcPr>
                <w:p w14:paraId="15ADE0CF" w14:textId="77777777" w:rsidR="000B63E4" w:rsidRPr="00E872F4" w:rsidRDefault="000B63E4" w:rsidP="000B63E4">
                  <w:pPr>
                    <w:spacing w:after="0"/>
                    <w:jc w:val="center"/>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w:t>
                  </w:r>
                </w:p>
              </w:tc>
            </w:tr>
          </w:tbl>
          <w:p w14:paraId="57A3E6EA" w14:textId="77777777" w:rsidR="006E0EF5" w:rsidRPr="00E872F4" w:rsidRDefault="006E0EF5" w:rsidP="007351F4"/>
          <w:p w14:paraId="1DC70FB3" w14:textId="43D654E9" w:rsidR="00F60D1C" w:rsidRPr="00E872F4" w:rsidRDefault="00F60D1C" w:rsidP="007351F4">
            <w:r w:rsidRPr="00E872F4">
              <w:t>L’hypothèse de coût de journée qui a été considérée est 750 €HT.</w:t>
            </w:r>
          </w:p>
        </w:tc>
      </w:tr>
      <w:tr w:rsidR="006E0EF5" w:rsidRPr="00E872F4" w14:paraId="5902B677" w14:textId="77777777" w:rsidTr="00E06C8C">
        <w:trPr>
          <w:cantSplit/>
          <w:trHeight w:val="418"/>
        </w:trPr>
        <w:tc>
          <w:tcPr>
            <w:tcW w:w="393"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F2516E1" w14:textId="77777777" w:rsidR="006E0EF5" w:rsidRPr="00E872F4" w:rsidRDefault="006E0EF5" w:rsidP="007351F4">
            <w:pPr>
              <w:pStyle w:val="Titre3"/>
              <w:outlineLvl w:val="2"/>
            </w:pPr>
            <w:r w:rsidRPr="00E872F4">
              <w:t>Acteurs pressentis</w:t>
            </w:r>
          </w:p>
        </w:tc>
        <w:tc>
          <w:tcPr>
            <w:tcW w:w="1396"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2CEB9460" w14:textId="77777777" w:rsidR="006E0EF5" w:rsidRPr="00E872F4" w:rsidRDefault="006E0EF5" w:rsidP="007351F4">
            <w:pPr>
              <w:pStyle w:val="Titre4"/>
              <w:outlineLvl w:val="3"/>
            </w:pPr>
            <w:r w:rsidRPr="00E872F4">
              <w:t>Les financeurs</w:t>
            </w:r>
          </w:p>
        </w:tc>
        <w:tc>
          <w:tcPr>
            <w:tcW w:w="1329" w:type="pct"/>
            <w:gridSpan w:val="3"/>
            <w:tcBorders>
              <w:top w:val="single" w:sz="4" w:space="0" w:color="auto"/>
              <w:left w:val="single" w:sz="4" w:space="0" w:color="auto"/>
              <w:bottom w:val="single" w:sz="4" w:space="0" w:color="auto"/>
              <w:right w:val="single" w:sz="4" w:space="0" w:color="auto"/>
            </w:tcBorders>
            <w:shd w:val="clear" w:color="auto" w:fill="B5E0D6"/>
            <w:vAlign w:val="center"/>
          </w:tcPr>
          <w:p w14:paraId="64A7EA29" w14:textId="77777777" w:rsidR="006E0EF5" w:rsidRPr="00E872F4" w:rsidRDefault="006E0EF5" w:rsidP="007351F4">
            <w:pPr>
              <w:pStyle w:val="Titre4"/>
              <w:outlineLvl w:val="3"/>
            </w:pPr>
            <w:r w:rsidRPr="00E872F4">
              <w:t>Les acteurs du territoire</w:t>
            </w:r>
          </w:p>
        </w:tc>
        <w:tc>
          <w:tcPr>
            <w:tcW w:w="1882" w:type="pct"/>
            <w:tcBorders>
              <w:top w:val="single" w:sz="4" w:space="0" w:color="auto"/>
              <w:left w:val="single" w:sz="4" w:space="0" w:color="auto"/>
              <w:bottom w:val="single" w:sz="4" w:space="0" w:color="auto"/>
              <w:right w:val="single" w:sz="4" w:space="0" w:color="auto"/>
            </w:tcBorders>
            <w:shd w:val="clear" w:color="auto" w:fill="B5E0D6"/>
            <w:vAlign w:val="center"/>
          </w:tcPr>
          <w:p w14:paraId="18CF0515" w14:textId="77777777" w:rsidR="006E0EF5" w:rsidRPr="00E872F4" w:rsidRDefault="006E0EF5" w:rsidP="007351F4">
            <w:pPr>
              <w:pStyle w:val="Titre4"/>
              <w:outlineLvl w:val="3"/>
            </w:pPr>
            <w:r w:rsidRPr="00E872F4">
              <w:t>Les accompagnateurs techniques pressentis</w:t>
            </w:r>
          </w:p>
        </w:tc>
      </w:tr>
      <w:tr w:rsidR="000B63E4" w:rsidRPr="00E872F4" w14:paraId="5D026390" w14:textId="77777777" w:rsidTr="00E06C8C">
        <w:trPr>
          <w:cantSplit/>
          <w:trHeight w:val="1439"/>
        </w:trPr>
        <w:tc>
          <w:tcPr>
            <w:tcW w:w="393"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81EEA24" w14:textId="77777777" w:rsidR="000B63E4" w:rsidRPr="00E872F4" w:rsidRDefault="000B63E4" w:rsidP="000B63E4"/>
        </w:tc>
        <w:tc>
          <w:tcPr>
            <w:tcW w:w="139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94B09" w14:textId="3847EDA0" w:rsidR="000B63E4" w:rsidRPr="00E872F4" w:rsidRDefault="00E872F4" w:rsidP="000B63E4">
            <w:pPr>
              <w:jc w:val="left"/>
              <w:rPr>
                <w:i/>
                <w:iCs/>
              </w:rPr>
            </w:pPr>
            <w:r w:rsidRPr="00E872F4">
              <w:t>Agence de l’eau, Région, Départements</w:t>
            </w:r>
          </w:p>
        </w:tc>
        <w:tc>
          <w:tcPr>
            <w:tcW w:w="1329" w:type="pct"/>
            <w:gridSpan w:val="3"/>
            <w:tcBorders>
              <w:top w:val="single" w:sz="4" w:space="0" w:color="auto"/>
              <w:left w:val="single" w:sz="4" w:space="0" w:color="auto"/>
              <w:bottom w:val="single" w:sz="4" w:space="0" w:color="auto"/>
              <w:right w:val="single" w:sz="4" w:space="0" w:color="auto"/>
            </w:tcBorders>
            <w:vAlign w:val="center"/>
          </w:tcPr>
          <w:p w14:paraId="42FE573F" w14:textId="77777777" w:rsidR="000B63E4" w:rsidRPr="00E872F4" w:rsidRDefault="000B63E4" w:rsidP="00C308F6">
            <w:pPr>
              <w:pStyle w:val="Sansinterligne"/>
              <w:numPr>
                <w:ilvl w:val="0"/>
                <w:numId w:val="22"/>
              </w:numPr>
              <w:jc w:val="left"/>
            </w:pPr>
            <w:r w:rsidRPr="00E872F4">
              <w:t>Les Chambres d’agriculture</w:t>
            </w:r>
          </w:p>
          <w:p w14:paraId="47993409" w14:textId="77777777" w:rsidR="000B63E4" w:rsidRPr="00E872F4" w:rsidRDefault="000B63E4" w:rsidP="00C308F6">
            <w:pPr>
              <w:pStyle w:val="Sansinterligne"/>
              <w:numPr>
                <w:ilvl w:val="0"/>
                <w:numId w:val="22"/>
              </w:numPr>
              <w:jc w:val="left"/>
            </w:pPr>
            <w:r w:rsidRPr="00E872F4">
              <w:t>Les GAB</w:t>
            </w:r>
          </w:p>
          <w:p w14:paraId="18745839" w14:textId="77777777" w:rsidR="000B63E4" w:rsidRPr="00E872F4" w:rsidRDefault="000B63E4" w:rsidP="00C308F6">
            <w:pPr>
              <w:pStyle w:val="Sansinterligne"/>
              <w:numPr>
                <w:ilvl w:val="0"/>
                <w:numId w:val="22"/>
              </w:numPr>
              <w:jc w:val="left"/>
            </w:pPr>
            <w:r w:rsidRPr="00E872F4">
              <w:t>Les agriculteurs</w:t>
            </w:r>
          </w:p>
          <w:p w14:paraId="40905796" w14:textId="6779224D" w:rsidR="002457EC" w:rsidRPr="00E872F4" w:rsidRDefault="002457EC" w:rsidP="00C308F6">
            <w:pPr>
              <w:pStyle w:val="Sansinterligne"/>
              <w:numPr>
                <w:ilvl w:val="0"/>
                <w:numId w:val="22"/>
              </w:numPr>
              <w:jc w:val="left"/>
            </w:pPr>
            <w:r w:rsidRPr="00E872F4">
              <w:t>EPIDROPT</w:t>
            </w:r>
          </w:p>
        </w:tc>
        <w:tc>
          <w:tcPr>
            <w:tcW w:w="1882" w:type="pct"/>
            <w:tcBorders>
              <w:top w:val="single" w:sz="4" w:space="0" w:color="auto"/>
              <w:left w:val="single" w:sz="4" w:space="0" w:color="auto"/>
              <w:bottom w:val="single" w:sz="4" w:space="0" w:color="auto"/>
              <w:right w:val="single" w:sz="4" w:space="0" w:color="auto"/>
            </w:tcBorders>
            <w:vAlign w:val="center"/>
          </w:tcPr>
          <w:p w14:paraId="433E052D" w14:textId="77777777" w:rsidR="000B63E4" w:rsidRPr="00E872F4" w:rsidRDefault="000B63E4" w:rsidP="00C308F6">
            <w:pPr>
              <w:pStyle w:val="Sansinterligne"/>
              <w:numPr>
                <w:ilvl w:val="0"/>
                <w:numId w:val="22"/>
              </w:numPr>
              <w:ind w:left="360"/>
              <w:jc w:val="left"/>
            </w:pPr>
            <w:r w:rsidRPr="00E872F4">
              <w:t>Les Chambres d’agriculture</w:t>
            </w:r>
          </w:p>
          <w:p w14:paraId="7C7CDB9F" w14:textId="29D3F3D5" w:rsidR="000B63E4" w:rsidRPr="00E872F4" w:rsidRDefault="000B63E4" w:rsidP="00C308F6">
            <w:pPr>
              <w:pStyle w:val="Sansinterligne"/>
              <w:numPr>
                <w:ilvl w:val="0"/>
                <w:numId w:val="22"/>
              </w:numPr>
              <w:ind w:left="360"/>
              <w:jc w:val="left"/>
            </w:pPr>
            <w:r w:rsidRPr="00E872F4">
              <w:t>Les GAB</w:t>
            </w:r>
          </w:p>
        </w:tc>
      </w:tr>
      <w:tr w:rsidR="000B63E4" w:rsidRPr="00E872F4" w14:paraId="3B43CACE" w14:textId="77777777" w:rsidTr="00E06C8C">
        <w:trPr>
          <w:cantSplit/>
          <w:trHeight w:val="40"/>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3FB26E71" w14:textId="77777777" w:rsidR="000B63E4" w:rsidRPr="00E872F4" w:rsidRDefault="000B63E4" w:rsidP="000B63E4">
            <w:pPr>
              <w:pStyle w:val="Titre3"/>
              <w:outlineLvl w:val="2"/>
            </w:pPr>
            <w:r w:rsidRPr="00E872F4">
              <w:t>Information et communication</w:t>
            </w:r>
          </w:p>
        </w:tc>
      </w:tr>
      <w:tr w:rsidR="000B63E4" w:rsidRPr="00E872F4" w14:paraId="3FCB8681" w14:textId="77777777" w:rsidTr="00E06C8C">
        <w:trPr>
          <w:cantSplit/>
          <w:trHeight w:val="64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32C80DF0" w14:textId="73EF4EF6" w:rsidR="000B63E4" w:rsidRPr="00E872F4" w:rsidRDefault="000B63E4" w:rsidP="000B63E4">
            <w:pPr>
              <w:pStyle w:val="Paragraphedeliste"/>
            </w:pPr>
            <w:r w:rsidRPr="00E872F4">
              <w:t>Formations, réunions d’information, retours d’expériences issus d’autres projets de développement et de modifications de pratiques.</w:t>
            </w:r>
          </w:p>
        </w:tc>
      </w:tr>
      <w:tr w:rsidR="000B63E4" w:rsidRPr="00E872F4" w14:paraId="4EE704D0" w14:textId="77777777" w:rsidTr="00E06C8C">
        <w:trPr>
          <w:cantSplit/>
          <w:trHeight w:val="20"/>
        </w:trPr>
        <w:tc>
          <w:tcPr>
            <w:tcW w:w="1186"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7DF3E64A" w14:textId="77777777" w:rsidR="000B63E4" w:rsidRPr="00E872F4" w:rsidRDefault="000B63E4" w:rsidP="000B63E4">
            <w:pPr>
              <w:pStyle w:val="Titre4"/>
              <w:outlineLvl w:val="3"/>
            </w:pPr>
            <w:r w:rsidRPr="00E872F4">
              <w:t>Liens avec les autres fiches actions</w:t>
            </w:r>
          </w:p>
        </w:tc>
        <w:tc>
          <w:tcPr>
            <w:tcW w:w="1668" w:type="pct"/>
            <w:gridSpan w:val="3"/>
            <w:tcBorders>
              <w:top w:val="single" w:sz="4" w:space="0" w:color="auto"/>
              <w:left w:val="single" w:sz="4" w:space="0" w:color="auto"/>
              <w:bottom w:val="single" w:sz="4" w:space="0" w:color="auto"/>
              <w:right w:val="single" w:sz="4" w:space="0" w:color="auto"/>
            </w:tcBorders>
            <w:shd w:val="clear" w:color="auto" w:fill="B5E0D6"/>
          </w:tcPr>
          <w:p w14:paraId="10D6A683" w14:textId="77777777" w:rsidR="000B63E4" w:rsidRPr="00E872F4" w:rsidRDefault="000B63E4" w:rsidP="000B63E4">
            <w:pPr>
              <w:pStyle w:val="Titre4"/>
              <w:outlineLvl w:val="3"/>
            </w:pPr>
            <w:r w:rsidRPr="00E872F4">
              <w:t>Lien avec les idées issues de la concertation</w:t>
            </w:r>
          </w:p>
        </w:tc>
        <w:tc>
          <w:tcPr>
            <w:tcW w:w="2146" w:type="pct"/>
            <w:gridSpan w:val="2"/>
            <w:tcBorders>
              <w:top w:val="single" w:sz="4" w:space="0" w:color="auto"/>
              <w:left w:val="single" w:sz="4" w:space="0" w:color="auto"/>
              <w:bottom w:val="single" w:sz="4" w:space="0" w:color="auto"/>
              <w:right w:val="single" w:sz="4" w:space="0" w:color="auto"/>
            </w:tcBorders>
            <w:shd w:val="clear" w:color="auto" w:fill="B5E0D6"/>
          </w:tcPr>
          <w:p w14:paraId="15BEAC5C" w14:textId="77777777" w:rsidR="000B63E4" w:rsidRPr="00E872F4" w:rsidRDefault="000B63E4" w:rsidP="000B63E4">
            <w:pPr>
              <w:pStyle w:val="Titre4"/>
              <w:outlineLvl w:val="3"/>
            </w:pPr>
            <w:r w:rsidRPr="00E872F4">
              <w:t>Lien avec les dispositions du PAGD</w:t>
            </w:r>
          </w:p>
        </w:tc>
      </w:tr>
      <w:tr w:rsidR="000B63E4" w:rsidRPr="00E872F4" w14:paraId="36AFD038" w14:textId="77777777" w:rsidTr="00E06C8C">
        <w:trPr>
          <w:cantSplit/>
          <w:trHeight w:val="102"/>
        </w:trPr>
        <w:tc>
          <w:tcPr>
            <w:tcW w:w="1186"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0FB06CAB" w14:textId="25A2368F" w:rsidR="000B63E4" w:rsidRPr="00E872F4" w:rsidRDefault="004D1420" w:rsidP="000B63E4">
            <w:pPr>
              <w:jc w:val="center"/>
            </w:pPr>
            <w:r w:rsidRPr="00E872F4">
              <w:t>8</w:t>
            </w:r>
          </w:p>
        </w:tc>
        <w:tc>
          <w:tcPr>
            <w:tcW w:w="1668" w:type="pct"/>
            <w:gridSpan w:val="3"/>
            <w:tcBorders>
              <w:top w:val="single" w:sz="4" w:space="0" w:color="auto"/>
              <w:left w:val="single" w:sz="4" w:space="0" w:color="auto"/>
              <w:bottom w:val="single" w:sz="4" w:space="0" w:color="auto"/>
              <w:right w:val="single" w:sz="4" w:space="0" w:color="auto"/>
            </w:tcBorders>
            <w:vAlign w:val="center"/>
          </w:tcPr>
          <w:p w14:paraId="7E458C12" w14:textId="0E3404EA" w:rsidR="000B63E4" w:rsidRPr="00E872F4" w:rsidRDefault="000D7724" w:rsidP="000B63E4">
            <w:pPr>
              <w:jc w:val="center"/>
            </w:pPr>
            <w:r w:rsidRPr="00E872F4">
              <w:t>Toutes les idées</w:t>
            </w:r>
          </w:p>
        </w:tc>
        <w:tc>
          <w:tcPr>
            <w:tcW w:w="2146" w:type="pct"/>
            <w:gridSpan w:val="2"/>
            <w:tcBorders>
              <w:top w:val="single" w:sz="4" w:space="0" w:color="auto"/>
              <w:left w:val="single" w:sz="4" w:space="0" w:color="auto"/>
              <w:bottom w:val="single" w:sz="4" w:space="0" w:color="auto"/>
              <w:right w:val="single" w:sz="4" w:space="0" w:color="auto"/>
            </w:tcBorders>
            <w:vAlign w:val="center"/>
          </w:tcPr>
          <w:p w14:paraId="4D1B9855" w14:textId="0B42F005" w:rsidR="000B63E4" w:rsidRPr="00E872F4" w:rsidRDefault="000D7724" w:rsidP="000B63E4">
            <w:pPr>
              <w:jc w:val="center"/>
            </w:pPr>
            <w:r w:rsidRPr="00E872F4">
              <w:t>2, 3, 5, 6, 7, 44, 47, 51</w:t>
            </w:r>
          </w:p>
        </w:tc>
      </w:tr>
    </w:tbl>
    <w:p w14:paraId="11D3B7EF" w14:textId="77777777" w:rsidR="006E0EF5" w:rsidRPr="00E872F4" w:rsidRDefault="006E0EF5" w:rsidP="00AC45A7">
      <w:pPr>
        <w:sectPr w:rsidR="006E0EF5" w:rsidRPr="00E872F4" w:rsidSect="009A196F">
          <w:headerReference w:type="default" r:id="rId56"/>
          <w:headerReference w:type="first" r:id="rId57"/>
          <w:pgSz w:w="11906" w:h="16838"/>
          <w:pgMar w:top="1276" w:right="794" w:bottom="1276" w:left="851" w:header="708" w:footer="708" w:gutter="0"/>
          <w:cols w:space="708"/>
          <w:titlePg/>
          <w:docGrid w:linePitch="360"/>
        </w:sectPr>
      </w:pPr>
    </w:p>
    <w:tbl>
      <w:tblPr>
        <w:tblStyle w:val="Grilledutableau"/>
        <w:tblW w:w="5000" w:type="pct"/>
        <w:tblLayout w:type="fixed"/>
        <w:tblCellMar>
          <w:top w:w="170" w:type="dxa"/>
          <w:left w:w="284" w:type="dxa"/>
          <w:bottom w:w="170" w:type="dxa"/>
          <w:right w:w="284" w:type="dxa"/>
        </w:tblCellMar>
        <w:tblLook w:val="04A0" w:firstRow="1" w:lastRow="0" w:firstColumn="1" w:lastColumn="0" w:noHBand="0" w:noVBand="1"/>
      </w:tblPr>
      <w:tblGrid>
        <w:gridCol w:w="816"/>
        <w:gridCol w:w="3145"/>
        <w:gridCol w:w="1642"/>
        <w:gridCol w:w="1503"/>
        <w:gridCol w:w="3145"/>
      </w:tblGrid>
      <w:tr w:rsidR="006E0EF5" w:rsidRPr="00E872F4" w14:paraId="04BA4941" w14:textId="77777777" w:rsidTr="00E06C8C">
        <w:tc>
          <w:tcPr>
            <w:tcW w:w="5000" w:type="pct"/>
            <w:gridSpan w:val="5"/>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53403B53" w14:textId="77777777" w:rsidR="006E0EF5" w:rsidRPr="00E872F4" w:rsidRDefault="006E0EF5" w:rsidP="007351F4">
            <w:pPr>
              <w:pStyle w:val="Titre1"/>
              <w:outlineLvl w:val="0"/>
            </w:pPr>
            <w:bookmarkStart w:id="18" w:name="_Toc196315137"/>
            <w:r w:rsidRPr="00E872F4">
              <w:lastRenderedPageBreak/>
              <w:t>Fiche actions n°1</w:t>
            </w:r>
            <w:r w:rsidR="00D97635" w:rsidRPr="00E872F4">
              <w:t>6</w:t>
            </w:r>
            <w:r w:rsidRPr="00E872F4">
              <w:t xml:space="preserve"> : </w:t>
            </w:r>
            <w:r w:rsidR="00E1026D" w:rsidRPr="00E872F4">
              <w:t>Renforcer la valorisation de la fourniture du sol dans les stratégies de fertilisation azotée</w:t>
            </w:r>
            <w:bookmarkEnd w:id="18"/>
          </w:p>
          <w:p w14:paraId="6230D384" w14:textId="77777777" w:rsidR="00E06C8C" w:rsidRPr="00E872F4" w:rsidRDefault="00E06C8C" w:rsidP="00E06C8C">
            <w:pPr>
              <w:jc w:val="left"/>
              <w:rPr>
                <w:b/>
                <w:bCs/>
                <w:color w:val="FFFFFF" w:themeColor="background1"/>
              </w:rPr>
            </w:pPr>
            <w:r w:rsidRPr="00E872F4">
              <w:rPr>
                <w:b/>
                <w:bCs/>
                <w:color w:val="FFFFFF" w:themeColor="background1"/>
              </w:rPr>
              <w:t>Objectif stratégique : Diminuer les intrants et préserver la qualité de l’eau et de la biodiversité en massifiant les pratiques agroécologiques</w:t>
            </w:r>
          </w:p>
          <w:p w14:paraId="062F4C2B" w14:textId="77777777" w:rsidR="00E06C8C" w:rsidRPr="00E872F4" w:rsidRDefault="00E06C8C" w:rsidP="00E06C8C">
            <w:pPr>
              <w:jc w:val="left"/>
              <w:rPr>
                <w:color w:val="FFFFFF" w:themeColor="background1"/>
              </w:rPr>
            </w:pPr>
            <w:r w:rsidRPr="00E872F4">
              <w:rPr>
                <w:color w:val="FFFFFF" w:themeColor="background1"/>
              </w:rPr>
              <w:t xml:space="preserve">Objectifs opérationnels : </w:t>
            </w:r>
          </w:p>
          <w:p w14:paraId="444344F8" w14:textId="77777777" w:rsidR="00E06C8C" w:rsidRPr="00E872F4" w:rsidRDefault="00E06C8C" w:rsidP="00C308F6">
            <w:pPr>
              <w:pStyle w:val="Paragraphedeliste"/>
              <w:numPr>
                <w:ilvl w:val="0"/>
                <w:numId w:val="28"/>
              </w:numPr>
              <w:ind w:left="569"/>
              <w:jc w:val="left"/>
              <w:rPr>
                <w:color w:val="FFFFFF" w:themeColor="background1"/>
              </w:rPr>
            </w:pPr>
            <w:r w:rsidRPr="00E872F4">
              <w:rPr>
                <w:color w:val="FFFFFF" w:themeColor="background1"/>
              </w:rPr>
              <w:t>Adopter, valoriser et diffuser les pratiques agroécologiques en lien avec les systèmes agricoles</w:t>
            </w:r>
          </w:p>
          <w:p w14:paraId="0243F929" w14:textId="01AF7C61" w:rsidR="00E06C8C" w:rsidRPr="00E872F4" w:rsidRDefault="00E06C8C" w:rsidP="00C308F6">
            <w:pPr>
              <w:pStyle w:val="Paragraphedeliste"/>
              <w:numPr>
                <w:ilvl w:val="0"/>
                <w:numId w:val="28"/>
              </w:numPr>
              <w:ind w:left="569"/>
              <w:jc w:val="left"/>
              <w:rPr>
                <w:color w:val="FFFFFF" w:themeColor="background1"/>
              </w:rPr>
            </w:pPr>
            <w:r w:rsidRPr="00E872F4">
              <w:rPr>
                <w:color w:val="FFFFFF" w:themeColor="background1"/>
              </w:rPr>
              <w:t>Accompagner la transition/reconception des systèmes agricoles via des filières sobres et économes</w:t>
            </w:r>
          </w:p>
        </w:tc>
      </w:tr>
      <w:tr w:rsidR="006E0EF5" w:rsidRPr="00E872F4" w14:paraId="7AFAC678" w14:textId="77777777" w:rsidTr="00E06C8C">
        <w:trPr>
          <w:trHeight w:val="358"/>
        </w:trPr>
        <w:tc>
          <w:tcPr>
            <w:tcW w:w="5000" w:type="pct"/>
            <w:gridSpan w:val="5"/>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7998EE4C" w14:textId="08FCC9AD" w:rsidR="006E0EF5" w:rsidRPr="00E872F4" w:rsidRDefault="006E0EF5"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6E0EF5" w:rsidRPr="00E872F4" w14:paraId="1F4A8061" w14:textId="77777777" w:rsidTr="00E06C8C">
        <w:trPr>
          <w:trHeight w:val="2819"/>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19CD7AB" w14:textId="77777777" w:rsidR="006E0EF5" w:rsidRPr="00E872F4" w:rsidRDefault="006E0EF5" w:rsidP="007351F4">
            <w:pPr>
              <w:pStyle w:val="Titre3"/>
              <w:outlineLvl w:val="2"/>
            </w:pPr>
            <w:r w:rsidRPr="00E872F4">
              <w:t>Contexte et définitions</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9FCB3A8" w14:textId="48C10266" w:rsidR="0047564E" w:rsidRPr="00E872F4" w:rsidRDefault="0047564E" w:rsidP="0047564E">
            <w:r w:rsidRPr="00E872F4">
              <w:t>La mise en place d’un réseau de prélèvements de sol pour analyse des quantités d’azotes présentes permet de disposer d’une information factuelle pouvant être analysée.</w:t>
            </w:r>
          </w:p>
          <w:p w14:paraId="5DBE5C16" w14:textId="7815A1E9" w:rsidR="0047564E" w:rsidRPr="00E872F4" w:rsidRDefault="00356ADA" w:rsidP="0047564E">
            <w:r w:rsidRPr="00E872F4">
              <w:t>Il s’agit de mesurer les</w:t>
            </w:r>
            <w:r w:rsidR="0047564E" w:rsidRPr="00E872F4">
              <w:t xml:space="preserve"> reliquats </w:t>
            </w:r>
            <w:r w:rsidR="00E1742C" w:rsidRPr="00E872F4">
              <w:t>« </w:t>
            </w:r>
            <w:r w:rsidR="0047564E" w:rsidRPr="00E872F4">
              <w:t>sortie d’hiver</w:t>
            </w:r>
            <w:r w:rsidR="00E1742C" w:rsidRPr="00E872F4">
              <w:t> »</w:t>
            </w:r>
            <w:r w:rsidRPr="00E872F4">
              <w:t xml:space="preserve"> au sein d’un réseau d’exploitations du territoire. Les données mesurées seront valorisées par un chargé de mission agricole </w:t>
            </w:r>
            <w:r w:rsidR="0047564E" w:rsidRPr="00E872F4">
              <w:t xml:space="preserve">lors d’une animation proposée à l’ensemble des agriculteurs du </w:t>
            </w:r>
            <w:r w:rsidRPr="00E872F4">
              <w:t>réseau selon les modalités suivantes</w:t>
            </w:r>
            <w:r w:rsidR="0047564E" w:rsidRPr="00E872F4">
              <w:t xml:space="preserve"> :</w:t>
            </w:r>
          </w:p>
          <w:p w14:paraId="6ADFB0B3" w14:textId="260D0507" w:rsidR="0047564E" w:rsidRPr="00E872F4" w:rsidRDefault="00356ADA" w:rsidP="0047564E">
            <w:pPr>
              <w:pStyle w:val="Paragraphedeliste"/>
            </w:pPr>
            <w:r w:rsidRPr="00E872F4">
              <w:t>La mesure des reliquats sortie d’hiver se fait a</w:t>
            </w:r>
            <w:r w:rsidR="0047564E" w:rsidRPr="00E872F4">
              <w:t>u moment de l’ouverture de la période de fertilisation des cultures d’hiver,</w:t>
            </w:r>
          </w:p>
          <w:p w14:paraId="228AB4C5" w14:textId="600905AE" w:rsidR="0047564E" w:rsidRPr="00E872F4" w:rsidRDefault="00356ADA" w:rsidP="0047564E">
            <w:pPr>
              <w:pStyle w:val="Paragraphedeliste"/>
            </w:pPr>
            <w:r w:rsidRPr="00E872F4">
              <w:t>La réalisation de ces mesures se font sur des</w:t>
            </w:r>
            <w:r w:rsidR="0047564E" w:rsidRPr="00E872F4">
              <w:t xml:space="preserve"> parcelles d’agriculteurs </w:t>
            </w:r>
            <w:r w:rsidRPr="00E872F4">
              <w:t xml:space="preserve">préalablement choisies </w:t>
            </w:r>
            <w:r w:rsidR="0047564E" w:rsidRPr="00E872F4">
              <w:t>(« placettes » qui seront caractérisées d’un point de vue pédologique et agronomique (situation agronomique, développement racinaire),</w:t>
            </w:r>
          </w:p>
          <w:p w14:paraId="59974802" w14:textId="77777777" w:rsidR="006E0EF5" w:rsidRPr="00E872F4" w:rsidRDefault="00E1742C" w:rsidP="0047564E">
            <w:pPr>
              <w:pStyle w:val="Paragraphedeliste"/>
            </w:pPr>
            <w:r w:rsidRPr="00E872F4">
              <w:t>U</w:t>
            </w:r>
            <w:r w:rsidR="0047564E" w:rsidRPr="00E872F4">
              <w:t>ne lettre</w:t>
            </w:r>
            <w:r w:rsidRPr="00E872F4">
              <w:t xml:space="preserve"> d’information synthétique pourra être diffusée aux agriculteurs</w:t>
            </w:r>
            <w:r w:rsidR="0047564E" w:rsidRPr="00E872F4">
              <w:t xml:space="preserve"> reprenant les éléments notables de la campagne de reliquats</w:t>
            </w:r>
            <w:r w:rsidRPr="00E872F4">
              <w:t>.</w:t>
            </w:r>
          </w:p>
          <w:p w14:paraId="0D558961" w14:textId="77777777" w:rsidR="00E1742C" w:rsidRPr="00E872F4" w:rsidRDefault="00E1742C" w:rsidP="00E1742C">
            <w:r w:rsidRPr="00E872F4">
              <w:t xml:space="preserve">Les prélèvements sont réalisés en hiver (janvier voire début février) suite au lessivage qui a généralement lieu durant la période d’automne-hiver. Les quantités d’azote présentes dans les sols en hiver, appelées « reliquat sortie-hiver » (RSH), permettent ainsi d’estimer (avec les résultats des « reliquats entrée-hiver », ou REH) la teneur en azote lessivée durant l’automne-hiver. </w:t>
            </w:r>
          </w:p>
          <w:p w14:paraId="790A6826" w14:textId="1D76E14C" w:rsidR="00E1742C" w:rsidRPr="00E872F4" w:rsidRDefault="00E1742C" w:rsidP="00E1742C">
            <w:r w:rsidRPr="00E872F4">
              <w:t>Les données de reliquats sortie hiver servent de référence en termes de fourniture en azote des sols au moment de l’établissement des plans prévisionnels de fumure.</w:t>
            </w:r>
          </w:p>
        </w:tc>
      </w:tr>
      <w:tr w:rsidR="006E0EF5" w:rsidRPr="00E872F4" w14:paraId="384B820A" w14:textId="77777777" w:rsidTr="00E06C8C">
        <w:trPr>
          <w:cantSplit/>
          <w:trHeight w:val="2381"/>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82BD0F3" w14:textId="77777777" w:rsidR="006E0EF5" w:rsidRPr="00E872F4" w:rsidRDefault="006E0EF5" w:rsidP="007351F4">
            <w:pPr>
              <w:pStyle w:val="Titre3"/>
              <w:outlineLvl w:val="2"/>
            </w:pPr>
            <w:r w:rsidRPr="00E872F4">
              <w:t>Localisation des zones concernées</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3FBA73D" w14:textId="7F9087C0" w:rsidR="006E0EF5" w:rsidRPr="00E872F4" w:rsidRDefault="00E1742C" w:rsidP="002944DC">
            <w:pPr>
              <w:jc w:val="left"/>
            </w:pPr>
            <w:r w:rsidRPr="00E872F4">
              <w:t xml:space="preserve">Les zones de grandes cultures ainsi que les zones de production de fourrages annuels sont à privilégier. </w:t>
            </w:r>
          </w:p>
        </w:tc>
      </w:tr>
      <w:tr w:rsidR="006E0EF5" w:rsidRPr="00E872F4" w14:paraId="23AC9F2A" w14:textId="77777777" w:rsidTr="00E06C8C">
        <w:trPr>
          <w:trHeight w:val="1973"/>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3C879EC" w14:textId="77777777" w:rsidR="006E0EF5" w:rsidRPr="00E872F4" w:rsidRDefault="006E0EF5" w:rsidP="007351F4">
            <w:pPr>
              <w:pStyle w:val="Titre3"/>
              <w:outlineLvl w:val="2"/>
            </w:pPr>
            <w:r w:rsidRPr="00E872F4">
              <w:lastRenderedPageBreak/>
              <w:t>Objectifs recherchés</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CFA26BA" w14:textId="7A88FF53" w:rsidR="006E0EF5" w:rsidRPr="00E872F4" w:rsidRDefault="0047564E" w:rsidP="007351F4">
            <w:r w:rsidRPr="00E872F4">
              <w:rPr>
                <w:lang w:eastAsia="fr-FR"/>
              </w:rPr>
              <w:t>Exploiter au maximum les données de reliquats sortie hiver selon le contexte agro-climatique et poursuivre l’acquisition de données pour l’observatoire des reliquats.</w:t>
            </w:r>
          </w:p>
        </w:tc>
      </w:tr>
      <w:tr w:rsidR="006E0EF5" w:rsidRPr="00E872F4" w14:paraId="43F08276" w14:textId="77777777" w:rsidTr="00E06C8C">
        <w:trPr>
          <w:trHeight w:val="2871"/>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062CFD2" w14:textId="77777777" w:rsidR="006E0EF5" w:rsidRPr="00E872F4" w:rsidRDefault="006E0EF5" w:rsidP="007351F4">
            <w:pPr>
              <w:pStyle w:val="Titre3"/>
              <w:outlineLvl w:val="2"/>
              <w:rPr>
                <w:u w:val="single"/>
              </w:rPr>
            </w:pPr>
            <w:r w:rsidRPr="00E872F4">
              <w:t>Les effets attendus à court, moyen et long terme </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0F153FD" w14:textId="77777777" w:rsidR="00E1742C" w:rsidRPr="00E872F4" w:rsidRDefault="00E1742C" w:rsidP="00E1742C">
            <w:r w:rsidRPr="00E872F4">
              <w:t xml:space="preserve">A court et moyen termes : </w:t>
            </w:r>
          </w:p>
          <w:p w14:paraId="753003EC" w14:textId="77777777" w:rsidR="00E1742C" w:rsidRPr="00E872F4" w:rsidRDefault="00E1742C" w:rsidP="00E1742C">
            <w:pPr>
              <w:pStyle w:val="Paragraphedeliste"/>
            </w:pPr>
            <w:r w:rsidRPr="00E872F4">
              <w:t>Mobilisation des acteurs du territoire sur la thématique des reliquats d’azote dans les sols ;</w:t>
            </w:r>
          </w:p>
          <w:p w14:paraId="4E136E0B" w14:textId="77777777" w:rsidR="00E1742C" w:rsidRPr="00E872F4" w:rsidRDefault="00E1742C" w:rsidP="00E1742C">
            <w:pPr>
              <w:pStyle w:val="Paragraphedeliste"/>
            </w:pPr>
            <w:r w:rsidRPr="00E872F4">
              <w:t>Formation des acteurs du territoire et des agriculteurs au suivi de leur pratique de fertilisation ;</w:t>
            </w:r>
          </w:p>
          <w:p w14:paraId="5A7178D5" w14:textId="77777777" w:rsidR="00E1742C" w:rsidRPr="00E872F4" w:rsidRDefault="00E1742C" w:rsidP="00E1742C">
            <w:pPr>
              <w:pStyle w:val="Paragraphedeliste"/>
            </w:pPr>
            <w:r w:rsidRPr="00E872F4">
              <w:t>Optimisation des doses d’engrais azotés apportées.</w:t>
            </w:r>
          </w:p>
          <w:p w14:paraId="4E355F3E" w14:textId="77777777" w:rsidR="00E1742C" w:rsidRPr="00E872F4" w:rsidRDefault="00E1742C" w:rsidP="00E1742C">
            <w:r w:rsidRPr="00E872F4">
              <w:t xml:space="preserve">A long terme : </w:t>
            </w:r>
          </w:p>
          <w:p w14:paraId="7085468D" w14:textId="70939B85" w:rsidR="006E0EF5" w:rsidRPr="00E872F4" w:rsidRDefault="00E1742C" w:rsidP="00E1742C">
            <w:pPr>
              <w:pStyle w:val="Paragraphedeliste"/>
              <w:rPr>
                <w:u w:val="single"/>
              </w:rPr>
            </w:pPr>
            <w:r w:rsidRPr="00E872F4">
              <w:t xml:space="preserve">Réduction de la teneur en azote dans les eaux de surface et dans les eaux souterraines. </w:t>
            </w:r>
          </w:p>
        </w:tc>
      </w:tr>
      <w:tr w:rsidR="006E0EF5" w:rsidRPr="00E872F4" w14:paraId="497B16FF" w14:textId="77777777" w:rsidTr="00103AF5">
        <w:trPr>
          <w:cantSplit/>
          <w:trHeight w:val="20"/>
        </w:trPr>
        <w:tc>
          <w:tcPr>
            <w:tcW w:w="398"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CC9D0CA" w14:textId="77777777" w:rsidR="006E0EF5" w:rsidRPr="00E872F4" w:rsidRDefault="006E0EF5" w:rsidP="007351F4">
            <w:pPr>
              <w:pStyle w:val="Titre3"/>
              <w:outlineLvl w:val="2"/>
            </w:pPr>
            <w:r w:rsidRPr="00E872F4">
              <w:t>Les freins à la mise en œuvre</w:t>
            </w:r>
          </w:p>
        </w:tc>
        <w:tc>
          <w:tcPr>
            <w:tcW w:w="2335"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655BD31C" w14:textId="77777777" w:rsidR="006E0EF5" w:rsidRPr="00E872F4" w:rsidRDefault="006E0EF5" w:rsidP="007351F4">
            <w:pPr>
              <w:pStyle w:val="Titre4"/>
              <w:outlineLvl w:val="3"/>
            </w:pPr>
            <w:r w:rsidRPr="00E872F4">
              <w:t>Freins techniques</w:t>
            </w:r>
          </w:p>
        </w:tc>
        <w:tc>
          <w:tcPr>
            <w:tcW w:w="2267" w:type="pct"/>
            <w:gridSpan w:val="2"/>
            <w:tcBorders>
              <w:top w:val="single" w:sz="4" w:space="0" w:color="auto"/>
              <w:left w:val="single" w:sz="4" w:space="0" w:color="auto"/>
              <w:bottom w:val="single" w:sz="4" w:space="0" w:color="auto"/>
              <w:right w:val="single" w:sz="4" w:space="0" w:color="auto"/>
            </w:tcBorders>
            <w:shd w:val="clear" w:color="auto" w:fill="B5E0D6"/>
          </w:tcPr>
          <w:p w14:paraId="0EBED196" w14:textId="77777777" w:rsidR="006E0EF5" w:rsidRPr="00E872F4" w:rsidRDefault="006E0EF5" w:rsidP="007351F4">
            <w:pPr>
              <w:pStyle w:val="Titre4"/>
              <w:outlineLvl w:val="3"/>
            </w:pPr>
            <w:r w:rsidRPr="00E872F4">
              <w:t>Freins économiques</w:t>
            </w:r>
          </w:p>
        </w:tc>
      </w:tr>
      <w:tr w:rsidR="006E0EF5" w:rsidRPr="00E872F4" w14:paraId="6162849C" w14:textId="77777777" w:rsidTr="00103AF5">
        <w:trPr>
          <w:cantSplit/>
          <w:trHeight w:val="1708"/>
        </w:trPr>
        <w:tc>
          <w:tcPr>
            <w:tcW w:w="398"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22E149F" w14:textId="77777777" w:rsidR="006E0EF5" w:rsidRPr="00E872F4" w:rsidRDefault="006E0EF5" w:rsidP="007351F4"/>
        </w:tc>
        <w:tc>
          <w:tcPr>
            <w:tcW w:w="2335"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84F4F0F" w14:textId="77777777" w:rsidR="002944DC" w:rsidRPr="00E872F4" w:rsidRDefault="002944DC" w:rsidP="00C308F6">
            <w:pPr>
              <w:pStyle w:val="Sansinterligne"/>
              <w:numPr>
                <w:ilvl w:val="0"/>
                <w:numId w:val="23"/>
              </w:numPr>
              <w:ind w:left="360"/>
            </w:pPr>
            <w:r w:rsidRPr="00E872F4">
              <w:t>Les reliquats sortie hiver ne sont pas seulement « issus » des pratiques agricoles : les scenarii climatiques annuels « décident » beaucoup de leurs valeurs</w:t>
            </w:r>
          </w:p>
          <w:p w14:paraId="1FE91542" w14:textId="77777777" w:rsidR="006E0EF5" w:rsidRPr="00E872F4" w:rsidRDefault="002944DC" w:rsidP="00C308F6">
            <w:pPr>
              <w:pStyle w:val="Sansinterligne"/>
              <w:numPr>
                <w:ilvl w:val="0"/>
                <w:numId w:val="23"/>
              </w:numPr>
              <w:ind w:left="360"/>
            </w:pPr>
            <w:r w:rsidRPr="00E872F4">
              <w:t>Accompagnement à la fertilisation déjà réalisé par les conseillers agronomiques</w:t>
            </w:r>
          </w:p>
          <w:p w14:paraId="1C6772FC" w14:textId="77777777" w:rsidR="002944DC" w:rsidRPr="00E872F4" w:rsidRDefault="002944DC" w:rsidP="00C308F6">
            <w:pPr>
              <w:pStyle w:val="Sansinterligne"/>
              <w:numPr>
                <w:ilvl w:val="0"/>
                <w:numId w:val="23"/>
              </w:numPr>
              <w:ind w:left="360"/>
            </w:pPr>
            <w:r w:rsidRPr="00E872F4">
              <w:t>Les reliquats sont très dépendants de la météorologie automnale/hivernale, ce qui permet de rappeler les « difficultés climatiques » qui peuvent marquer les campagnes culturales</w:t>
            </w:r>
          </w:p>
          <w:p w14:paraId="0CD9E564" w14:textId="017EB375" w:rsidR="002944DC" w:rsidRPr="00E872F4" w:rsidRDefault="002944DC" w:rsidP="00C308F6">
            <w:pPr>
              <w:pStyle w:val="Sansinterligne"/>
              <w:numPr>
                <w:ilvl w:val="0"/>
                <w:numId w:val="23"/>
              </w:numPr>
              <w:ind w:left="360"/>
            </w:pPr>
            <w:r w:rsidRPr="00E872F4">
              <w:t>Disposer de conseillers qui connaissent bien le terrain ce qui est alors très mobilisateur pour les agriculteurs</w:t>
            </w:r>
          </w:p>
        </w:tc>
        <w:tc>
          <w:tcPr>
            <w:tcW w:w="2267" w:type="pct"/>
            <w:gridSpan w:val="2"/>
            <w:tcBorders>
              <w:top w:val="single" w:sz="4" w:space="0" w:color="auto"/>
              <w:left w:val="single" w:sz="4" w:space="0" w:color="auto"/>
              <w:bottom w:val="single" w:sz="4" w:space="0" w:color="auto"/>
              <w:right w:val="single" w:sz="4" w:space="0" w:color="auto"/>
            </w:tcBorders>
          </w:tcPr>
          <w:p w14:paraId="1E41E7B3" w14:textId="2631D93C" w:rsidR="000B0E7D" w:rsidRPr="00E872F4" w:rsidRDefault="000B0E7D" w:rsidP="00C308F6">
            <w:pPr>
              <w:pStyle w:val="Sansinterligne"/>
              <w:numPr>
                <w:ilvl w:val="0"/>
                <w:numId w:val="23"/>
              </w:numPr>
              <w:ind w:left="360"/>
            </w:pPr>
            <w:r w:rsidRPr="00E872F4">
              <w:t xml:space="preserve">Coût d’animation du réseau d’agriculteurs, des prélèvements et des analyses de sols </w:t>
            </w:r>
          </w:p>
        </w:tc>
      </w:tr>
      <w:tr w:rsidR="006E0EF5" w:rsidRPr="00E872F4" w14:paraId="081D1ED4" w14:textId="77777777" w:rsidTr="00E06C8C">
        <w:trPr>
          <w:cantSplit/>
          <w:trHeight w:val="964"/>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B86328F" w14:textId="77777777" w:rsidR="006E0EF5" w:rsidRPr="00E872F4" w:rsidRDefault="006E0EF5" w:rsidP="007351F4">
            <w:pPr>
              <w:pStyle w:val="Titre3"/>
              <w:outlineLvl w:val="2"/>
            </w:pPr>
            <w:r w:rsidRPr="00E872F4">
              <w:t>Exemples d’actions</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9C00B88" w14:textId="7276222A" w:rsidR="000B0E7D" w:rsidRPr="00E872F4" w:rsidRDefault="00356ADA" w:rsidP="000B0E7D">
            <w:pPr>
              <w:pStyle w:val="Paragraphedeliste"/>
            </w:pPr>
            <w:r w:rsidRPr="00E872F4">
              <w:rPr>
                <w:b/>
                <w:bCs/>
              </w:rPr>
              <w:t>Exemple d’action 1 :</w:t>
            </w:r>
            <w:r w:rsidRPr="00E872F4">
              <w:t xml:space="preserve"> </w:t>
            </w:r>
            <w:r w:rsidR="000B0E7D" w:rsidRPr="00E872F4">
              <w:t>Acquérir les données sur les quantités d’azote dans les sols en entrée et en sortie d’hiver</w:t>
            </w:r>
          </w:p>
          <w:p w14:paraId="064E6248" w14:textId="092F83DC" w:rsidR="00356ADA" w:rsidRPr="00E872F4" w:rsidRDefault="000B0E7D" w:rsidP="000B0E7D">
            <w:pPr>
              <w:pStyle w:val="Paragraphedeliste"/>
            </w:pPr>
            <w:r w:rsidRPr="00E872F4">
              <w:rPr>
                <w:b/>
                <w:bCs/>
              </w:rPr>
              <w:t>Exemple d’action 2 :</w:t>
            </w:r>
            <w:r w:rsidRPr="00E872F4">
              <w:t xml:space="preserve"> Conseiller les agriculteurs sur les leviers agronomiques permettant de réduire le risque de transfert</w:t>
            </w:r>
          </w:p>
        </w:tc>
      </w:tr>
      <w:tr w:rsidR="006E0EF5" w:rsidRPr="00E872F4" w14:paraId="118050D3" w14:textId="77777777" w:rsidTr="00E06C8C">
        <w:trPr>
          <w:trHeight w:val="3105"/>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034671B" w14:textId="77777777" w:rsidR="006E0EF5" w:rsidRPr="00E872F4" w:rsidRDefault="006E0EF5" w:rsidP="007351F4">
            <w:pPr>
              <w:pStyle w:val="Titre3"/>
              <w:outlineLvl w:val="2"/>
              <w:rPr>
                <w:i/>
                <w:iCs/>
              </w:rPr>
            </w:pPr>
            <w:r w:rsidRPr="00E872F4">
              <w:lastRenderedPageBreak/>
              <w:t>Les outils et indicateurs de suivi et d’évaluation</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5646A92" w14:textId="384A8B0B" w:rsidR="006E0EF5" w:rsidRPr="00E872F4" w:rsidRDefault="006E0EF5" w:rsidP="007351F4">
            <w:pPr>
              <w:rPr>
                <w:i/>
                <w:iCs/>
              </w:rPr>
            </w:pPr>
          </w:p>
          <w:p w14:paraId="0859553C" w14:textId="77777777" w:rsidR="006E0EF5" w:rsidRPr="00E872F4" w:rsidRDefault="006E0EF5" w:rsidP="007351F4"/>
          <w:tbl>
            <w:tblPr>
              <w:tblW w:w="5000" w:type="pct"/>
              <w:tblLayout w:type="fixed"/>
              <w:tblCellMar>
                <w:top w:w="57" w:type="dxa"/>
                <w:left w:w="70" w:type="dxa"/>
                <w:bottom w:w="57" w:type="dxa"/>
                <w:right w:w="70" w:type="dxa"/>
              </w:tblCellMar>
              <w:tblLook w:val="04A0" w:firstRow="1" w:lastRow="0" w:firstColumn="1" w:lastColumn="0" w:noHBand="0" w:noVBand="1"/>
            </w:tblPr>
            <w:tblGrid>
              <w:gridCol w:w="5617"/>
              <w:gridCol w:w="1403"/>
              <w:gridCol w:w="1058"/>
              <w:gridCol w:w="779"/>
            </w:tblGrid>
            <w:tr w:rsidR="006E0EF5" w:rsidRPr="00E872F4" w14:paraId="577222DF" w14:textId="77777777" w:rsidTr="0054142E">
              <w:trPr>
                <w:trHeight w:val="288"/>
              </w:trPr>
              <w:tc>
                <w:tcPr>
                  <w:tcW w:w="3171" w:type="pct"/>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66278B61" w14:textId="77777777" w:rsidR="006E0EF5" w:rsidRPr="00E872F4" w:rsidRDefault="006E0EF5" w:rsidP="007351F4">
                  <w:pPr>
                    <w:jc w:val="center"/>
                    <w:rPr>
                      <w:lang w:eastAsia="fr-FR"/>
                    </w:rPr>
                  </w:pPr>
                  <w:r w:rsidRPr="00E872F4">
                    <w:rPr>
                      <w:lang w:eastAsia="fr-FR"/>
                    </w:rPr>
                    <w:t>Indicateurs</w:t>
                  </w:r>
                </w:p>
              </w:tc>
              <w:tc>
                <w:tcPr>
                  <w:tcW w:w="792" w:type="pct"/>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161AE501" w14:textId="77777777" w:rsidR="006E0EF5" w:rsidRPr="00E872F4" w:rsidRDefault="006E0EF5" w:rsidP="007351F4">
                  <w:pPr>
                    <w:rPr>
                      <w:lang w:eastAsia="fr-FR"/>
                    </w:rPr>
                  </w:pPr>
                  <w:r w:rsidRPr="00E872F4">
                    <w:rPr>
                      <w:lang w:eastAsia="fr-FR"/>
                    </w:rPr>
                    <w:t>Etat initial 2024</w:t>
                  </w:r>
                </w:p>
              </w:tc>
              <w:tc>
                <w:tcPr>
                  <w:tcW w:w="597" w:type="pct"/>
                  <w:tcBorders>
                    <w:top w:val="single" w:sz="4" w:space="0" w:color="61CBF3"/>
                    <w:left w:val="nil"/>
                    <w:bottom w:val="single" w:sz="4" w:space="0" w:color="61CBF3"/>
                    <w:right w:val="nil"/>
                  </w:tcBorders>
                  <w:shd w:val="clear" w:color="0F9ED5" w:fill="0F9ED5"/>
                  <w:noWrap/>
                  <w:vAlign w:val="bottom"/>
                  <w:hideMark/>
                </w:tcPr>
                <w:p w14:paraId="20D005E5" w14:textId="77777777" w:rsidR="006E0EF5" w:rsidRPr="00E872F4" w:rsidRDefault="006E0EF5" w:rsidP="007351F4">
                  <w:pPr>
                    <w:rPr>
                      <w:lang w:eastAsia="fr-FR"/>
                    </w:rPr>
                  </w:pPr>
                  <w:r w:rsidRPr="00E872F4">
                    <w:rPr>
                      <w:lang w:eastAsia="fr-FR"/>
                    </w:rPr>
                    <w:t xml:space="preserve">Objectif </w:t>
                  </w:r>
                </w:p>
                <w:p w14:paraId="677EF450" w14:textId="77777777" w:rsidR="006E0EF5" w:rsidRPr="00E872F4" w:rsidRDefault="006E0EF5" w:rsidP="007351F4">
                  <w:pPr>
                    <w:rPr>
                      <w:lang w:eastAsia="fr-FR"/>
                    </w:rPr>
                  </w:pPr>
                  <w:r w:rsidRPr="00E872F4">
                    <w:rPr>
                      <w:lang w:eastAsia="fr-FR"/>
                    </w:rPr>
                    <w:t>2030</w:t>
                  </w:r>
                </w:p>
              </w:tc>
              <w:tc>
                <w:tcPr>
                  <w:tcW w:w="440" w:type="pct"/>
                  <w:tcBorders>
                    <w:top w:val="single" w:sz="4" w:space="0" w:color="61CBF3"/>
                    <w:left w:val="nil"/>
                    <w:bottom w:val="single" w:sz="4" w:space="0" w:color="61CBF3"/>
                    <w:right w:val="single" w:sz="4" w:space="0" w:color="61CBF3"/>
                  </w:tcBorders>
                  <w:shd w:val="clear" w:color="0F9ED5" w:fill="0F9ED5"/>
                  <w:noWrap/>
                  <w:vAlign w:val="bottom"/>
                  <w:hideMark/>
                </w:tcPr>
                <w:p w14:paraId="0C6F7DE7" w14:textId="77777777" w:rsidR="006E0EF5" w:rsidRPr="00E872F4" w:rsidRDefault="006E0EF5" w:rsidP="007351F4">
                  <w:pPr>
                    <w:rPr>
                      <w:lang w:eastAsia="fr-FR"/>
                    </w:rPr>
                  </w:pPr>
                  <w:r w:rsidRPr="00E872F4">
                    <w:rPr>
                      <w:lang w:eastAsia="fr-FR"/>
                    </w:rPr>
                    <w:t xml:space="preserve">Objectif </w:t>
                  </w:r>
                </w:p>
                <w:p w14:paraId="2C3DBC6B" w14:textId="77777777" w:rsidR="006E0EF5" w:rsidRPr="00E872F4" w:rsidRDefault="006E0EF5" w:rsidP="007351F4">
                  <w:pPr>
                    <w:rPr>
                      <w:lang w:eastAsia="fr-FR"/>
                    </w:rPr>
                  </w:pPr>
                  <w:r w:rsidRPr="00E872F4">
                    <w:rPr>
                      <w:lang w:eastAsia="fr-FR"/>
                    </w:rPr>
                    <w:t>2050</w:t>
                  </w:r>
                </w:p>
              </w:tc>
            </w:tr>
            <w:tr w:rsidR="0054142E" w:rsidRPr="00E872F4" w14:paraId="72F59047" w14:textId="77777777" w:rsidTr="0054142E">
              <w:trPr>
                <w:trHeight w:val="288"/>
              </w:trPr>
              <w:tc>
                <w:tcPr>
                  <w:tcW w:w="3171"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234C3D0D" w14:textId="0AE25BE0" w:rsidR="0054142E" w:rsidRPr="00E872F4" w:rsidRDefault="0054142E" w:rsidP="002944DC">
                  <w:pPr>
                    <w:rPr>
                      <w:lang w:eastAsia="fr-FR"/>
                    </w:rPr>
                  </w:pPr>
                  <w:r w:rsidRPr="00E872F4">
                    <w:rPr>
                      <w:rFonts w:ascii="Calibri" w:eastAsia="Calibri" w:hAnsi="Calibri"/>
                      <w:b/>
                      <w:bCs/>
                      <w:szCs w:val="20"/>
                    </w:rPr>
                    <w:t>Indicateur 1 :</w:t>
                  </w:r>
                  <w:r w:rsidRPr="00E872F4">
                    <w:rPr>
                      <w:rFonts w:ascii="Calibri" w:eastAsia="Calibri" w:hAnsi="Calibri"/>
                      <w:szCs w:val="20"/>
                    </w:rPr>
                    <w:t xml:space="preserve"> Nombre de parcelles fournissant les données de RSH (réalisés dans le cadre réglementaire) </w:t>
                  </w:r>
                </w:p>
              </w:tc>
              <w:tc>
                <w:tcPr>
                  <w:tcW w:w="792" w:type="pct"/>
                  <w:tcBorders>
                    <w:top w:val="single" w:sz="4" w:space="0" w:color="auto"/>
                    <w:left w:val="nil"/>
                    <w:bottom w:val="single" w:sz="4" w:space="0" w:color="auto"/>
                    <w:right w:val="single" w:sz="4" w:space="0" w:color="auto"/>
                  </w:tcBorders>
                  <w:shd w:val="clear" w:color="CAEDFB" w:fill="CAEDFB"/>
                  <w:noWrap/>
                  <w:vAlign w:val="bottom"/>
                  <w:hideMark/>
                </w:tcPr>
                <w:p w14:paraId="3ECED51E" w14:textId="77777777" w:rsidR="0054142E" w:rsidRPr="00E872F4" w:rsidRDefault="0054142E" w:rsidP="002944DC">
                  <w:pPr>
                    <w:rPr>
                      <w:lang w:eastAsia="fr-FR"/>
                    </w:rPr>
                  </w:pPr>
                </w:p>
              </w:tc>
              <w:tc>
                <w:tcPr>
                  <w:tcW w:w="1037" w:type="pct"/>
                  <w:gridSpan w:val="2"/>
                  <w:tcBorders>
                    <w:top w:val="single" w:sz="4" w:space="0" w:color="61CBF3"/>
                    <w:left w:val="single" w:sz="4" w:space="0" w:color="auto"/>
                    <w:bottom w:val="single" w:sz="4" w:space="0" w:color="61CBF3"/>
                    <w:right w:val="single" w:sz="4" w:space="0" w:color="61CBF3"/>
                  </w:tcBorders>
                  <w:shd w:val="clear" w:color="CAEDFB" w:fill="CAEDFB"/>
                  <w:noWrap/>
                  <w:vAlign w:val="bottom"/>
                  <w:hideMark/>
                </w:tcPr>
                <w:p w14:paraId="1FD2BEFC" w14:textId="77777777" w:rsidR="0054142E" w:rsidRPr="00E872F4" w:rsidRDefault="0054142E" w:rsidP="002944DC">
                  <w:pPr>
                    <w:rPr>
                      <w:lang w:eastAsia="fr-FR"/>
                    </w:rPr>
                  </w:pPr>
                </w:p>
              </w:tc>
            </w:tr>
            <w:tr w:rsidR="002944DC" w:rsidRPr="00E872F4" w14:paraId="44805676" w14:textId="77777777" w:rsidTr="0054142E">
              <w:trPr>
                <w:trHeight w:val="792"/>
              </w:trPr>
              <w:tc>
                <w:tcPr>
                  <w:tcW w:w="31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CDF9D" w14:textId="4DC5D0DC" w:rsidR="002944DC" w:rsidRPr="00E872F4" w:rsidRDefault="006176D2" w:rsidP="002944DC">
                  <w:pPr>
                    <w:rPr>
                      <w:lang w:eastAsia="fr-FR"/>
                    </w:rPr>
                  </w:pPr>
                  <w:r w:rsidRPr="00E872F4">
                    <w:rPr>
                      <w:rFonts w:ascii="Calibri" w:eastAsia="Calibri" w:hAnsi="Calibri"/>
                      <w:b/>
                      <w:bCs/>
                      <w:szCs w:val="20"/>
                    </w:rPr>
                    <w:t>Indicateur 2 :</w:t>
                  </w:r>
                  <w:r w:rsidRPr="00E872F4">
                    <w:rPr>
                      <w:rFonts w:ascii="Calibri" w:eastAsia="Calibri" w:hAnsi="Calibri"/>
                      <w:szCs w:val="20"/>
                    </w:rPr>
                    <w:t xml:space="preserve"> </w:t>
                  </w:r>
                  <w:r w:rsidR="002944DC" w:rsidRPr="00E872F4">
                    <w:rPr>
                      <w:rFonts w:ascii="Calibri" w:eastAsia="Calibri" w:hAnsi="Calibri"/>
                      <w:szCs w:val="20"/>
                    </w:rPr>
                    <w:t>Pourcentage de la SAU participant à l’observatoire des reliquats</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B728F" w14:textId="77777777" w:rsidR="002944DC" w:rsidRPr="00E872F4" w:rsidRDefault="002944DC" w:rsidP="002944DC">
                  <w:pPr>
                    <w:rPr>
                      <w:lang w:eastAsia="fr-FR"/>
                    </w:rPr>
                  </w:pPr>
                </w:p>
              </w:tc>
              <w:tc>
                <w:tcPr>
                  <w:tcW w:w="597" w:type="pct"/>
                  <w:tcBorders>
                    <w:top w:val="single" w:sz="4" w:space="0" w:color="61CBF3"/>
                    <w:left w:val="nil"/>
                    <w:bottom w:val="single" w:sz="4" w:space="0" w:color="61CBF3"/>
                    <w:right w:val="nil"/>
                  </w:tcBorders>
                  <w:shd w:val="clear" w:color="auto" w:fill="auto"/>
                  <w:noWrap/>
                  <w:vAlign w:val="bottom"/>
                  <w:hideMark/>
                </w:tcPr>
                <w:p w14:paraId="0236C0B4" w14:textId="77777777" w:rsidR="002944DC" w:rsidRPr="00E872F4" w:rsidRDefault="002944DC" w:rsidP="002944DC">
                  <w:pPr>
                    <w:rPr>
                      <w:lang w:eastAsia="fr-FR"/>
                    </w:rPr>
                  </w:pPr>
                </w:p>
              </w:tc>
              <w:tc>
                <w:tcPr>
                  <w:tcW w:w="440" w:type="pct"/>
                  <w:tcBorders>
                    <w:top w:val="single" w:sz="4" w:space="0" w:color="61CBF3"/>
                    <w:left w:val="nil"/>
                    <w:bottom w:val="single" w:sz="4" w:space="0" w:color="61CBF3"/>
                    <w:right w:val="single" w:sz="4" w:space="0" w:color="61CBF3"/>
                  </w:tcBorders>
                  <w:shd w:val="clear" w:color="auto" w:fill="auto"/>
                  <w:noWrap/>
                  <w:vAlign w:val="bottom"/>
                  <w:hideMark/>
                </w:tcPr>
                <w:p w14:paraId="098B6A79" w14:textId="77777777" w:rsidR="002944DC" w:rsidRPr="00E872F4" w:rsidRDefault="002944DC" w:rsidP="002944DC">
                  <w:pPr>
                    <w:rPr>
                      <w:lang w:eastAsia="fr-FR"/>
                    </w:rPr>
                  </w:pPr>
                </w:p>
              </w:tc>
            </w:tr>
            <w:tr w:rsidR="002944DC" w:rsidRPr="00E872F4" w14:paraId="18749245" w14:textId="77777777" w:rsidTr="00E06C8C">
              <w:trPr>
                <w:trHeight w:val="288"/>
              </w:trPr>
              <w:tc>
                <w:tcPr>
                  <w:tcW w:w="3171"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0A81C7AD" w14:textId="14D48F12" w:rsidR="002944DC" w:rsidRPr="00E872F4" w:rsidRDefault="006176D2" w:rsidP="002944DC">
                  <w:pPr>
                    <w:rPr>
                      <w:lang w:eastAsia="fr-FR"/>
                    </w:rPr>
                  </w:pPr>
                  <w:r w:rsidRPr="00E872F4">
                    <w:rPr>
                      <w:rFonts w:ascii="Calibri" w:eastAsia="Calibri" w:hAnsi="Calibri"/>
                      <w:b/>
                      <w:bCs/>
                      <w:szCs w:val="20"/>
                    </w:rPr>
                    <w:t>Indicateur 3 :</w:t>
                  </w:r>
                  <w:r w:rsidRPr="00E872F4">
                    <w:rPr>
                      <w:rFonts w:ascii="Calibri" w:eastAsia="Calibri" w:hAnsi="Calibri"/>
                      <w:szCs w:val="20"/>
                    </w:rPr>
                    <w:t xml:space="preserve"> </w:t>
                  </w:r>
                  <w:r w:rsidR="002944DC" w:rsidRPr="00E872F4">
                    <w:rPr>
                      <w:rFonts w:ascii="Calibri" w:eastAsia="Calibri" w:hAnsi="Calibri"/>
                      <w:szCs w:val="20"/>
                    </w:rPr>
                    <w:t>Nombre de tours de plaine de valorisation des données RSH + synthèse des RSH envoyées par lettre</w:t>
                  </w:r>
                </w:p>
              </w:tc>
              <w:tc>
                <w:tcPr>
                  <w:tcW w:w="792"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2FD5E1BC" w14:textId="77777777" w:rsidR="002944DC" w:rsidRPr="00E872F4" w:rsidRDefault="002944DC" w:rsidP="002944DC">
                  <w:pPr>
                    <w:rPr>
                      <w:lang w:eastAsia="fr-FR"/>
                    </w:rPr>
                  </w:pPr>
                </w:p>
              </w:tc>
              <w:tc>
                <w:tcPr>
                  <w:tcW w:w="597" w:type="pct"/>
                  <w:tcBorders>
                    <w:top w:val="single" w:sz="4" w:space="0" w:color="61CBF3"/>
                    <w:left w:val="nil"/>
                    <w:bottom w:val="single" w:sz="4" w:space="0" w:color="61CBF3"/>
                    <w:right w:val="nil"/>
                  </w:tcBorders>
                  <w:shd w:val="clear" w:color="CAEDFB" w:fill="CAEDFB"/>
                  <w:noWrap/>
                  <w:vAlign w:val="bottom"/>
                  <w:hideMark/>
                </w:tcPr>
                <w:p w14:paraId="3B41B161" w14:textId="77777777" w:rsidR="002944DC" w:rsidRPr="00E872F4" w:rsidRDefault="002944DC" w:rsidP="002944DC">
                  <w:pPr>
                    <w:rPr>
                      <w:lang w:eastAsia="fr-FR"/>
                    </w:rPr>
                  </w:pPr>
                </w:p>
              </w:tc>
              <w:tc>
                <w:tcPr>
                  <w:tcW w:w="440" w:type="pct"/>
                  <w:tcBorders>
                    <w:top w:val="single" w:sz="4" w:space="0" w:color="61CBF3"/>
                    <w:left w:val="nil"/>
                    <w:bottom w:val="single" w:sz="4" w:space="0" w:color="61CBF3"/>
                    <w:right w:val="single" w:sz="4" w:space="0" w:color="61CBF3"/>
                  </w:tcBorders>
                  <w:shd w:val="clear" w:color="CAEDFB" w:fill="CAEDFB"/>
                  <w:noWrap/>
                  <w:vAlign w:val="bottom"/>
                  <w:hideMark/>
                </w:tcPr>
                <w:p w14:paraId="623EA609" w14:textId="77777777" w:rsidR="002944DC" w:rsidRPr="00E872F4" w:rsidRDefault="002944DC" w:rsidP="002944DC">
                  <w:pPr>
                    <w:rPr>
                      <w:lang w:eastAsia="fr-FR"/>
                    </w:rPr>
                  </w:pPr>
                </w:p>
              </w:tc>
            </w:tr>
          </w:tbl>
          <w:p w14:paraId="4B1C233A" w14:textId="77777777" w:rsidR="006E0EF5" w:rsidRPr="00E872F4" w:rsidRDefault="006E0EF5" w:rsidP="007351F4"/>
        </w:tc>
      </w:tr>
      <w:tr w:rsidR="006E0EF5" w:rsidRPr="00E872F4" w14:paraId="3089E581" w14:textId="77777777" w:rsidTr="00E06C8C">
        <w:trPr>
          <w:trHeight w:val="2803"/>
        </w:trPr>
        <w:tc>
          <w:tcPr>
            <w:tcW w:w="398"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2A95F96" w14:textId="77777777" w:rsidR="006E0EF5" w:rsidRPr="00E872F4" w:rsidRDefault="006E0EF5" w:rsidP="007351F4">
            <w:pPr>
              <w:pStyle w:val="Titre3"/>
              <w:outlineLvl w:val="2"/>
            </w:pPr>
            <w:r w:rsidRPr="00E872F4">
              <w:t>Quelques ordres de grandeur des coûts</w:t>
            </w:r>
          </w:p>
        </w:tc>
        <w:tc>
          <w:tcPr>
            <w:tcW w:w="4602" w:type="pct"/>
            <w:gridSpan w:val="4"/>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tbl>
            <w:tblPr>
              <w:tblW w:w="11520" w:type="dxa"/>
              <w:tblLayout w:type="fixed"/>
              <w:tblCellMar>
                <w:left w:w="70" w:type="dxa"/>
                <w:right w:w="70" w:type="dxa"/>
              </w:tblCellMar>
              <w:tblLook w:val="04A0" w:firstRow="1" w:lastRow="0" w:firstColumn="1" w:lastColumn="0" w:noHBand="0" w:noVBand="1"/>
            </w:tblPr>
            <w:tblGrid>
              <w:gridCol w:w="2840"/>
              <w:gridCol w:w="1240"/>
              <w:gridCol w:w="1240"/>
              <w:gridCol w:w="1240"/>
              <w:gridCol w:w="1240"/>
              <w:gridCol w:w="1240"/>
              <w:gridCol w:w="1240"/>
              <w:gridCol w:w="1240"/>
            </w:tblGrid>
            <w:tr w:rsidR="00D33EF9" w:rsidRPr="00E872F4" w14:paraId="52580869" w14:textId="77777777" w:rsidTr="00E06C8C">
              <w:trPr>
                <w:trHeight w:val="288"/>
              </w:trPr>
              <w:tc>
                <w:tcPr>
                  <w:tcW w:w="2840"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6204A043" w14:textId="77777777"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Coût annuel (€)</w:t>
                  </w:r>
                </w:p>
              </w:tc>
              <w:tc>
                <w:tcPr>
                  <w:tcW w:w="1240"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668506E0" w14:textId="77777777"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TOTAL</w:t>
                  </w:r>
                </w:p>
              </w:tc>
              <w:tc>
                <w:tcPr>
                  <w:tcW w:w="1240" w:type="dxa"/>
                  <w:tcBorders>
                    <w:top w:val="single" w:sz="4" w:space="0" w:color="F1A983"/>
                    <w:left w:val="nil"/>
                    <w:bottom w:val="single" w:sz="4" w:space="0" w:color="F1A983"/>
                    <w:right w:val="nil"/>
                  </w:tcBorders>
                  <w:shd w:val="clear" w:color="E97132" w:fill="E97132"/>
                  <w:noWrap/>
                  <w:vAlign w:val="bottom"/>
                  <w:hideMark/>
                </w:tcPr>
                <w:p w14:paraId="1865A5BB" w14:textId="22380F9A"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w:t>
                  </w:r>
                  <w:r w:rsidR="000B63E4" w:rsidRPr="00E872F4">
                    <w:rPr>
                      <w:rFonts w:ascii="Aptos Narrow" w:eastAsia="Times New Roman" w:hAnsi="Aptos Narrow" w:cs="Times New Roman"/>
                      <w:b/>
                      <w:bCs/>
                      <w:color w:val="FFFFFF"/>
                      <w:kern w:val="0"/>
                      <w:sz w:val="22"/>
                      <w:szCs w:val="22"/>
                      <w:lang w:eastAsia="fr-FR"/>
                      <w14:ligatures w14:val="none"/>
                    </w:rPr>
                    <w:t>5</w:t>
                  </w:r>
                </w:p>
              </w:tc>
              <w:tc>
                <w:tcPr>
                  <w:tcW w:w="1240" w:type="dxa"/>
                  <w:tcBorders>
                    <w:top w:val="single" w:sz="4" w:space="0" w:color="F1A983"/>
                    <w:left w:val="nil"/>
                    <w:bottom w:val="single" w:sz="4" w:space="0" w:color="F1A983"/>
                    <w:right w:val="nil"/>
                  </w:tcBorders>
                  <w:shd w:val="clear" w:color="E97132" w:fill="E97132"/>
                  <w:noWrap/>
                  <w:vAlign w:val="bottom"/>
                  <w:hideMark/>
                </w:tcPr>
                <w:p w14:paraId="0E93AF0F" w14:textId="3C2CAB55"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w:t>
                  </w:r>
                  <w:r w:rsidR="000B63E4" w:rsidRPr="00E872F4">
                    <w:rPr>
                      <w:rFonts w:ascii="Aptos Narrow" w:eastAsia="Times New Roman" w:hAnsi="Aptos Narrow" w:cs="Times New Roman"/>
                      <w:b/>
                      <w:bCs/>
                      <w:color w:val="FFFFFF"/>
                      <w:kern w:val="0"/>
                      <w:sz w:val="22"/>
                      <w:szCs w:val="22"/>
                      <w:lang w:eastAsia="fr-FR"/>
                      <w14:ligatures w14:val="none"/>
                    </w:rPr>
                    <w:t>6</w:t>
                  </w:r>
                </w:p>
              </w:tc>
              <w:tc>
                <w:tcPr>
                  <w:tcW w:w="1240" w:type="dxa"/>
                  <w:tcBorders>
                    <w:top w:val="single" w:sz="4" w:space="0" w:color="F1A983"/>
                    <w:left w:val="nil"/>
                    <w:bottom w:val="single" w:sz="4" w:space="0" w:color="F1A983"/>
                    <w:right w:val="nil"/>
                  </w:tcBorders>
                  <w:shd w:val="clear" w:color="E97132" w:fill="E97132"/>
                  <w:noWrap/>
                  <w:vAlign w:val="bottom"/>
                  <w:hideMark/>
                </w:tcPr>
                <w:p w14:paraId="52AF87CC" w14:textId="0EB59DC2"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w:t>
                  </w:r>
                  <w:r w:rsidR="000B63E4" w:rsidRPr="00E872F4">
                    <w:rPr>
                      <w:rFonts w:ascii="Aptos Narrow" w:eastAsia="Times New Roman" w:hAnsi="Aptos Narrow" w:cs="Times New Roman"/>
                      <w:b/>
                      <w:bCs/>
                      <w:color w:val="FFFFFF"/>
                      <w:kern w:val="0"/>
                      <w:sz w:val="22"/>
                      <w:szCs w:val="22"/>
                      <w:lang w:eastAsia="fr-FR"/>
                      <w14:ligatures w14:val="none"/>
                    </w:rPr>
                    <w:t>7</w:t>
                  </w:r>
                </w:p>
              </w:tc>
              <w:tc>
                <w:tcPr>
                  <w:tcW w:w="1240" w:type="dxa"/>
                  <w:tcBorders>
                    <w:top w:val="single" w:sz="4" w:space="0" w:color="F1A983"/>
                    <w:left w:val="nil"/>
                    <w:bottom w:val="single" w:sz="4" w:space="0" w:color="F1A983"/>
                    <w:right w:val="nil"/>
                  </w:tcBorders>
                  <w:shd w:val="clear" w:color="E97132" w:fill="E97132"/>
                  <w:noWrap/>
                  <w:vAlign w:val="bottom"/>
                  <w:hideMark/>
                </w:tcPr>
                <w:p w14:paraId="32F9838A" w14:textId="743C545B"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w:t>
                  </w:r>
                  <w:r w:rsidR="000B63E4" w:rsidRPr="00E872F4">
                    <w:rPr>
                      <w:rFonts w:ascii="Aptos Narrow" w:eastAsia="Times New Roman" w:hAnsi="Aptos Narrow" w:cs="Times New Roman"/>
                      <w:b/>
                      <w:bCs/>
                      <w:color w:val="FFFFFF"/>
                      <w:kern w:val="0"/>
                      <w:sz w:val="22"/>
                      <w:szCs w:val="22"/>
                      <w:lang w:eastAsia="fr-FR"/>
                      <w14:ligatures w14:val="none"/>
                    </w:rPr>
                    <w:t>8</w:t>
                  </w:r>
                </w:p>
              </w:tc>
              <w:tc>
                <w:tcPr>
                  <w:tcW w:w="1240" w:type="dxa"/>
                  <w:tcBorders>
                    <w:top w:val="single" w:sz="4" w:space="0" w:color="F1A983"/>
                    <w:left w:val="nil"/>
                    <w:bottom w:val="single" w:sz="4" w:space="0" w:color="F1A983"/>
                    <w:right w:val="nil"/>
                  </w:tcBorders>
                  <w:shd w:val="clear" w:color="E97132" w:fill="E97132"/>
                  <w:noWrap/>
                  <w:vAlign w:val="bottom"/>
                  <w:hideMark/>
                </w:tcPr>
                <w:p w14:paraId="29380439" w14:textId="620FFECF"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w:t>
                  </w:r>
                  <w:r w:rsidR="000B63E4" w:rsidRPr="00E872F4">
                    <w:rPr>
                      <w:rFonts w:ascii="Aptos Narrow" w:eastAsia="Times New Roman" w:hAnsi="Aptos Narrow" w:cs="Times New Roman"/>
                      <w:b/>
                      <w:bCs/>
                      <w:color w:val="FFFFFF"/>
                      <w:kern w:val="0"/>
                      <w:sz w:val="22"/>
                      <w:szCs w:val="22"/>
                      <w:lang w:eastAsia="fr-FR"/>
                      <w14:ligatures w14:val="none"/>
                    </w:rPr>
                    <w:t>9</w:t>
                  </w:r>
                </w:p>
              </w:tc>
              <w:tc>
                <w:tcPr>
                  <w:tcW w:w="1240" w:type="dxa"/>
                  <w:tcBorders>
                    <w:top w:val="single" w:sz="4" w:space="0" w:color="F1A983"/>
                    <w:left w:val="nil"/>
                    <w:bottom w:val="single" w:sz="4" w:space="0" w:color="F1A983"/>
                    <w:right w:val="single" w:sz="4" w:space="0" w:color="F1A983"/>
                  </w:tcBorders>
                  <w:shd w:val="clear" w:color="E97132" w:fill="E97132"/>
                  <w:noWrap/>
                  <w:vAlign w:val="bottom"/>
                  <w:hideMark/>
                </w:tcPr>
                <w:p w14:paraId="6506D64C" w14:textId="77AF7936" w:rsidR="000B0E7D" w:rsidRPr="00E872F4" w:rsidRDefault="000B0E7D" w:rsidP="000B0E7D">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w:t>
                  </w:r>
                  <w:r w:rsidR="000B63E4" w:rsidRPr="00E872F4">
                    <w:rPr>
                      <w:rFonts w:ascii="Aptos Narrow" w:eastAsia="Times New Roman" w:hAnsi="Aptos Narrow" w:cs="Times New Roman"/>
                      <w:b/>
                      <w:bCs/>
                      <w:color w:val="FFFFFF"/>
                      <w:kern w:val="0"/>
                      <w:sz w:val="22"/>
                      <w:szCs w:val="22"/>
                      <w:lang w:eastAsia="fr-FR"/>
                      <w14:ligatures w14:val="none"/>
                    </w:rPr>
                    <w:t>30</w:t>
                  </w:r>
                </w:p>
              </w:tc>
            </w:tr>
            <w:tr w:rsidR="00D33EF9" w:rsidRPr="00E872F4" w14:paraId="5B1A9213" w14:textId="77777777" w:rsidTr="00E06C8C">
              <w:trPr>
                <w:trHeight w:val="288"/>
              </w:trPr>
              <w:tc>
                <w:tcPr>
                  <w:tcW w:w="284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16478614" w14:textId="1FC6FC57" w:rsidR="000B0E7D" w:rsidRPr="00E872F4" w:rsidRDefault="000B63E4"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A</w:t>
                  </w:r>
                  <w:r w:rsidR="000B0E7D" w:rsidRPr="00E872F4">
                    <w:rPr>
                      <w:rFonts w:ascii="Aptos Narrow" w:eastAsia="Times New Roman" w:hAnsi="Aptos Narrow" w:cs="Times New Roman"/>
                      <w:color w:val="000000"/>
                      <w:kern w:val="0"/>
                      <w:sz w:val="22"/>
                      <w:szCs w:val="22"/>
                      <w:lang w:eastAsia="fr-FR"/>
                      <w14:ligatures w14:val="none"/>
                    </w:rPr>
                    <w:t>ction 1</w:t>
                  </w:r>
                </w:p>
              </w:tc>
              <w:tc>
                <w:tcPr>
                  <w:tcW w:w="124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50EF7040" w14:textId="77777777" w:rsidR="000B0E7D" w:rsidRPr="00E872F4" w:rsidRDefault="000B0E7D"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12 240 €</w:t>
                  </w:r>
                </w:p>
              </w:tc>
              <w:tc>
                <w:tcPr>
                  <w:tcW w:w="1240" w:type="dxa"/>
                  <w:tcBorders>
                    <w:top w:val="single" w:sz="4" w:space="0" w:color="F1A983"/>
                    <w:left w:val="nil"/>
                    <w:bottom w:val="single" w:sz="4" w:space="0" w:color="F1A983"/>
                    <w:right w:val="nil"/>
                  </w:tcBorders>
                  <w:shd w:val="clear" w:color="FBE2D5" w:fill="FBE2D5"/>
                  <w:noWrap/>
                  <w:vAlign w:val="bottom"/>
                  <w:hideMark/>
                </w:tcPr>
                <w:p w14:paraId="0CB22FEE"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c>
                <w:tcPr>
                  <w:tcW w:w="1240" w:type="dxa"/>
                  <w:tcBorders>
                    <w:top w:val="single" w:sz="4" w:space="0" w:color="F1A983"/>
                    <w:left w:val="nil"/>
                    <w:bottom w:val="single" w:sz="4" w:space="0" w:color="F1A983"/>
                    <w:right w:val="nil"/>
                  </w:tcBorders>
                  <w:shd w:val="clear" w:color="FBE2D5" w:fill="FBE2D5"/>
                  <w:noWrap/>
                  <w:vAlign w:val="bottom"/>
                  <w:hideMark/>
                </w:tcPr>
                <w:p w14:paraId="2AE5676C"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c>
                <w:tcPr>
                  <w:tcW w:w="1240" w:type="dxa"/>
                  <w:tcBorders>
                    <w:top w:val="single" w:sz="4" w:space="0" w:color="F1A983"/>
                    <w:left w:val="nil"/>
                    <w:bottom w:val="single" w:sz="4" w:space="0" w:color="F1A983"/>
                    <w:right w:val="nil"/>
                  </w:tcBorders>
                  <w:shd w:val="clear" w:color="FBE2D5" w:fill="FBE2D5"/>
                  <w:noWrap/>
                  <w:vAlign w:val="bottom"/>
                  <w:hideMark/>
                </w:tcPr>
                <w:p w14:paraId="3DBD6949"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c>
                <w:tcPr>
                  <w:tcW w:w="1240" w:type="dxa"/>
                  <w:tcBorders>
                    <w:top w:val="single" w:sz="4" w:space="0" w:color="F1A983"/>
                    <w:left w:val="nil"/>
                    <w:bottom w:val="single" w:sz="4" w:space="0" w:color="F1A983"/>
                    <w:right w:val="nil"/>
                  </w:tcBorders>
                  <w:shd w:val="clear" w:color="FBE2D5" w:fill="FBE2D5"/>
                  <w:noWrap/>
                  <w:vAlign w:val="bottom"/>
                  <w:hideMark/>
                </w:tcPr>
                <w:p w14:paraId="267CE133"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c>
                <w:tcPr>
                  <w:tcW w:w="1240" w:type="dxa"/>
                  <w:tcBorders>
                    <w:top w:val="single" w:sz="4" w:space="0" w:color="F1A983"/>
                    <w:left w:val="nil"/>
                    <w:bottom w:val="single" w:sz="4" w:space="0" w:color="F1A983"/>
                    <w:right w:val="nil"/>
                  </w:tcBorders>
                  <w:shd w:val="clear" w:color="FBE2D5" w:fill="FBE2D5"/>
                  <w:noWrap/>
                  <w:vAlign w:val="bottom"/>
                  <w:hideMark/>
                </w:tcPr>
                <w:p w14:paraId="1FD8268A"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c>
                <w:tcPr>
                  <w:tcW w:w="1240" w:type="dxa"/>
                  <w:tcBorders>
                    <w:top w:val="single" w:sz="4" w:space="0" w:color="F1A983"/>
                    <w:left w:val="nil"/>
                    <w:bottom w:val="single" w:sz="4" w:space="0" w:color="F1A983"/>
                    <w:right w:val="single" w:sz="4" w:space="0" w:color="F1A983"/>
                  </w:tcBorders>
                  <w:shd w:val="clear" w:color="FBE2D5" w:fill="FBE2D5"/>
                  <w:noWrap/>
                  <w:vAlign w:val="bottom"/>
                  <w:hideMark/>
                </w:tcPr>
                <w:p w14:paraId="424B3AC6"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2 040 €</w:t>
                  </w:r>
                </w:p>
              </w:tc>
            </w:tr>
            <w:tr w:rsidR="00D33EF9" w:rsidRPr="00E872F4" w14:paraId="7376FD7F" w14:textId="77777777" w:rsidTr="00E06C8C">
              <w:trPr>
                <w:trHeight w:val="288"/>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BC12" w14:textId="589B135B" w:rsidR="000B0E7D" w:rsidRPr="00E872F4" w:rsidRDefault="000B63E4"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A</w:t>
                  </w:r>
                  <w:r w:rsidR="000B0E7D" w:rsidRPr="00E872F4">
                    <w:rPr>
                      <w:rFonts w:ascii="Aptos Narrow" w:eastAsia="Times New Roman" w:hAnsi="Aptos Narrow" w:cs="Times New Roman"/>
                      <w:color w:val="000000"/>
                      <w:kern w:val="0"/>
                      <w:sz w:val="22"/>
                      <w:szCs w:val="22"/>
                      <w:lang w:eastAsia="fr-FR"/>
                      <w14:ligatures w14:val="none"/>
                    </w:rPr>
                    <w:t>ction 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5B7DC" w14:textId="77777777" w:rsidR="000B0E7D" w:rsidRPr="00E872F4" w:rsidRDefault="000B0E7D"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16 320 €</w:t>
                  </w:r>
                </w:p>
              </w:tc>
              <w:tc>
                <w:tcPr>
                  <w:tcW w:w="1240" w:type="dxa"/>
                  <w:tcBorders>
                    <w:top w:val="single" w:sz="4" w:space="0" w:color="F1A983"/>
                    <w:left w:val="nil"/>
                    <w:bottom w:val="single" w:sz="4" w:space="0" w:color="F1A983"/>
                    <w:right w:val="nil"/>
                  </w:tcBorders>
                  <w:shd w:val="clear" w:color="auto" w:fill="auto"/>
                  <w:noWrap/>
                  <w:vAlign w:val="bottom"/>
                  <w:hideMark/>
                </w:tcPr>
                <w:p w14:paraId="3CFB4B0A"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c>
                <w:tcPr>
                  <w:tcW w:w="1240" w:type="dxa"/>
                  <w:tcBorders>
                    <w:top w:val="single" w:sz="4" w:space="0" w:color="F1A983"/>
                    <w:left w:val="nil"/>
                    <w:bottom w:val="single" w:sz="4" w:space="0" w:color="F1A983"/>
                    <w:right w:val="nil"/>
                  </w:tcBorders>
                  <w:shd w:val="clear" w:color="auto" w:fill="auto"/>
                  <w:noWrap/>
                  <w:vAlign w:val="bottom"/>
                  <w:hideMark/>
                </w:tcPr>
                <w:p w14:paraId="0F7A897D"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c>
                <w:tcPr>
                  <w:tcW w:w="1240" w:type="dxa"/>
                  <w:tcBorders>
                    <w:top w:val="single" w:sz="4" w:space="0" w:color="F1A983"/>
                    <w:left w:val="nil"/>
                    <w:bottom w:val="single" w:sz="4" w:space="0" w:color="F1A983"/>
                    <w:right w:val="nil"/>
                  </w:tcBorders>
                  <w:shd w:val="clear" w:color="auto" w:fill="auto"/>
                  <w:noWrap/>
                  <w:vAlign w:val="bottom"/>
                  <w:hideMark/>
                </w:tcPr>
                <w:p w14:paraId="6AF9457E"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c>
                <w:tcPr>
                  <w:tcW w:w="1240" w:type="dxa"/>
                  <w:tcBorders>
                    <w:top w:val="single" w:sz="4" w:space="0" w:color="F1A983"/>
                    <w:left w:val="nil"/>
                    <w:bottom w:val="single" w:sz="4" w:space="0" w:color="F1A983"/>
                    <w:right w:val="nil"/>
                  </w:tcBorders>
                  <w:shd w:val="clear" w:color="auto" w:fill="auto"/>
                  <w:noWrap/>
                  <w:vAlign w:val="bottom"/>
                  <w:hideMark/>
                </w:tcPr>
                <w:p w14:paraId="77EBDEBE"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c>
                <w:tcPr>
                  <w:tcW w:w="1240" w:type="dxa"/>
                  <w:tcBorders>
                    <w:top w:val="single" w:sz="4" w:space="0" w:color="F1A983"/>
                    <w:left w:val="nil"/>
                    <w:bottom w:val="single" w:sz="4" w:space="0" w:color="F1A983"/>
                    <w:right w:val="nil"/>
                  </w:tcBorders>
                  <w:shd w:val="clear" w:color="auto" w:fill="auto"/>
                  <w:noWrap/>
                  <w:vAlign w:val="bottom"/>
                  <w:hideMark/>
                </w:tcPr>
                <w:p w14:paraId="2ECD157D"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c>
                <w:tcPr>
                  <w:tcW w:w="1240" w:type="dxa"/>
                  <w:tcBorders>
                    <w:top w:val="single" w:sz="4" w:space="0" w:color="F1A983"/>
                    <w:left w:val="nil"/>
                    <w:bottom w:val="single" w:sz="4" w:space="0" w:color="F1A983"/>
                    <w:right w:val="single" w:sz="4" w:space="0" w:color="F1A983"/>
                  </w:tcBorders>
                  <w:shd w:val="clear" w:color="auto" w:fill="auto"/>
                  <w:noWrap/>
                  <w:vAlign w:val="bottom"/>
                  <w:hideMark/>
                </w:tcPr>
                <w:p w14:paraId="0CBE16A2"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2 720 €</w:t>
                  </w:r>
                </w:p>
              </w:tc>
            </w:tr>
            <w:tr w:rsidR="00D33EF9" w:rsidRPr="00E872F4" w14:paraId="575DC53B" w14:textId="77777777" w:rsidTr="00E06C8C">
              <w:trPr>
                <w:trHeight w:val="288"/>
              </w:trPr>
              <w:tc>
                <w:tcPr>
                  <w:tcW w:w="284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36E7D744" w14:textId="77777777" w:rsidR="000B0E7D" w:rsidRPr="00E872F4" w:rsidRDefault="000B0E7D"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TOTAL</w:t>
                  </w:r>
                </w:p>
              </w:tc>
              <w:tc>
                <w:tcPr>
                  <w:tcW w:w="1240"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773A155B" w14:textId="77777777" w:rsidR="000B0E7D" w:rsidRPr="00E872F4" w:rsidRDefault="000B0E7D" w:rsidP="000B0E7D">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28 560 €</w:t>
                  </w:r>
                </w:p>
              </w:tc>
              <w:tc>
                <w:tcPr>
                  <w:tcW w:w="1240" w:type="dxa"/>
                  <w:tcBorders>
                    <w:top w:val="single" w:sz="4" w:space="0" w:color="F1A983"/>
                    <w:left w:val="nil"/>
                    <w:bottom w:val="single" w:sz="4" w:space="0" w:color="F1A983"/>
                    <w:right w:val="nil"/>
                  </w:tcBorders>
                  <w:shd w:val="clear" w:color="FBE2D5" w:fill="FBE2D5"/>
                  <w:noWrap/>
                  <w:vAlign w:val="bottom"/>
                  <w:hideMark/>
                </w:tcPr>
                <w:p w14:paraId="0A52331B"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c>
                <w:tcPr>
                  <w:tcW w:w="1240" w:type="dxa"/>
                  <w:tcBorders>
                    <w:top w:val="single" w:sz="4" w:space="0" w:color="F1A983"/>
                    <w:left w:val="nil"/>
                    <w:bottom w:val="single" w:sz="4" w:space="0" w:color="F1A983"/>
                    <w:right w:val="nil"/>
                  </w:tcBorders>
                  <w:shd w:val="clear" w:color="FBE2D5" w:fill="FBE2D5"/>
                  <w:noWrap/>
                  <w:vAlign w:val="bottom"/>
                  <w:hideMark/>
                </w:tcPr>
                <w:p w14:paraId="0E7F4DC8"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c>
                <w:tcPr>
                  <w:tcW w:w="1240" w:type="dxa"/>
                  <w:tcBorders>
                    <w:top w:val="single" w:sz="4" w:space="0" w:color="F1A983"/>
                    <w:left w:val="nil"/>
                    <w:bottom w:val="single" w:sz="4" w:space="0" w:color="F1A983"/>
                    <w:right w:val="nil"/>
                  </w:tcBorders>
                  <w:shd w:val="clear" w:color="FBE2D5" w:fill="FBE2D5"/>
                  <w:noWrap/>
                  <w:vAlign w:val="bottom"/>
                  <w:hideMark/>
                </w:tcPr>
                <w:p w14:paraId="44D7A342"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c>
                <w:tcPr>
                  <w:tcW w:w="1240" w:type="dxa"/>
                  <w:tcBorders>
                    <w:top w:val="single" w:sz="4" w:space="0" w:color="F1A983"/>
                    <w:left w:val="nil"/>
                    <w:bottom w:val="single" w:sz="4" w:space="0" w:color="F1A983"/>
                    <w:right w:val="nil"/>
                  </w:tcBorders>
                  <w:shd w:val="clear" w:color="FBE2D5" w:fill="FBE2D5"/>
                  <w:noWrap/>
                  <w:vAlign w:val="bottom"/>
                  <w:hideMark/>
                </w:tcPr>
                <w:p w14:paraId="1F9EFE42"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c>
                <w:tcPr>
                  <w:tcW w:w="1240" w:type="dxa"/>
                  <w:tcBorders>
                    <w:top w:val="single" w:sz="4" w:space="0" w:color="F1A983"/>
                    <w:left w:val="nil"/>
                    <w:bottom w:val="single" w:sz="4" w:space="0" w:color="F1A983"/>
                    <w:right w:val="nil"/>
                  </w:tcBorders>
                  <w:shd w:val="clear" w:color="FBE2D5" w:fill="FBE2D5"/>
                  <w:noWrap/>
                  <w:vAlign w:val="bottom"/>
                  <w:hideMark/>
                </w:tcPr>
                <w:p w14:paraId="318CF74E"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c>
                <w:tcPr>
                  <w:tcW w:w="1240" w:type="dxa"/>
                  <w:tcBorders>
                    <w:top w:val="single" w:sz="4" w:space="0" w:color="F1A983"/>
                    <w:left w:val="nil"/>
                    <w:bottom w:val="single" w:sz="4" w:space="0" w:color="F1A983"/>
                    <w:right w:val="single" w:sz="4" w:space="0" w:color="F1A983"/>
                  </w:tcBorders>
                  <w:shd w:val="clear" w:color="FBE2D5" w:fill="FBE2D5"/>
                  <w:noWrap/>
                  <w:vAlign w:val="bottom"/>
                  <w:hideMark/>
                </w:tcPr>
                <w:p w14:paraId="07F83033" w14:textId="77777777" w:rsidR="000B0E7D" w:rsidRPr="00E872F4" w:rsidRDefault="000B0E7D" w:rsidP="000B0E7D">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4 760 €</w:t>
                  </w:r>
                </w:p>
              </w:tc>
            </w:tr>
          </w:tbl>
          <w:p w14:paraId="07E296E4" w14:textId="77777777" w:rsidR="006E0EF5" w:rsidRPr="00E872F4" w:rsidRDefault="006E0EF5" w:rsidP="007351F4"/>
          <w:p w14:paraId="36C4A20F" w14:textId="3FF86C62" w:rsidR="00F60D1C" w:rsidRPr="00E872F4" w:rsidRDefault="00F60D1C" w:rsidP="007351F4">
            <w:r w:rsidRPr="00E872F4">
              <w:t>L’hypothèse de coût de journée qui a été considérée est 750 €HT.</w:t>
            </w:r>
          </w:p>
        </w:tc>
      </w:tr>
      <w:tr w:rsidR="006E0EF5" w:rsidRPr="00E872F4" w14:paraId="2B6ACF17" w14:textId="77777777" w:rsidTr="00103AF5">
        <w:trPr>
          <w:cantSplit/>
          <w:trHeight w:val="418"/>
        </w:trPr>
        <w:tc>
          <w:tcPr>
            <w:tcW w:w="398"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5365E5B" w14:textId="77777777" w:rsidR="006E0EF5" w:rsidRPr="00E872F4" w:rsidRDefault="006E0EF5" w:rsidP="007351F4">
            <w:pPr>
              <w:pStyle w:val="Titre3"/>
              <w:outlineLvl w:val="2"/>
            </w:pPr>
            <w:r w:rsidRPr="00E872F4">
              <w:t>Acteurs pressentis</w:t>
            </w:r>
          </w:p>
        </w:tc>
        <w:tc>
          <w:tcPr>
            <w:tcW w:w="1534" w:type="pct"/>
            <w:tcBorders>
              <w:top w:val="single" w:sz="4" w:space="0" w:color="auto"/>
              <w:left w:val="single" w:sz="4" w:space="0" w:color="auto"/>
              <w:bottom w:val="single" w:sz="4" w:space="0" w:color="auto"/>
              <w:right w:val="single" w:sz="4" w:space="0" w:color="auto"/>
            </w:tcBorders>
            <w:shd w:val="clear" w:color="auto" w:fill="B5E0D6"/>
            <w:vAlign w:val="center"/>
          </w:tcPr>
          <w:p w14:paraId="01CE9065" w14:textId="77777777" w:rsidR="006E0EF5" w:rsidRPr="00E872F4" w:rsidRDefault="006E0EF5" w:rsidP="007351F4">
            <w:pPr>
              <w:pStyle w:val="Titre4"/>
              <w:outlineLvl w:val="3"/>
            </w:pPr>
            <w:r w:rsidRPr="00E872F4">
              <w:t>Les financeurs</w:t>
            </w:r>
          </w:p>
        </w:tc>
        <w:tc>
          <w:tcPr>
            <w:tcW w:w="1534"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C86232B" w14:textId="77777777" w:rsidR="006E0EF5" w:rsidRPr="00E872F4" w:rsidRDefault="006E0EF5" w:rsidP="007351F4">
            <w:pPr>
              <w:pStyle w:val="Titre4"/>
              <w:outlineLvl w:val="3"/>
            </w:pPr>
            <w:r w:rsidRPr="00E872F4">
              <w:t>Les acteurs du territoire</w:t>
            </w:r>
          </w:p>
        </w:tc>
        <w:tc>
          <w:tcPr>
            <w:tcW w:w="1534" w:type="pct"/>
            <w:tcBorders>
              <w:top w:val="single" w:sz="4" w:space="0" w:color="auto"/>
              <w:left w:val="single" w:sz="4" w:space="0" w:color="auto"/>
              <w:bottom w:val="single" w:sz="4" w:space="0" w:color="auto"/>
              <w:right w:val="single" w:sz="4" w:space="0" w:color="auto"/>
            </w:tcBorders>
            <w:shd w:val="clear" w:color="auto" w:fill="B5E0D6"/>
            <w:vAlign w:val="center"/>
          </w:tcPr>
          <w:p w14:paraId="71001677" w14:textId="77777777" w:rsidR="006E0EF5" w:rsidRPr="00E872F4" w:rsidRDefault="006E0EF5" w:rsidP="007351F4">
            <w:pPr>
              <w:pStyle w:val="Titre4"/>
              <w:outlineLvl w:val="3"/>
            </w:pPr>
            <w:r w:rsidRPr="00E872F4">
              <w:t>Les accompagnateurs techniques pressentis</w:t>
            </w:r>
          </w:p>
        </w:tc>
      </w:tr>
      <w:tr w:rsidR="000B63E4" w:rsidRPr="00E872F4" w14:paraId="066EE591" w14:textId="77777777" w:rsidTr="00103AF5">
        <w:trPr>
          <w:cantSplit/>
          <w:trHeight w:val="1439"/>
        </w:trPr>
        <w:tc>
          <w:tcPr>
            <w:tcW w:w="398"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B976293" w14:textId="77777777" w:rsidR="000B63E4" w:rsidRPr="00E872F4" w:rsidRDefault="000B63E4" w:rsidP="000B63E4"/>
        </w:tc>
        <w:tc>
          <w:tcPr>
            <w:tcW w:w="15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D643D" w14:textId="09D2AE60" w:rsidR="000B63E4" w:rsidRPr="00E872F4" w:rsidRDefault="00E872F4" w:rsidP="000B63E4">
            <w:pPr>
              <w:jc w:val="left"/>
              <w:rPr>
                <w:i/>
                <w:iCs/>
              </w:rPr>
            </w:pPr>
            <w:r w:rsidRPr="00E872F4">
              <w:t>Agence de l’eau, Région, Départements</w:t>
            </w:r>
          </w:p>
        </w:tc>
        <w:tc>
          <w:tcPr>
            <w:tcW w:w="1534" w:type="pct"/>
            <w:gridSpan w:val="2"/>
            <w:tcBorders>
              <w:top w:val="single" w:sz="4" w:space="0" w:color="auto"/>
              <w:left w:val="single" w:sz="4" w:space="0" w:color="auto"/>
              <w:bottom w:val="single" w:sz="4" w:space="0" w:color="auto"/>
              <w:right w:val="single" w:sz="4" w:space="0" w:color="auto"/>
            </w:tcBorders>
            <w:vAlign w:val="center"/>
          </w:tcPr>
          <w:p w14:paraId="33C08D7E" w14:textId="77777777" w:rsidR="000B63E4" w:rsidRPr="00E872F4" w:rsidRDefault="000B63E4" w:rsidP="00C308F6">
            <w:pPr>
              <w:pStyle w:val="Sansinterligne"/>
              <w:numPr>
                <w:ilvl w:val="0"/>
                <w:numId w:val="22"/>
              </w:numPr>
              <w:jc w:val="left"/>
            </w:pPr>
            <w:r w:rsidRPr="00E872F4">
              <w:t>Les Chambres d’agriculture</w:t>
            </w:r>
          </w:p>
          <w:p w14:paraId="77A4B064" w14:textId="77777777" w:rsidR="000B63E4" w:rsidRPr="00E872F4" w:rsidRDefault="000B63E4" w:rsidP="00C308F6">
            <w:pPr>
              <w:pStyle w:val="Sansinterligne"/>
              <w:numPr>
                <w:ilvl w:val="0"/>
                <w:numId w:val="22"/>
              </w:numPr>
              <w:jc w:val="left"/>
            </w:pPr>
            <w:r w:rsidRPr="00E872F4">
              <w:t>Les GAB</w:t>
            </w:r>
          </w:p>
          <w:p w14:paraId="7B6C1617" w14:textId="77777777" w:rsidR="000B63E4" w:rsidRPr="00E872F4" w:rsidRDefault="000B63E4" w:rsidP="00C308F6">
            <w:pPr>
              <w:pStyle w:val="Sansinterligne"/>
              <w:numPr>
                <w:ilvl w:val="0"/>
                <w:numId w:val="22"/>
              </w:numPr>
              <w:jc w:val="left"/>
            </w:pPr>
            <w:r w:rsidRPr="00E872F4">
              <w:t>Les agriculteurs</w:t>
            </w:r>
          </w:p>
          <w:p w14:paraId="4BEB52E6" w14:textId="27565518" w:rsidR="002457EC" w:rsidRPr="00E872F4" w:rsidRDefault="002457EC" w:rsidP="00C308F6">
            <w:pPr>
              <w:pStyle w:val="Sansinterligne"/>
              <w:numPr>
                <w:ilvl w:val="0"/>
                <w:numId w:val="22"/>
              </w:numPr>
              <w:jc w:val="left"/>
            </w:pPr>
            <w:r w:rsidRPr="00E872F4">
              <w:t>EPIDROPT</w:t>
            </w:r>
          </w:p>
        </w:tc>
        <w:tc>
          <w:tcPr>
            <w:tcW w:w="1534" w:type="pct"/>
            <w:tcBorders>
              <w:top w:val="single" w:sz="4" w:space="0" w:color="auto"/>
              <w:left w:val="single" w:sz="4" w:space="0" w:color="auto"/>
              <w:bottom w:val="single" w:sz="4" w:space="0" w:color="auto"/>
              <w:right w:val="single" w:sz="4" w:space="0" w:color="auto"/>
            </w:tcBorders>
            <w:vAlign w:val="center"/>
          </w:tcPr>
          <w:p w14:paraId="655E88A1" w14:textId="77777777" w:rsidR="000B63E4" w:rsidRPr="00E872F4" w:rsidRDefault="000B63E4" w:rsidP="00C308F6">
            <w:pPr>
              <w:pStyle w:val="Sansinterligne"/>
              <w:numPr>
                <w:ilvl w:val="0"/>
                <w:numId w:val="22"/>
              </w:numPr>
              <w:ind w:left="360"/>
              <w:jc w:val="left"/>
            </w:pPr>
            <w:r w:rsidRPr="00E872F4">
              <w:t>Les Chambres d’agriculture</w:t>
            </w:r>
          </w:p>
          <w:p w14:paraId="1DD81A1F" w14:textId="3CE62D24" w:rsidR="000B63E4" w:rsidRPr="00E872F4" w:rsidRDefault="000B63E4" w:rsidP="00C308F6">
            <w:pPr>
              <w:pStyle w:val="Sansinterligne"/>
              <w:numPr>
                <w:ilvl w:val="0"/>
                <w:numId w:val="22"/>
              </w:numPr>
              <w:ind w:left="360"/>
              <w:jc w:val="left"/>
            </w:pPr>
            <w:r w:rsidRPr="00E872F4">
              <w:t>Les GAB</w:t>
            </w:r>
          </w:p>
        </w:tc>
      </w:tr>
    </w:tbl>
    <w:p w14:paraId="527AF1B1" w14:textId="77777777" w:rsidR="000B63E4" w:rsidRPr="00E872F4" w:rsidRDefault="000B63E4">
      <w:r w:rsidRPr="00E872F4">
        <w:br w:type="page"/>
      </w:r>
    </w:p>
    <w:tbl>
      <w:tblPr>
        <w:tblStyle w:val="Grilledutableau"/>
        <w:tblW w:w="10206" w:type="dxa"/>
        <w:jc w:val="center"/>
        <w:tblCellMar>
          <w:top w:w="170" w:type="dxa"/>
          <w:left w:w="284" w:type="dxa"/>
          <w:bottom w:w="170" w:type="dxa"/>
          <w:right w:w="284" w:type="dxa"/>
        </w:tblCellMar>
        <w:tblLook w:val="04A0" w:firstRow="1" w:lastRow="0" w:firstColumn="1" w:lastColumn="0" w:noHBand="0" w:noVBand="1"/>
      </w:tblPr>
      <w:tblGrid>
        <w:gridCol w:w="3402"/>
        <w:gridCol w:w="3402"/>
        <w:gridCol w:w="3402"/>
      </w:tblGrid>
      <w:tr w:rsidR="000B63E4" w:rsidRPr="00E872F4" w14:paraId="58FA5920" w14:textId="77777777" w:rsidTr="00E06C8C">
        <w:trPr>
          <w:cantSplit/>
          <w:trHeight w:val="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67699808" w14:textId="76AC7E6C" w:rsidR="000B63E4" w:rsidRPr="00E872F4" w:rsidRDefault="000B63E4" w:rsidP="00E06C8C">
            <w:pPr>
              <w:pStyle w:val="Titre3"/>
              <w:outlineLvl w:val="2"/>
            </w:pPr>
            <w:r w:rsidRPr="00E872F4">
              <w:lastRenderedPageBreak/>
              <w:t>Information et communication</w:t>
            </w:r>
          </w:p>
        </w:tc>
      </w:tr>
      <w:tr w:rsidR="000B63E4" w:rsidRPr="00E872F4" w14:paraId="27670C1A" w14:textId="77777777" w:rsidTr="00E06C8C">
        <w:trPr>
          <w:cantSplit/>
          <w:trHeight w:val="640"/>
          <w:jc w:val="center"/>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173A01E2" w14:textId="3E3CAB76" w:rsidR="000B63E4" w:rsidRPr="00E872F4" w:rsidRDefault="000B63E4" w:rsidP="000B63E4">
            <w:pPr>
              <w:pStyle w:val="Paragraphedeliste"/>
            </w:pPr>
            <w:r w:rsidRPr="00E872F4">
              <w:t>Formations, réunions d’information, retours d’expériences issus d’autres projets.</w:t>
            </w:r>
          </w:p>
        </w:tc>
      </w:tr>
      <w:tr w:rsidR="000B63E4" w:rsidRPr="00E872F4" w14:paraId="656618E9" w14:textId="77777777" w:rsidTr="00E06C8C">
        <w:trPr>
          <w:cantSplit/>
          <w:trHeight w:val="20"/>
          <w:jc w:val="center"/>
        </w:trPr>
        <w:tc>
          <w:tcPr>
            <w:tcW w:w="3402"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3748027C" w14:textId="77777777" w:rsidR="000B63E4" w:rsidRPr="00E872F4" w:rsidRDefault="000B63E4" w:rsidP="000B63E4">
            <w:pPr>
              <w:pStyle w:val="Titre4"/>
              <w:outlineLvl w:val="3"/>
            </w:pPr>
            <w:r w:rsidRPr="00E872F4">
              <w:t>Liens avec les autres fiches actions</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60941BFF" w14:textId="77777777" w:rsidR="000B63E4" w:rsidRPr="00E872F4" w:rsidRDefault="000B63E4" w:rsidP="000B63E4">
            <w:pPr>
              <w:pStyle w:val="Titre4"/>
              <w:outlineLvl w:val="3"/>
            </w:pPr>
            <w:r w:rsidRPr="00E872F4">
              <w:t>Lien avec les idées issues de la concertation</w:t>
            </w:r>
          </w:p>
        </w:tc>
        <w:tc>
          <w:tcPr>
            <w:tcW w:w="3402" w:type="dxa"/>
            <w:tcBorders>
              <w:top w:val="single" w:sz="4" w:space="0" w:color="auto"/>
              <w:left w:val="single" w:sz="4" w:space="0" w:color="auto"/>
              <w:bottom w:val="single" w:sz="4" w:space="0" w:color="auto"/>
              <w:right w:val="single" w:sz="4" w:space="0" w:color="auto"/>
            </w:tcBorders>
            <w:shd w:val="clear" w:color="auto" w:fill="B5E0D6"/>
          </w:tcPr>
          <w:p w14:paraId="2D02F462" w14:textId="77777777" w:rsidR="000B63E4" w:rsidRPr="00E872F4" w:rsidRDefault="000B63E4" w:rsidP="000B63E4">
            <w:pPr>
              <w:pStyle w:val="Titre4"/>
              <w:outlineLvl w:val="3"/>
            </w:pPr>
            <w:r w:rsidRPr="00E872F4">
              <w:t>Lien avec les dispositions du PAGD</w:t>
            </w:r>
          </w:p>
        </w:tc>
      </w:tr>
      <w:tr w:rsidR="000D7724" w:rsidRPr="00E872F4" w14:paraId="6B815BFF" w14:textId="77777777" w:rsidTr="00E06C8C">
        <w:trPr>
          <w:cantSplit/>
          <w:trHeight w:val="102"/>
          <w:jc w:val="center"/>
        </w:trPr>
        <w:tc>
          <w:tcPr>
            <w:tcW w:w="3402"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18D67D29" w14:textId="474C316A" w:rsidR="000D7724" w:rsidRPr="00E872F4" w:rsidRDefault="000D7724" w:rsidP="000D7724">
            <w:pPr>
              <w:jc w:val="center"/>
            </w:pPr>
            <w:r w:rsidRPr="00E872F4">
              <w:t>8, 14, 17, 18, 19, 20</w:t>
            </w:r>
          </w:p>
        </w:tc>
        <w:tc>
          <w:tcPr>
            <w:tcW w:w="3402" w:type="dxa"/>
            <w:tcBorders>
              <w:top w:val="single" w:sz="4" w:space="0" w:color="auto"/>
              <w:left w:val="single" w:sz="4" w:space="0" w:color="auto"/>
              <w:bottom w:val="single" w:sz="4" w:space="0" w:color="auto"/>
              <w:right w:val="single" w:sz="4" w:space="0" w:color="auto"/>
            </w:tcBorders>
            <w:vAlign w:val="center"/>
          </w:tcPr>
          <w:p w14:paraId="778C518D" w14:textId="2D8D1B07" w:rsidR="000D7724" w:rsidRPr="00E872F4" w:rsidRDefault="000D7724" w:rsidP="000D7724">
            <w:pPr>
              <w:jc w:val="center"/>
            </w:pPr>
            <w:r w:rsidRPr="00E872F4">
              <w:t>1, 2, 3, 5, 9</w:t>
            </w:r>
          </w:p>
        </w:tc>
        <w:tc>
          <w:tcPr>
            <w:tcW w:w="3402" w:type="dxa"/>
            <w:tcBorders>
              <w:top w:val="single" w:sz="4" w:space="0" w:color="auto"/>
              <w:left w:val="single" w:sz="4" w:space="0" w:color="auto"/>
              <w:bottom w:val="single" w:sz="4" w:space="0" w:color="auto"/>
              <w:right w:val="single" w:sz="4" w:space="0" w:color="auto"/>
            </w:tcBorders>
            <w:vAlign w:val="center"/>
          </w:tcPr>
          <w:p w14:paraId="5D218F3F" w14:textId="1952B78F" w:rsidR="000D7724" w:rsidRPr="00E872F4" w:rsidRDefault="000D7724" w:rsidP="000D7724">
            <w:pPr>
              <w:jc w:val="center"/>
            </w:pPr>
            <w:r w:rsidRPr="00E872F4">
              <w:t>47, 51</w:t>
            </w:r>
          </w:p>
        </w:tc>
      </w:tr>
    </w:tbl>
    <w:p w14:paraId="5CB325FE" w14:textId="77777777" w:rsidR="006E0EF5" w:rsidRPr="00E872F4" w:rsidRDefault="006E0EF5" w:rsidP="00AC45A7">
      <w:pPr>
        <w:sectPr w:rsidR="006E0EF5" w:rsidRPr="00E872F4" w:rsidSect="009A196F">
          <w:headerReference w:type="default" r:id="rId58"/>
          <w:headerReference w:type="first" r:id="rId59"/>
          <w:pgSz w:w="11906" w:h="16838"/>
          <w:pgMar w:top="1276" w:right="794" w:bottom="1276" w:left="851" w:header="708" w:footer="708" w:gutter="0"/>
          <w:cols w:space="708"/>
          <w:titlePg/>
          <w:docGrid w:linePitch="360"/>
        </w:sectPr>
      </w:pPr>
    </w:p>
    <w:tbl>
      <w:tblPr>
        <w:tblStyle w:val="Grilledutableau"/>
        <w:tblW w:w="10479" w:type="dxa"/>
        <w:jc w:val="center"/>
        <w:tblCellMar>
          <w:top w:w="170" w:type="dxa"/>
          <w:left w:w="284" w:type="dxa"/>
          <w:bottom w:w="170" w:type="dxa"/>
          <w:right w:w="284" w:type="dxa"/>
        </w:tblCellMar>
        <w:tblLook w:val="04A0" w:firstRow="1" w:lastRow="0" w:firstColumn="1" w:lastColumn="0" w:noHBand="0" w:noVBand="1"/>
      </w:tblPr>
      <w:tblGrid>
        <w:gridCol w:w="783"/>
        <w:gridCol w:w="5134"/>
        <w:gridCol w:w="4363"/>
        <w:gridCol w:w="199"/>
      </w:tblGrid>
      <w:tr w:rsidR="006E0EF5" w:rsidRPr="00E872F4" w14:paraId="34AF11E5" w14:textId="77777777" w:rsidTr="000A0369">
        <w:trPr>
          <w:gridAfter w:val="1"/>
          <w:wAfter w:w="199" w:type="dxa"/>
          <w:jc w:val="center"/>
        </w:trPr>
        <w:tc>
          <w:tcPr>
            <w:tcW w:w="10280" w:type="dxa"/>
            <w:gridSpan w:val="3"/>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672BF16F" w14:textId="1AABE3D1" w:rsidR="006E0EF5" w:rsidRPr="00E872F4" w:rsidRDefault="006E0EF5" w:rsidP="007351F4">
            <w:pPr>
              <w:pStyle w:val="Titre1"/>
              <w:outlineLvl w:val="0"/>
            </w:pPr>
            <w:bookmarkStart w:id="19" w:name="_Toc196315138"/>
            <w:r w:rsidRPr="00E872F4">
              <w:lastRenderedPageBreak/>
              <w:t>Fiche actions n°1</w:t>
            </w:r>
            <w:r w:rsidR="00D97635" w:rsidRPr="00E872F4">
              <w:t>7</w:t>
            </w:r>
            <w:r w:rsidRPr="00E872F4">
              <w:t xml:space="preserve"> : </w:t>
            </w:r>
            <w:r w:rsidR="00E1026D" w:rsidRPr="00E872F4">
              <w:t>Produire des références dans le cadre du « réseau couverts »</w:t>
            </w:r>
            <w:r w:rsidR="009B5098" w:rsidRPr="00E872F4">
              <w:t xml:space="preserve"> et réaliser le suivi des surfaces en couverts semés en intercultures</w:t>
            </w:r>
            <w:bookmarkEnd w:id="19"/>
          </w:p>
          <w:p w14:paraId="37E69903" w14:textId="77777777" w:rsidR="00784FDA" w:rsidRPr="00E872F4" w:rsidRDefault="00E06C8C" w:rsidP="00784FDA">
            <w:pPr>
              <w:jc w:val="left"/>
              <w:rPr>
                <w:b/>
                <w:bCs/>
                <w:color w:val="FFFFFF" w:themeColor="background1"/>
              </w:rPr>
            </w:pPr>
            <w:r w:rsidRPr="00E872F4">
              <w:rPr>
                <w:b/>
                <w:bCs/>
                <w:color w:val="FFFFFF" w:themeColor="background1"/>
              </w:rPr>
              <w:t xml:space="preserve">Objectif stratégique : </w:t>
            </w:r>
          </w:p>
          <w:p w14:paraId="0AB2CD58" w14:textId="77777777" w:rsidR="00E06C8C" w:rsidRPr="00E872F4" w:rsidRDefault="00E06C8C" w:rsidP="00C308F6">
            <w:pPr>
              <w:pStyle w:val="Paragraphedeliste"/>
              <w:numPr>
                <w:ilvl w:val="0"/>
                <w:numId w:val="34"/>
              </w:numPr>
              <w:jc w:val="left"/>
              <w:rPr>
                <w:b/>
                <w:bCs/>
                <w:color w:val="FFFFFF" w:themeColor="background1"/>
              </w:rPr>
            </w:pPr>
            <w:r w:rsidRPr="00E872F4">
              <w:rPr>
                <w:b/>
                <w:bCs/>
                <w:color w:val="FFFFFF" w:themeColor="background1"/>
              </w:rPr>
              <w:t>Diminuer les intrants et préserver la qualité de l’eau et de la biodiversité en massifiant les pratiques agroécologiques</w:t>
            </w:r>
          </w:p>
          <w:p w14:paraId="19A44ED5" w14:textId="77777777" w:rsidR="00784FDA" w:rsidRPr="00E872F4" w:rsidRDefault="00784FDA" w:rsidP="00C308F6">
            <w:pPr>
              <w:pStyle w:val="Paragraphedeliste"/>
              <w:numPr>
                <w:ilvl w:val="0"/>
                <w:numId w:val="34"/>
              </w:numPr>
              <w:rPr>
                <w:b/>
                <w:bCs/>
                <w:color w:val="FFFFFF" w:themeColor="background1"/>
              </w:rPr>
            </w:pPr>
            <w:r w:rsidRPr="00E872F4">
              <w:rPr>
                <w:b/>
                <w:bCs/>
                <w:color w:val="FFFFFF" w:themeColor="background1"/>
              </w:rPr>
              <w:t xml:space="preserve">Promouvoir une gestion quantitative équilibrée de la </w:t>
            </w:r>
            <w:proofErr w:type="gramStart"/>
            <w:r w:rsidRPr="00E872F4">
              <w:rPr>
                <w:b/>
                <w:bCs/>
                <w:color w:val="FFFFFF" w:themeColor="background1"/>
              </w:rPr>
              <w:t>ressource  en</w:t>
            </w:r>
            <w:proofErr w:type="gramEnd"/>
            <w:r w:rsidRPr="00E872F4">
              <w:rPr>
                <w:b/>
                <w:bCs/>
                <w:color w:val="FFFFFF" w:themeColor="background1"/>
              </w:rPr>
              <w:t xml:space="preserve"> renforçant l’efficience et les économies d’eau en agriculture et la sobriété</w:t>
            </w:r>
          </w:p>
          <w:p w14:paraId="5FC571E4" w14:textId="0D460CE2" w:rsidR="00BC522C" w:rsidRPr="00E872F4" w:rsidRDefault="00BC522C" w:rsidP="00BC522C">
            <w:pPr>
              <w:rPr>
                <w:b/>
                <w:bCs/>
                <w:color w:val="FFFFFF" w:themeColor="background1"/>
              </w:rPr>
            </w:pPr>
            <w:r w:rsidRPr="00E872F4">
              <w:rPr>
                <w:b/>
                <w:bCs/>
                <w:color w:val="FFFFFF" w:themeColor="background1"/>
              </w:rPr>
              <w:t>Niveau de priorité : 1</w:t>
            </w:r>
          </w:p>
        </w:tc>
      </w:tr>
      <w:tr w:rsidR="006E0EF5" w:rsidRPr="00E872F4" w14:paraId="43BCE8CF" w14:textId="77777777" w:rsidTr="000A0369">
        <w:trPr>
          <w:gridAfter w:val="1"/>
          <w:wAfter w:w="199" w:type="dxa"/>
          <w:trHeight w:val="358"/>
          <w:jc w:val="center"/>
        </w:trPr>
        <w:tc>
          <w:tcPr>
            <w:tcW w:w="10280" w:type="dxa"/>
            <w:gridSpan w:val="3"/>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3B4E3E68" w14:textId="5B165A6D" w:rsidR="006E0EF5" w:rsidRPr="00E872F4" w:rsidRDefault="006E0EF5" w:rsidP="007351F4">
            <w:pPr>
              <w:pStyle w:val="Titre4"/>
              <w:outlineLvl w:val="3"/>
              <w:rPr>
                <w:lang w:eastAsia="fr-FR"/>
              </w:rPr>
            </w:pPr>
            <w:r w:rsidRPr="00E872F4">
              <w:rPr>
                <w:lang w:eastAsia="fr-FR"/>
              </w:rPr>
              <w:t xml:space="preserve">Date de rédaction : </w:t>
            </w:r>
            <w:r w:rsidR="00D97635" w:rsidRPr="00E872F4">
              <w:rPr>
                <w:lang w:eastAsia="fr-FR"/>
              </w:rPr>
              <w:t>08/01/2025</w:t>
            </w:r>
          </w:p>
        </w:tc>
      </w:tr>
      <w:tr w:rsidR="006E0EF5" w:rsidRPr="00E872F4" w14:paraId="7AD5AD07" w14:textId="77777777" w:rsidTr="000A0369">
        <w:trPr>
          <w:gridAfter w:val="1"/>
          <w:wAfter w:w="199" w:type="dxa"/>
          <w:trHeight w:val="3506"/>
          <w:jc w:val="center"/>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13C1C8C" w14:textId="77777777" w:rsidR="006E0EF5" w:rsidRPr="00E872F4" w:rsidRDefault="006E0EF5" w:rsidP="007351F4">
            <w:pPr>
              <w:pStyle w:val="Titre3"/>
              <w:outlineLvl w:val="2"/>
            </w:pPr>
            <w:r w:rsidRPr="00E872F4">
              <w:t>Contexte et définitions</w:t>
            </w:r>
          </w:p>
        </w:tc>
        <w:tc>
          <w:tcPr>
            <w:tcW w:w="9497"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413C55B" w14:textId="77777777" w:rsidR="000B0E7D" w:rsidRPr="00E872F4" w:rsidRDefault="000B0E7D" w:rsidP="000B0E7D">
            <w:r w:rsidRPr="00E872F4">
              <w:t>Cette action se décompose sur les points suivants :</w:t>
            </w:r>
          </w:p>
          <w:p w14:paraId="1587164B" w14:textId="396F4B90" w:rsidR="000B0E7D" w:rsidRPr="00E872F4" w:rsidRDefault="000B0E7D" w:rsidP="000B0E7D">
            <w:pPr>
              <w:pStyle w:val="Paragraphedeliste"/>
            </w:pPr>
            <w:r w:rsidRPr="00E872F4">
              <w:t>Animer le réseau « couvert » (réunions, journées techniques, essais, formations, …) en suivant une feuille de route validée par l’animateur, les agriculteurs participants et le comité de pilotage.</w:t>
            </w:r>
          </w:p>
          <w:p w14:paraId="7A6EF3BD" w14:textId="4C642EEC" w:rsidR="000B0E7D" w:rsidRPr="00E872F4" w:rsidRDefault="000B0E7D" w:rsidP="000B0E7D">
            <w:pPr>
              <w:pStyle w:val="Paragraphedeliste"/>
            </w:pPr>
            <w:r w:rsidRPr="00E872F4">
              <w:t>Produire des références sur l’ensemble des situations agro-pédologiques de l’AAC, destinées à optimiser les chances de réussite des couverts d’interculture en fonction de différents paramètres (météo, date d’implantation, type de semence)</w:t>
            </w:r>
          </w:p>
          <w:p w14:paraId="72A147E0" w14:textId="68FE5496" w:rsidR="000B0E7D" w:rsidRPr="00E872F4" w:rsidRDefault="000B0E7D" w:rsidP="000B0E7D">
            <w:pPr>
              <w:pStyle w:val="Paragraphedeliste"/>
            </w:pPr>
            <w:r w:rsidRPr="00E872F4">
              <w:t>Mettre en œuvre une valorisation des références</w:t>
            </w:r>
          </w:p>
          <w:p w14:paraId="304F4AAC" w14:textId="77777777" w:rsidR="000B0E7D" w:rsidRPr="00E872F4" w:rsidRDefault="000B0E7D" w:rsidP="000B0E7D">
            <w:r w:rsidRPr="00E872F4">
              <w:t>Cette action doit être le moteur de l’action globale sur la couverture des sols à l’automne, en permettant d’améliorer la capacité des systèmes à limiter les fuites d’azote, notamment sur deux situations :</w:t>
            </w:r>
          </w:p>
          <w:p w14:paraId="6CF06A58" w14:textId="7F66EFFE" w:rsidR="000B0E7D" w:rsidRPr="00E872F4" w:rsidRDefault="000B0E7D" w:rsidP="000B0E7D">
            <w:pPr>
              <w:pStyle w:val="Paragraphedeliste"/>
            </w:pPr>
            <w:r w:rsidRPr="00E872F4">
              <w:t>En interculture longue avant culture de printemps : l’objectif sera de produire une biomasse suffisante pour remplir le rôle agroécologique des couverts,</w:t>
            </w:r>
          </w:p>
          <w:p w14:paraId="71CACA2D" w14:textId="6667E70D" w:rsidR="000B0E7D" w:rsidRPr="00E872F4" w:rsidRDefault="000B0E7D" w:rsidP="000B0E7D">
            <w:pPr>
              <w:pStyle w:val="Paragraphedeliste"/>
            </w:pPr>
            <w:r w:rsidRPr="00E872F4">
              <w:t>En interculture courte avant blé d’hiver : l’objectif sera d’étudier la faisabilité technique de gérer le couvert pour réaliser un semis de blé en direct.</w:t>
            </w:r>
          </w:p>
          <w:p w14:paraId="5173DC08" w14:textId="17F525B4" w:rsidR="006E0EF5" w:rsidRPr="00E872F4" w:rsidRDefault="000B0E7D" w:rsidP="000B0E7D">
            <w:r w:rsidRPr="00E872F4">
              <w:t>Les essais en intercultures longues seront évalués par la méthode MERCI</w:t>
            </w:r>
            <w:r w:rsidRPr="00E872F4">
              <w:rPr>
                <w:rStyle w:val="Appelnotedebasdep"/>
              </w:rPr>
              <w:footnoteReference w:id="21"/>
            </w:r>
            <w:r w:rsidRPr="00E872F4">
              <w:t xml:space="preserve"> et par des suivis de biomasses.</w:t>
            </w:r>
          </w:p>
          <w:p w14:paraId="3A200E69" w14:textId="61A54DBD" w:rsidR="000B0E7D" w:rsidRPr="00E872F4" w:rsidRDefault="000B0E7D" w:rsidP="000B0E7D">
            <w:r w:rsidRPr="00E872F4">
              <w:t xml:space="preserve">Les couverts d’intercultures représentent un levier d’importance dans la maîtrise du risque de transfert d’azote minéral vers la ressource lors des périodes d’intercultures automnales. </w:t>
            </w:r>
          </w:p>
        </w:tc>
      </w:tr>
      <w:tr w:rsidR="006E0EF5" w:rsidRPr="00E872F4" w14:paraId="6996DA6F" w14:textId="77777777" w:rsidTr="000A0369">
        <w:trPr>
          <w:gridAfter w:val="1"/>
          <w:wAfter w:w="199" w:type="dxa"/>
          <w:cantSplit/>
          <w:trHeight w:val="2396"/>
          <w:jc w:val="center"/>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25BF268" w14:textId="77777777" w:rsidR="006E0EF5" w:rsidRPr="00E872F4" w:rsidRDefault="006E0EF5" w:rsidP="007351F4">
            <w:pPr>
              <w:pStyle w:val="Titre3"/>
              <w:outlineLvl w:val="2"/>
            </w:pPr>
            <w:r w:rsidRPr="00E872F4">
              <w:t>Localisation des zones concernées</w:t>
            </w:r>
          </w:p>
        </w:tc>
        <w:tc>
          <w:tcPr>
            <w:tcW w:w="9497"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C6F6C34" w14:textId="21FA91DD" w:rsidR="006E0EF5" w:rsidRPr="00E872F4" w:rsidRDefault="000B0E7D" w:rsidP="0017192D">
            <w:pPr>
              <w:jc w:val="left"/>
            </w:pPr>
            <w:r w:rsidRPr="00E872F4">
              <w:t>Toutes les zones grandes cultures et de polycultures élevages</w:t>
            </w:r>
          </w:p>
        </w:tc>
      </w:tr>
      <w:tr w:rsidR="006E0EF5" w:rsidRPr="00E872F4" w14:paraId="2EC86639" w14:textId="77777777" w:rsidTr="000A0369">
        <w:trPr>
          <w:trHeight w:val="1581"/>
          <w:jc w:val="center"/>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B46C278" w14:textId="77777777" w:rsidR="006E0EF5" w:rsidRPr="00E872F4" w:rsidRDefault="006E0EF5" w:rsidP="007351F4">
            <w:pPr>
              <w:pStyle w:val="Titre3"/>
              <w:outlineLvl w:val="2"/>
            </w:pPr>
            <w:r w:rsidRPr="00E872F4">
              <w:lastRenderedPageBreak/>
              <w:t>Objectifs recherchés</w:t>
            </w:r>
          </w:p>
        </w:tc>
        <w:tc>
          <w:tcPr>
            <w:tcW w:w="9696"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2673E6C" w14:textId="77777777" w:rsidR="006E0EF5" w:rsidRPr="00E872F4" w:rsidRDefault="000B0E7D" w:rsidP="007351F4">
            <w:pPr>
              <w:rPr>
                <w:lang w:eastAsia="fr-FR"/>
              </w:rPr>
            </w:pPr>
            <w:r w:rsidRPr="00E872F4">
              <w:rPr>
                <w:lang w:eastAsia="fr-FR"/>
              </w:rPr>
              <w:t>Favoriser la couverture automnale des sols à l’automne en mettant en place des essais de plein champ répondant aux besoins du territoire et de</w:t>
            </w:r>
            <w:r w:rsidR="009C0330" w:rsidRPr="00E872F4">
              <w:rPr>
                <w:lang w:eastAsia="fr-FR"/>
              </w:rPr>
              <w:t>s</w:t>
            </w:r>
            <w:r w:rsidRPr="00E872F4">
              <w:rPr>
                <w:lang w:eastAsia="fr-FR"/>
              </w:rPr>
              <w:t xml:space="preserve"> agriculteurs</w:t>
            </w:r>
          </w:p>
          <w:p w14:paraId="449F4FE2" w14:textId="311055FD" w:rsidR="009B5098" w:rsidRPr="00E872F4" w:rsidRDefault="009B5098" w:rsidP="007351F4">
            <w:r w:rsidRPr="00E872F4">
              <w:t>Avoir une vue globale de la couverture des sols à l’automne sur le territoire.</w:t>
            </w:r>
          </w:p>
        </w:tc>
      </w:tr>
      <w:tr w:rsidR="006E0EF5" w:rsidRPr="00E872F4" w14:paraId="6563000C" w14:textId="77777777" w:rsidTr="000A0369">
        <w:tblPrEx>
          <w:jc w:val="left"/>
        </w:tblPrEx>
        <w:trPr>
          <w:trHeight w:val="582"/>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906595E" w14:textId="3A557D2B" w:rsidR="006E0EF5" w:rsidRPr="00E872F4" w:rsidRDefault="006E0EF5" w:rsidP="007351F4">
            <w:pPr>
              <w:pStyle w:val="Titre3"/>
              <w:outlineLvl w:val="2"/>
              <w:rPr>
                <w:u w:val="single"/>
              </w:rPr>
            </w:pPr>
            <w:r w:rsidRPr="00E872F4">
              <w:t>Les effets attendus à court, moyen et long terme </w:t>
            </w:r>
          </w:p>
        </w:tc>
        <w:tc>
          <w:tcPr>
            <w:tcW w:w="9696"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86A2487" w14:textId="77777777" w:rsidR="006A0A4A" w:rsidRPr="00E872F4" w:rsidRDefault="006A0A4A" w:rsidP="006A0A4A">
            <w:r w:rsidRPr="00E872F4">
              <w:t xml:space="preserve">A court et moyen termes : </w:t>
            </w:r>
          </w:p>
          <w:p w14:paraId="0B08055F" w14:textId="48CF188B" w:rsidR="006A0A4A" w:rsidRPr="00E872F4" w:rsidRDefault="006A0A4A" w:rsidP="006A0A4A">
            <w:pPr>
              <w:pStyle w:val="Paragraphedeliste"/>
            </w:pPr>
            <w:r w:rsidRPr="00E872F4">
              <w:t>Mobilisation des acteurs du territoire sur la thématique ;</w:t>
            </w:r>
          </w:p>
          <w:p w14:paraId="4DC2B513" w14:textId="488A69BF" w:rsidR="006A0A4A" w:rsidRPr="00E872F4" w:rsidRDefault="006A0A4A" w:rsidP="006A0A4A">
            <w:pPr>
              <w:pStyle w:val="Paragraphedeliste"/>
            </w:pPr>
            <w:r w:rsidRPr="00E872F4">
              <w:t>Formation des acteurs du territoire et des agriculteurs à la mise en place et au suivi de couverts ;</w:t>
            </w:r>
          </w:p>
          <w:p w14:paraId="41A97025" w14:textId="4DD9E4FF" w:rsidR="006A0A4A" w:rsidRPr="00E872F4" w:rsidRDefault="006A0A4A" w:rsidP="006A0A4A">
            <w:pPr>
              <w:pStyle w:val="Paragraphedeliste"/>
            </w:pPr>
            <w:r w:rsidRPr="00E872F4">
              <w:t>Optimisation de la structure des sols.</w:t>
            </w:r>
          </w:p>
          <w:p w14:paraId="1C4017E8" w14:textId="77777777" w:rsidR="006A0A4A" w:rsidRPr="00E872F4" w:rsidRDefault="006A0A4A" w:rsidP="006A0A4A">
            <w:r w:rsidRPr="00E872F4">
              <w:t xml:space="preserve">A long terme : </w:t>
            </w:r>
          </w:p>
          <w:p w14:paraId="4CA2EC8C" w14:textId="77777777" w:rsidR="006A0A4A" w:rsidRPr="00E872F4" w:rsidRDefault="006A0A4A" w:rsidP="006A0A4A">
            <w:pPr>
              <w:pStyle w:val="Paragraphedeliste"/>
              <w:rPr>
                <w:u w:val="single"/>
              </w:rPr>
            </w:pPr>
            <w:r w:rsidRPr="00E872F4">
              <w:t>Réduction de la teneur en azote dans les eaux de surface et dans les eaux souterraines ;</w:t>
            </w:r>
          </w:p>
          <w:p w14:paraId="6B137B03" w14:textId="45C24B4F" w:rsidR="006E0EF5" w:rsidRPr="00E872F4" w:rsidRDefault="006A0A4A" w:rsidP="006A0A4A">
            <w:pPr>
              <w:pStyle w:val="Paragraphedeliste"/>
              <w:rPr>
                <w:u w:val="single"/>
              </w:rPr>
            </w:pPr>
            <w:r w:rsidRPr="00E872F4">
              <w:t xml:space="preserve">Stockage de carbone dans les sols.  </w:t>
            </w:r>
          </w:p>
        </w:tc>
      </w:tr>
      <w:tr w:rsidR="006E0EF5" w:rsidRPr="00E872F4" w14:paraId="7167A3B3" w14:textId="77777777" w:rsidTr="000A0369">
        <w:tblPrEx>
          <w:jc w:val="left"/>
        </w:tblPrEx>
        <w:trPr>
          <w:cantSplit/>
          <w:trHeight w:val="20"/>
        </w:trPr>
        <w:tc>
          <w:tcPr>
            <w:tcW w:w="783"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205C42C" w14:textId="77777777" w:rsidR="006E0EF5" w:rsidRPr="00E872F4" w:rsidRDefault="006E0EF5" w:rsidP="007351F4">
            <w:pPr>
              <w:pStyle w:val="Titre3"/>
              <w:outlineLvl w:val="2"/>
            </w:pPr>
            <w:r w:rsidRPr="00E872F4">
              <w:t>Les freins à la mise en œuvre</w:t>
            </w:r>
          </w:p>
        </w:tc>
        <w:tc>
          <w:tcPr>
            <w:tcW w:w="5134" w:type="dxa"/>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52439078" w14:textId="77777777" w:rsidR="006E0EF5" w:rsidRPr="00E872F4" w:rsidRDefault="006E0EF5" w:rsidP="007351F4">
            <w:pPr>
              <w:pStyle w:val="Titre4"/>
              <w:outlineLvl w:val="3"/>
            </w:pPr>
            <w:r w:rsidRPr="00E872F4">
              <w:t>Freins techniques</w:t>
            </w:r>
          </w:p>
        </w:tc>
        <w:tc>
          <w:tcPr>
            <w:tcW w:w="4562" w:type="dxa"/>
            <w:gridSpan w:val="2"/>
            <w:tcBorders>
              <w:top w:val="single" w:sz="4" w:space="0" w:color="auto"/>
              <w:left w:val="single" w:sz="4" w:space="0" w:color="auto"/>
              <w:bottom w:val="single" w:sz="4" w:space="0" w:color="auto"/>
              <w:right w:val="single" w:sz="4" w:space="0" w:color="auto"/>
            </w:tcBorders>
            <w:shd w:val="clear" w:color="auto" w:fill="B5E0D6"/>
          </w:tcPr>
          <w:p w14:paraId="050A2630" w14:textId="77777777" w:rsidR="006E0EF5" w:rsidRPr="00E872F4" w:rsidRDefault="006E0EF5" w:rsidP="007351F4">
            <w:pPr>
              <w:pStyle w:val="Titre4"/>
              <w:outlineLvl w:val="3"/>
            </w:pPr>
            <w:r w:rsidRPr="00E872F4">
              <w:t>Freins économiques</w:t>
            </w:r>
          </w:p>
        </w:tc>
      </w:tr>
      <w:tr w:rsidR="006E0EF5" w:rsidRPr="00E872F4" w14:paraId="5DF527B8" w14:textId="77777777" w:rsidTr="000A0369">
        <w:tblPrEx>
          <w:jc w:val="left"/>
        </w:tblPrEx>
        <w:trPr>
          <w:cantSplit/>
          <w:trHeight w:val="1708"/>
        </w:trPr>
        <w:tc>
          <w:tcPr>
            <w:tcW w:w="783"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00006EF" w14:textId="77777777" w:rsidR="006E0EF5" w:rsidRPr="00E872F4" w:rsidRDefault="006E0EF5" w:rsidP="007351F4"/>
        </w:tc>
        <w:tc>
          <w:tcPr>
            <w:tcW w:w="5134"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47B3628C" w14:textId="76C6F79A" w:rsidR="009C0330" w:rsidRPr="00E872F4" w:rsidRDefault="009C0330" w:rsidP="009C0330">
            <w:pPr>
              <w:pStyle w:val="Sansinterligne"/>
            </w:pPr>
            <w:r w:rsidRPr="00E872F4">
              <w:t>Les agriculteurs ne sont pas toujours convaincus de l’utilité des couverts, souvent considérés comme des exigences réglementaires strictes.</w:t>
            </w:r>
          </w:p>
          <w:p w14:paraId="0C16D0E0" w14:textId="49CFFF7F" w:rsidR="009C0330" w:rsidRPr="00E872F4" w:rsidRDefault="009C0330" w:rsidP="009C0330">
            <w:pPr>
              <w:pStyle w:val="Sansinterligne"/>
              <w:rPr>
                <w:u w:val="single"/>
              </w:rPr>
            </w:pPr>
            <w:r w:rsidRPr="00E872F4">
              <w:t>Questions sur la mobilisation des agriculteurs les moins impliqués dans cette démarche</w:t>
            </w:r>
            <w:r w:rsidR="006A0A4A" w:rsidRPr="00E872F4">
              <w:t>.</w:t>
            </w:r>
          </w:p>
        </w:tc>
        <w:tc>
          <w:tcPr>
            <w:tcW w:w="4562" w:type="dxa"/>
            <w:gridSpan w:val="2"/>
            <w:tcBorders>
              <w:top w:val="single" w:sz="4" w:space="0" w:color="auto"/>
              <w:left w:val="single" w:sz="4" w:space="0" w:color="auto"/>
              <w:bottom w:val="single" w:sz="4" w:space="0" w:color="auto"/>
              <w:right w:val="single" w:sz="4" w:space="0" w:color="auto"/>
            </w:tcBorders>
          </w:tcPr>
          <w:p w14:paraId="6257D0E1" w14:textId="0BC53171" w:rsidR="006E0EF5" w:rsidRPr="00E872F4" w:rsidRDefault="009C0330" w:rsidP="007351F4">
            <w:pPr>
              <w:pStyle w:val="Sansinterligne"/>
            </w:pPr>
            <w:r w:rsidRPr="00E872F4">
              <w:t xml:space="preserve">Le coût d’implantation du couvert peut être perçu comme trop important au regard des bénéfices qu’en retire l’agriculteur. </w:t>
            </w:r>
          </w:p>
        </w:tc>
      </w:tr>
      <w:tr w:rsidR="006E0EF5" w:rsidRPr="00E872F4" w14:paraId="59A0341E" w14:textId="77777777" w:rsidTr="000A0369">
        <w:tblPrEx>
          <w:jc w:val="left"/>
        </w:tblPrEx>
        <w:trPr>
          <w:cantSplit/>
          <w:trHeight w:val="1251"/>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101B1D6" w14:textId="77777777" w:rsidR="006E0EF5" w:rsidRPr="00E872F4" w:rsidRDefault="006E0EF5" w:rsidP="007351F4">
            <w:pPr>
              <w:pStyle w:val="Titre3"/>
              <w:outlineLvl w:val="2"/>
            </w:pPr>
            <w:r w:rsidRPr="00E872F4">
              <w:t>Exemples d’actions</w:t>
            </w:r>
          </w:p>
        </w:tc>
        <w:tc>
          <w:tcPr>
            <w:tcW w:w="9696"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6C7B7F2" w14:textId="2EE4BF8A" w:rsidR="009C0330" w:rsidRPr="00E872F4" w:rsidRDefault="006176D2" w:rsidP="009C0330">
            <w:pPr>
              <w:pStyle w:val="Paragraphedeliste"/>
            </w:pPr>
            <w:r w:rsidRPr="00E872F4">
              <w:rPr>
                <w:b/>
                <w:bCs/>
              </w:rPr>
              <w:t>Exemple d’action 1 :</w:t>
            </w:r>
            <w:r w:rsidRPr="00E872F4">
              <w:t xml:space="preserve"> </w:t>
            </w:r>
            <w:r w:rsidR="009C0330" w:rsidRPr="00E872F4">
              <w:t>Animer le réseau « couvert »</w:t>
            </w:r>
            <w:r w:rsidRPr="00E872F4">
              <w:t>,</w:t>
            </w:r>
          </w:p>
          <w:p w14:paraId="66E8BD51" w14:textId="7A830CAD" w:rsidR="009C0330" w:rsidRPr="00E872F4" w:rsidRDefault="006176D2" w:rsidP="009C0330">
            <w:pPr>
              <w:pStyle w:val="Paragraphedeliste"/>
            </w:pPr>
            <w:r w:rsidRPr="00E872F4">
              <w:rPr>
                <w:b/>
                <w:bCs/>
              </w:rPr>
              <w:t>Exemple d’action 2 :</w:t>
            </w:r>
            <w:r w:rsidRPr="00E872F4">
              <w:t xml:space="preserve"> </w:t>
            </w:r>
            <w:r w:rsidR="009C0330" w:rsidRPr="00E872F4">
              <w:t>Produire des références sur l’ensemble des situations agro-pédologiques du territoire en priorisant des enjeux identifiés : production de biomasse en conditions défavorables et réduction des coûts de semis</w:t>
            </w:r>
            <w:r w:rsidRPr="00E872F4">
              <w:t>,</w:t>
            </w:r>
          </w:p>
          <w:p w14:paraId="6F333CCD" w14:textId="77777777" w:rsidR="006E0EF5" w:rsidRPr="00E872F4" w:rsidRDefault="006176D2" w:rsidP="009C0330">
            <w:pPr>
              <w:pStyle w:val="Paragraphedeliste"/>
            </w:pPr>
            <w:r w:rsidRPr="00E872F4">
              <w:rPr>
                <w:b/>
                <w:bCs/>
              </w:rPr>
              <w:t>Exemple d’action 3 :</w:t>
            </w:r>
            <w:r w:rsidRPr="00E872F4">
              <w:t xml:space="preserve"> </w:t>
            </w:r>
            <w:r w:rsidR="009C0330" w:rsidRPr="00E872F4">
              <w:t>Mettre en œuvre une valorisation des références sur le terrain</w:t>
            </w:r>
            <w:r w:rsidRPr="00E872F4">
              <w:t>.</w:t>
            </w:r>
          </w:p>
          <w:p w14:paraId="27D701AC" w14:textId="5468ECE9" w:rsidR="009B5098" w:rsidRPr="00E872F4" w:rsidRDefault="009B5098" w:rsidP="009B5098">
            <w:pPr>
              <w:pStyle w:val="Paragraphedeliste"/>
            </w:pPr>
            <w:r w:rsidRPr="00E872F4">
              <w:rPr>
                <w:b/>
                <w:bCs/>
              </w:rPr>
              <w:t>Exemple d’action 4 :</w:t>
            </w:r>
            <w:r w:rsidRPr="00E872F4">
              <w:t xml:space="preserve"> Suivi des surfaces en couverts</w:t>
            </w:r>
          </w:p>
          <w:p w14:paraId="5910191C" w14:textId="0AD3F473" w:rsidR="009B5098" w:rsidRPr="00E872F4" w:rsidRDefault="009B5098" w:rsidP="009B5098">
            <w:pPr>
              <w:pStyle w:val="Paragraphedeliste"/>
            </w:pPr>
            <w:r w:rsidRPr="00E872F4">
              <w:rPr>
                <w:b/>
                <w:bCs/>
              </w:rPr>
              <w:t>Exemple d’action 5 :</w:t>
            </w:r>
            <w:r w:rsidRPr="00E872F4">
              <w:t xml:space="preserve"> Estimation des services rendus par utilisation de la méthode MERCI</w:t>
            </w:r>
          </w:p>
        </w:tc>
      </w:tr>
      <w:tr w:rsidR="006E0EF5" w:rsidRPr="00E872F4" w14:paraId="254D2AC2" w14:textId="77777777" w:rsidTr="000A0369">
        <w:tblPrEx>
          <w:jc w:val="left"/>
        </w:tblPrEx>
        <w:trPr>
          <w:trHeight w:val="3105"/>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1FC40C8" w14:textId="77777777" w:rsidR="006E0EF5" w:rsidRPr="00E872F4" w:rsidRDefault="006E0EF5" w:rsidP="007351F4">
            <w:pPr>
              <w:pStyle w:val="Titre3"/>
              <w:outlineLvl w:val="2"/>
              <w:rPr>
                <w:i/>
                <w:iCs/>
              </w:rPr>
            </w:pPr>
            <w:r w:rsidRPr="00E872F4">
              <w:lastRenderedPageBreak/>
              <w:t>Les outils et indicateurs de suivi et d’évaluation</w:t>
            </w:r>
          </w:p>
        </w:tc>
        <w:tc>
          <w:tcPr>
            <w:tcW w:w="9696"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2951C5D" w14:textId="1EC4E3F1" w:rsidR="006E0EF5" w:rsidRPr="00E872F4" w:rsidRDefault="006E0EF5" w:rsidP="007351F4">
            <w:pPr>
              <w:rPr>
                <w:i/>
                <w:iCs/>
              </w:rPr>
            </w:pPr>
          </w:p>
          <w:tbl>
            <w:tblPr>
              <w:tblStyle w:val="TableauGrille4-Accentuation4"/>
              <w:tblW w:w="0" w:type="auto"/>
              <w:tblLook w:val="04A0" w:firstRow="1" w:lastRow="0" w:firstColumn="1" w:lastColumn="0" w:noHBand="0" w:noVBand="1"/>
            </w:tblPr>
            <w:tblGrid>
              <w:gridCol w:w="5861"/>
              <w:gridCol w:w="974"/>
              <w:gridCol w:w="974"/>
              <w:gridCol w:w="975"/>
            </w:tblGrid>
            <w:tr w:rsidR="006E0EF5" w:rsidRPr="00E872F4" w14:paraId="64A916C9" w14:textId="77777777" w:rsidTr="00E06C8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hideMark/>
                </w:tcPr>
                <w:p w14:paraId="3D6DFE51" w14:textId="77777777" w:rsidR="006E0EF5" w:rsidRPr="00E872F4" w:rsidRDefault="006E0EF5" w:rsidP="007351F4">
                  <w:pPr>
                    <w:jc w:val="center"/>
                    <w:rPr>
                      <w:lang w:eastAsia="fr-FR"/>
                    </w:rPr>
                  </w:pPr>
                  <w:r w:rsidRPr="00E872F4">
                    <w:rPr>
                      <w:lang w:eastAsia="fr-FR"/>
                    </w:rPr>
                    <w:t>Indicateurs</w:t>
                  </w:r>
                </w:p>
              </w:tc>
              <w:tc>
                <w:tcPr>
                  <w:tcW w:w="974" w:type="dxa"/>
                  <w:tcBorders>
                    <w:top w:val="single" w:sz="4" w:space="0" w:color="auto"/>
                    <w:left w:val="single" w:sz="4" w:space="0" w:color="auto"/>
                    <w:bottom w:val="single" w:sz="4" w:space="0" w:color="auto"/>
                    <w:right w:val="single" w:sz="4" w:space="0" w:color="auto"/>
                  </w:tcBorders>
                  <w:noWrap/>
                  <w:hideMark/>
                </w:tcPr>
                <w:p w14:paraId="3FC23DCC"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Etat initial 2024</w:t>
                  </w:r>
                </w:p>
              </w:tc>
              <w:tc>
                <w:tcPr>
                  <w:tcW w:w="974" w:type="dxa"/>
                  <w:noWrap/>
                  <w:hideMark/>
                </w:tcPr>
                <w:p w14:paraId="19C982D2"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 xml:space="preserve">Objectif </w:t>
                  </w:r>
                </w:p>
                <w:p w14:paraId="62AC5F3F"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2030</w:t>
                  </w:r>
                </w:p>
              </w:tc>
              <w:tc>
                <w:tcPr>
                  <w:tcW w:w="975" w:type="dxa"/>
                  <w:noWrap/>
                  <w:hideMark/>
                </w:tcPr>
                <w:p w14:paraId="09CECD21"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 xml:space="preserve">Objectif </w:t>
                  </w:r>
                </w:p>
                <w:p w14:paraId="5DA02B46" w14:textId="77777777" w:rsidR="006E0EF5" w:rsidRPr="00E872F4" w:rsidRDefault="006E0EF5" w:rsidP="007351F4">
                  <w:pPr>
                    <w:cnfStyle w:val="100000000000" w:firstRow="1" w:lastRow="0" w:firstColumn="0" w:lastColumn="0" w:oddVBand="0" w:evenVBand="0" w:oddHBand="0" w:evenHBand="0" w:firstRowFirstColumn="0" w:firstRowLastColumn="0" w:lastRowFirstColumn="0" w:lastRowLastColumn="0"/>
                    <w:rPr>
                      <w:lang w:eastAsia="fr-FR"/>
                    </w:rPr>
                  </w:pPr>
                  <w:r w:rsidRPr="00E872F4">
                    <w:rPr>
                      <w:lang w:eastAsia="fr-FR"/>
                    </w:rPr>
                    <w:t>2050</w:t>
                  </w:r>
                </w:p>
              </w:tc>
            </w:tr>
            <w:tr w:rsidR="009C0330" w:rsidRPr="00E872F4" w14:paraId="47E60C47"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hideMark/>
                </w:tcPr>
                <w:p w14:paraId="45DC0E9C" w14:textId="223DA906" w:rsidR="009C0330" w:rsidRPr="00E872F4" w:rsidRDefault="006176D2" w:rsidP="009C0330">
                  <w:pPr>
                    <w:rPr>
                      <w:b w:val="0"/>
                      <w:bCs w:val="0"/>
                      <w:lang w:eastAsia="fr-FR"/>
                    </w:rPr>
                  </w:pPr>
                  <w:r w:rsidRPr="00E872F4">
                    <w:rPr>
                      <w:rFonts w:ascii="Calibri" w:eastAsia="Calibri" w:hAnsi="Calibri"/>
                      <w:szCs w:val="20"/>
                    </w:rPr>
                    <w:t xml:space="preserve">Indicateur 1 : </w:t>
                  </w:r>
                  <w:r w:rsidR="009C0330" w:rsidRPr="00E872F4">
                    <w:rPr>
                      <w:rFonts w:ascii="Calibri" w:eastAsia="Calibri" w:hAnsi="Calibri"/>
                      <w:b w:val="0"/>
                      <w:bCs w:val="0"/>
                      <w:szCs w:val="20"/>
                    </w:rPr>
                    <w:t>Pourcentage d’agriculteurs participant au réseau « couvert » en cumulé 2023-2025</w:t>
                  </w:r>
                </w:p>
              </w:tc>
              <w:tc>
                <w:tcPr>
                  <w:tcW w:w="974" w:type="dxa"/>
                  <w:tcBorders>
                    <w:top w:val="single" w:sz="4" w:space="0" w:color="auto"/>
                    <w:left w:val="single" w:sz="4" w:space="0" w:color="auto"/>
                    <w:bottom w:val="single" w:sz="4" w:space="0" w:color="auto"/>
                    <w:right w:val="single" w:sz="4" w:space="0" w:color="auto"/>
                  </w:tcBorders>
                  <w:noWrap/>
                  <w:hideMark/>
                </w:tcPr>
                <w:p w14:paraId="26295E99"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4" w:type="dxa"/>
                  <w:noWrap/>
                  <w:hideMark/>
                </w:tcPr>
                <w:p w14:paraId="1C1EEAF3"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5" w:type="dxa"/>
                  <w:noWrap/>
                  <w:hideMark/>
                </w:tcPr>
                <w:p w14:paraId="69283E2C"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r>
            <w:tr w:rsidR="009C0330" w:rsidRPr="00E872F4" w14:paraId="08B8B0CE" w14:textId="77777777" w:rsidTr="00E06C8C">
              <w:trPr>
                <w:trHeight w:val="503"/>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hideMark/>
                </w:tcPr>
                <w:p w14:paraId="5F71E804" w14:textId="267DF1CA" w:rsidR="009C0330" w:rsidRPr="00E872F4" w:rsidRDefault="006176D2" w:rsidP="009C0330">
                  <w:pPr>
                    <w:rPr>
                      <w:b w:val="0"/>
                      <w:bCs w:val="0"/>
                      <w:lang w:eastAsia="fr-FR"/>
                    </w:rPr>
                  </w:pPr>
                  <w:r w:rsidRPr="00E872F4">
                    <w:rPr>
                      <w:rFonts w:ascii="Calibri" w:eastAsia="Calibri" w:hAnsi="Calibri"/>
                      <w:szCs w:val="20"/>
                    </w:rPr>
                    <w:t xml:space="preserve">Indicateur 2 : </w:t>
                  </w:r>
                  <w:r w:rsidR="009C0330" w:rsidRPr="00E872F4">
                    <w:rPr>
                      <w:rFonts w:ascii="Calibri" w:eastAsia="Calibri" w:hAnsi="Calibri"/>
                      <w:b w:val="0"/>
                      <w:bCs w:val="0"/>
                      <w:szCs w:val="20"/>
                    </w:rPr>
                    <w:t>Pourcentage d’agriculteurs participant au réseau « couvert » en cumulé 2023-2025</w:t>
                  </w:r>
                </w:p>
              </w:tc>
              <w:tc>
                <w:tcPr>
                  <w:tcW w:w="974" w:type="dxa"/>
                  <w:tcBorders>
                    <w:top w:val="single" w:sz="4" w:space="0" w:color="auto"/>
                    <w:left w:val="single" w:sz="4" w:space="0" w:color="auto"/>
                    <w:bottom w:val="single" w:sz="4" w:space="0" w:color="auto"/>
                    <w:right w:val="single" w:sz="4" w:space="0" w:color="auto"/>
                  </w:tcBorders>
                  <w:noWrap/>
                  <w:hideMark/>
                </w:tcPr>
                <w:p w14:paraId="2FDED4B2"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c>
                <w:tcPr>
                  <w:tcW w:w="974" w:type="dxa"/>
                  <w:noWrap/>
                  <w:hideMark/>
                </w:tcPr>
                <w:p w14:paraId="12927214"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c>
                <w:tcPr>
                  <w:tcW w:w="975" w:type="dxa"/>
                  <w:noWrap/>
                  <w:hideMark/>
                </w:tcPr>
                <w:p w14:paraId="172F32B3"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r>
            <w:tr w:rsidR="009C0330" w:rsidRPr="00E872F4" w14:paraId="6C3D240E"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hideMark/>
                </w:tcPr>
                <w:p w14:paraId="30639605" w14:textId="5F436541" w:rsidR="009C0330" w:rsidRPr="00E872F4" w:rsidRDefault="006176D2" w:rsidP="009C0330">
                  <w:pPr>
                    <w:rPr>
                      <w:b w:val="0"/>
                      <w:bCs w:val="0"/>
                      <w:lang w:eastAsia="fr-FR"/>
                    </w:rPr>
                  </w:pPr>
                  <w:r w:rsidRPr="00E872F4">
                    <w:rPr>
                      <w:rFonts w:ascii="Calibri" w:eastAsia="Calibri" w:hAnsi="Calibri"/>
                      <w:szCs w:val="20"/>
                    </w:rPr>
                    <w:t xml:space="preserve">Indicateur 3 : </w:t>
                  </w:r>
                  <w:r w:rsidR="009C0330" w:rsidRPr="00E872F4">
                    <w:rPr>
                      <w:rFonts w:ascii="Calibri" w:eastAsia="Calibri" w:hAnsi="Calibri"/>
                      <w:b w:val="0"/>
                      <w:bCs w:val="0"/>
                      <w:szCs w:val="20"/>
                    </w:rPr>
                    <w:t>Nombre d’essais en intercultures longues</w:t>
                  </w:r>
                </w:p>
              </w:tc>
              <w:tc>
                <w:tcPr>
                  <w:tcW w:w="974" w:type="dxa"/>
                  <w:tcBorders>
                    <w:top w:val="single" w:sz="4" w:space="0" w:color="auto"/>
                    <w:left w:val="single" w:sz="4" w:space="0" w:color="auto"/>
                    <w:bottom w:val="single" w:sz="4" w:space="0" w:color="auto"/>
                    <w:right w:val="single" w:sz="4" w:space="0" w:color="auto"/>
                  </w:tcBorders>
                  <w:noWrap/>
                  <w:hideMark/>
                </w:tcPr>
                <w:p w14:paraId="777F06B8"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4" w:type="dxa"/>
                  <w:noWrap/>
                  <w:hideMark/>
                </w:tcPr>
                <w:p w14:paraId="5F31B6EE"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5" w:type="dxa"/>
                  <w:noWrap/>
                  <w:hideMark/>
                </w:tcPr>
                <w:p w14:paraId="1143AC7E"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r>
            <w:tr w:rsidR="009C0330" w:rsidRPr="00E872F4" w14:paraId="1D2123FE" w14:textId="77777777" w:rsidTr="00E06C8C">
              <w:trPr>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5DA5A9C2" w14:textId="36BC6A5B" w:rsidR="009C0330" w:rsidRPr="00E872F4" w:rsidRDefault="006176D2" w:rsidP="009C0330">
                  <w:pPr>
                    <w:rPr>
                      <w:rFonts w:ascii="Calibri" w:eastAsia="Calibri" w:hAnsi="Calibri"/>
                      <w:b w:val="0"/>
                      <w:bCs w:val="0"/>
                      <w:szCs w:val="20"/>
                    </w:rPr>
                  </w:pPr>
                  <w:r w:rsidRPr="00E872F4">
                    <w:rPr>
                      <w:rFonts w:ascii="Calibri" w:eastAsia="Calibri" w:hAnsi="Calibri"/>
                      <w:szCs w:val="20"/>
                    </w:rPr>
                    <w:t xml:space="preserve">Indicateur 4 : </w:t>
                  </w:r>
                  <w:r w:rsidR="009C0330" w:rsidRPr="00E872F4">
                    <w:rPr>
                      <w:rFonts w:ascii="Calibri" w:eastAsia="Calibri" w:hAnsi="Calibri"/>
                      <w:b w:val="0"/>
                      <w:bCs w:val="0"/>
                      <w:szCs w:val="20"/>
                    </w:rPr>
                    <w:t>Nombre d’essais en interculture courte avant blé avec semis direct</w:t>
                  </w:r>
                </w:p>
              </w:tc>
              <w:tc>
                <w:tcPr>
                  <w:tcW w:w="974" w:type="dxa"/>
                  <w:tcBorders>
                    <w:top w:val="single" w:sz="4" w:space="0" w:color="auto"/>
                    <w:left w:val="single" w:sz="4" w:space="0" w:color="auto"/>
                    <w:bottom w:val="single" w:sz="4" w:space="0" w:color="auto"/>
                    <w:right w:val="single" w:sz="4" w:space="0" w:color="auto"/>
                  </w:tcBorders>
                  <w:noWrap/>
                </w:tcPr>
                <w:p w14:paraId="376E6C97"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c>
                <w:tcPr>
                  <w:tcW w:w="974" w:type="dxa"/>
                  <w:noWrap/>
                </w:tcPr>
                <w:p w14:paraId="2248B306"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c>
                <w:tcPr>
                  <w:tcW w:w="975" w:type="dxa"/>
                  <w:noWrap/>
                </w:tcPr>
                <w:p w14:paraId="5A08C2AC" w14:textId="77777777" w:rsidR="009C0330" w:rsidRPr="00E872F4" w:rsidRDefault="009C0330" w:rsidP="009C0330">
                  <w:pPr>
                    <w:cnfStyle w:val="000000000000" w:firstRow="0" w:lastRow="0" w:firstColumn="0" w:lastColumn="0" w:oddVBand="0" w:evenVBand="0" w:oddHBand="0" w:evenHBand="0" w:firstRowFirstColumn="0" w:firstRowLastColumn="0" w:lastRowFirstColumn="0" w:lastRowLastColumn="0"/>
                    <w:rPr>
                      <w:lang w:eastAsia="fr-FR"/>
                    </w:rPr>
                  </w:pPr>
                </w:p>
              </w:tc>
            </w:tr>
            <w:tr w:rsidR="009C0330" w:rsidRPr="00E872F4" w14:paraId="78D31F14"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50AF4704" w14:textId="0973913E" w:rsidR="009C0330" w:rsidRPr="00E872F4" w:rsidRDefault="006176D2" w:rsidP="009C0330">
                  <w:pPr>
                    <w:rPr>
                      <w:rFonts w:ascii="Calibri" w:eastAsia="Calibri" w:hAnsi="Calibri"/>
                      <w:b w:val="0"/>
                      <w:bCs w:val="0"/>
                      <w:szCs w:val="20"/>
                    </w:rPr>
                  </w:pPr>
                  <w:r w:rsidRPr="00E872F4">
                    <w:rPr>
                      <w:rFonts w:ascii="Calibri" w:eastAsia="Calibri" w:hAnsi="Calibri"/>
                      <w:szCs w:val="20"/>
                    </w:rPr>
                    <w:t xml:space="preserve">Indicateur 5 : </w:t>
                  </w:r>
                  <w:r w:rsidR="009C0330" w:rsidRPr="00E872F4">
                    <w:rPr>
                      <w:rFonts w:ascii="Calibri" w:eastAsia="Calibri" w:hAnsi="Calibri"/>
                      <w:b w:val="0"/>
                      <w:bCs w:val="0"/>
                      <w:szCs w:val="20"/>
                    </w:rPr>
                    <w:t>Valorisation des références</w:t>
                  </w:r>
                </w:p>
              </w:tc>
              <w:tc>
                <w:tcPr>
                  <w:tcW w:w="974" w:type="dxa"/>
                  <w:tcBorders>
                    <w:top w:val="single" w:sz="4" w:space="0" w:color="auto"/>
                    <w:left w:val="single" w:sz="4" w:space="0" w:color="auto"/>
                    <w:bottom w:val="single" w:sz="4" w:space="0" w:color="auto"/>
                    <w:right w:val="single" w:sz="4" w:space="0" w:color="auto"/>
                  </w:tcBorders>
                  <w:noWrap/>
                </w:tcPr>
                <w:p w14:paraId="6F4445C8"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4" w:type="dxa"/>
                  <w:noWrap/>
                </w:tcPr>
                <w:p w14:paraId="293607FD"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c>
                <w:tcPr>
                  <w:tcW w:w="975" w:type="dxa"/>
                  <w:noWrap/>
                </w:tcPr>
                <w:p w14:paraId="18DD31FB" w14:textId="77777777" w:rsidR="009C0330" w:rsidRPr="00E872F4" w:rsidRDefault="009C0330" w:rsidP="009C0330">
                  <w:pPr>
                    <w:cnfStyle w:val="000000100000" w:firstRow="0" w:lastRow="0" w:firstColumn="0" w:lastColumn="0" w:oddVBand="0" w:evenVBand="0" w:oddHBand="1" w:evenHBand="0" w:firstRowFirstColumn="0" w:firstRowLastColumn="0" w:lastRowFirstColumn="0" w:lastRowLastColumn="0"/>
                    <w:rPr>
                      <w:lang w:eastAsia="fr-FR"/>
                    </w:rPr>
                  </w:pPr>
                </w:p>
              </w:tc>
            </w:tr>
            <w:tr w:rsidR="009B5098" w:rsidRPr="00E872F4" w14:paraId="023A35B2" w14:textId="77777777" w:rsidTr="00E06C8C">
              <w:trPr>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2595203A" w14:textId="45DBE1F7" w:rsidR="009B5098" w:rsidRPr="00E872F4" w:rsidRDefault="009B5098" w:rsidP="009B5098">
                  <w:pPr>
                    <w:rPr>
                      <w:rFonts w:ascii="Calibri" w:eastAsia="Calibri" w:hAnsi="Calibri"/>
                      <w:szCs w:val="20"/>
                    </w:rPr>
                  </w:pPr>
                  <w:r w:rsidRPr="00E872F4">
                    <w:rPr>
                      <w:rFonts w:ascii="Calibri" w:eastAsia="Calibri" w:hAnsi="Calibri"/>
                      <w:szCs w:val="20"/>
                    </w:rPr>
                    <w:t xml:space="preserve">Indicateur 6 : </w:t>
                  </w:r>
                  <w:r w:rsidRPr="00E872F4">
                    <w:rPr>
                      <w:rFonts w:ascii="Calibri" w:eastAsia="Calibri" w:hAnsi="Calibri"/>
                      <w:b w:val="0"/>
                      <w:bCs w:val="0"/>
                      <w:szCs w:val="20"/>
                    </w:rPr>
                    <w:t>Taux de couverture des sols par des couverts semés en IC longue</w:t>
                  </w:r>
                </w:p>
              </w:tc>
              <w:tc>
                <w:tcPr>
                  <w:tcW w:w="974" w:type="dxa"/>
                  <w:tcBorders>
                    <w:top w:val="single" w:sz="4" w:space="0" w:color="auto"/>
                    <w:left w:val="single" w:sz="4" w:space="0" w:color="auto"/>
                    <w:bottom w:val="single" w:sz="4" w:space="0" w:color="auto"/>
                    <w:right w:val="single" w:sz="4" w:space="0" w:color="auto"/>
                  </w:tcBorders>
                  <w:noWrap/>
                </w:tcPr>
                <w:p w14:paraId="65022942"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c>
                <w:tcPr>
                  <w:tcW w:w="974" w:type="dxa"/>
                  <w:noWrap/>
                </w:tcPr>
                <w:p w14:paraId="1EF5C12A"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c>
                <w:tcPr>
                  <w:tcW w:w="975" w:type="dxa"/>
                  <w:noWrap/>
                </w:tcPr>
                <w:p w14:paraId="55002938"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r>
            <w:tr w:rsidR="009B5098" w:rsidRPr="00E872F4" w14:paraId="7056A550"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7A0F0399" w14:textId="5F6D9CA2" w:rsidR="009B5098" w:rsidRPr="00E872F4" w:rsidRDefault="009B5098" w:rsidP="009B5098">
                  <w:pPr>
                    <w:rPr>
                      <w:rFonts w:ascii="Calibri" w:eastAsia="Calibri" w:hAnsi="Calibri"/>
                      <w:szCs w:val="20"/>
                    </w:rPr>
                  </w:pPr>
                  <w:r w:rsidRPr="00E872F4">
                    <w:rPr>
                      <w:rFonts w:ascii="Calibri" w:eastAsia="Calibri" w:hAnsi="Calibri"/>
                      <w:szCs w:val="20"/>
                    </w:rPr>
                    <w:t xml:space="preserve">Indicateur 7 : </w:t>
                  </w:r>
                  <w:r w:rsidRPr="00E872F4">
                    <w:rPr>
                      <w:rFonts w:ascii="Calibri" w:eastAsia="Calibri" w:hAnsi="Calibri"/>
                      <w:b w:val="0"/>
                      <w:bCs w:val="0"/>
                      <w:szCs w:val="20"/>
                    </w:rPr>
                    <w:t>Formation des agriculteurs à la méthode MERCI</w:t>
                  </w:r>
                </w:p>
              </w:tc>
              <w:tc>
                <w:tcPr>
                  <w:tcW w:w="974" w:type="dxa"/>
                  <w:tcBorders>
                    <w:top w:val="single" w:sz="4" w:space="0" w:color="auto"/>
                    <w:left w:val="single" w:sz="4" w:space="0" w:color="auto"/>
                    <w:bottom w:val="single" w:sz="4" w:space="0" w:color="auto"/>
                    <w:right w:val="single" w:sz="4" w:space="0" w:color="auto"/>
                  </w:tcBorders>
                  <w:noWrap/>
                </w:tcPr>
                <w:p w14:paraId="2D09EAC9"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c>
                <w:tcPr>
                  <w:tcW w:w="974" w:type="dxa"/>
                  <w:noWrap/>
                </w:tcPr>
                <w:p w14:paraId="7080F191"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c>
                <w:tcPr>
                  <w:tcW w:w="975" w:type="dxa"/>
                  <w:noWrap/>
                </w:tcPr>
                <w:p w14:paraId="1DC02BA2"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r>
            <w:tr w:rsidR="009B5098" w:rsidRPr="00E872F4" w14:paraId="608DD72D" w14:textId="77777777" w:rsidTr="00E06C8C">
              <w:trPr>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7046DCAE" w14:textId="238CDA42" w:rsidR="009B5098" w:rsidRPr="00E872F4" w:rsidRDefault="009B5098" w:rsidP="009B5098">
                  <w:pPr>
                    <w:rPr>
                      <w:rFonts w:ascii="Calibri" w:eastAsia="Calibri" w:hAnsi="Calibri"/>
                      <w:szCs w:val="20"/>
                    </w:rPr>
                  </w:pPr>
                  <w:r w:rsidRPr="00E872F4">
                    <w:rPr>
                      <w:rFonts w:ascii="Calibri" w:eastAsia="Calibri" w:hAnsi="Calibri"/>
                      <w:szCs w:val="20"/>
                    </w:rPr>
                    <w:t xml:space="preserve">Indicateur 8 : </w:t>
                  </w:r>
                  <w:r w:rsidRPr="00E872F4">
                    <w:rPr>
                      <w:rFonts w:ascii="Calibri" w:eastAsia="Calibri" w:hAnsi="Calibri"/>
                      <w:b w:val="0"/>
                      <w:bCs w:val="0"/>
                      <w:szCs w:val="20"/>
                    </w:rPr>
                    <w:t>Pourcentage de la SAU en interculture longue, implantée avec des CIPAN, avec un suivi par la méthode MERCI</w:t>
                  </w:r>
                </w:p>
              </w:tc>
              <w:tc>
                <w:tcPr>
                  <w:tcW w:w="974" w:type="dxa"/>
                  <w:tcBorders>
                    <w:top w:val="single" w:sz="4" w:space="0" w:color="auto"/>
                    <w:left w:val="single" w:sz="4" w:space="0" w:color="auto"/>
                    <w:bottom w:val="single" w:sz="4" w:space="0" w:color="auto"/>
                    <w:right w:val="single" w:sz="4" w:space="0" w:color="auto"/>
                  </w:tcBorders>
                  <w:noWrap/>
                </w:tcPr>
                <w:p w14:paraId="698CE736"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c>
                <w:tcPr>
                  <w:tcW w:w="974" w:type="dxa"/>
                  <w:noWrap/>
                </w:tcPr>
                <w:p w14:paraId="5D8EE0F3"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c>
                <w:tcPr>
                  <w:tcW w:w="975" w:type="dxa"/>
                  <w:noWrap/>
                </w:tcPr>
                <w:p w14:paraId="4D58BE6A" w14:textId="77777777" w:rsidR="009B5098" w:rsidRPr="00E872F4" w:rsidRDefault="009B5098" w:rsidP="009B5098">
                  <w:pPr>
                    <w:cnfStyle w:val="000000000000" w:firstRow="0" w:lastRow="0" w:firstColumn="0" w:lastColumn="0" w:oddVBand="0" w:evenVBand="0" w:oddHBand="0" w:evenHBand="0" w:firstRowFirstColumn="0" w:firstRowLastColumn="0" w:lastRowFirstColumn="0" w:lastRowLastColumn="0"/>
                    <w:rPr>
                      <w:lang w:eastAsia="fr-FR"/>
                    </w:rPr>
                  </w:pPr>
                </w:p>
              </w:tc>
            </w:tr>
            <w:tr w:rsidR="009B5098" w:rsidRPr="00E872F4" w14:paraId="1BE003EC" w14:textId="77777777" w:rsidTr="00E06C8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861" w:type="dxa"/>
                  <w:tcBorders>
                    <w:top w:val="single" w:sz="4" w:space="0" w:color="auto"/>
                    <w:left w:val="single" w:sz="4" w:space="0" w:color="auto"/>
                    <w:bottom w:val="single" w:sz="4" w:space="0" w:color="auto"/>
                    <w:right w:val="single" w:sz="4" w:space="0" w:color="auto"/>
                  </w:tcBorders>
                  <w:noWrap/>
                </w:tcPr>
                <w:p w14:paraId="5458FDE0" w14:textId="424E3DC3" w:rsidR="009B5098" w:rsidRPr="00E872F4" w:rsidRDefault="009B5098" w:rsidP="009B5098">
                  <w:pPr>
                    <w:rPr>
                      <w:rFonts w:ascii="Calibri" w:eastAsia="Calibri" w:hAnsi="Calibri"/>
                      <w:szCs w:val="20"/>
                    </w:rPr>
                  </w:pPr>
                  <w:r w:rsidRPr="00E872F4">
                    <w:rPr>
                      <w:rFonts w:ascii="Calibri" w:eastAsia="Calibri" w:hAnsi="Calibri"/>
                      <w:szCs w:val="20"/>
                    </w:rPr>
                    <w:t xml:space="preserve">Indicateur 9 : </w:t>
                  </w:r>
                  <w:r w:rsidRPr="00E872F4">
                    <w:rPr>
                      <w:rFonts w:ascii="Calibri" w:eastAsia="Calibri" w:hAnsi="Calibri"/>
                      <w:b w:val="0"/>
                      <w:bCs w:val="0"/>
                      <w:szCs w:val="20"/>
                    </w:rPr>
                    <w:t>Pourcentage de la SAU en interculture longue, implantée avec des CIPAN, avec un suivi par la méthode MERCI</w:t>
                  </w:r>
                </w:p>
              </w:tc>
              <w:tc>
                <w:tcPr>
                  <w:tcW w:w="974" w:type="dxa"/>
                  <w:tcBorders>
                    <w:top w:val="single" w:sz="4" w:space="0" w:color="auto"/>
                    <w:left w:val="single" w:sz="4" w:space="0" w:color="auto"/>
                    <w:bottom w:val="single" w:sz="4" w:space="0" w:color="auto"/>
                    <w:right w:val="single" w:sz="4" w:space="0" w:color="auto"/>
                  </w:tcBorders>
                  <w:noWrap/>
                </w:tcPr>
                <w:p w14:paraId="75105E54"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c>
                <w:tcPr>
                  <w:tcW w:w="974" w:type="dxa"/>
                  <w:noWrap/>
                </w:tcPr>
                <w:p w14:paraId="0FFFA232"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c>
                <w:tcPr>
                  <w:tcW w:w="975" w:type="dxa"/>
                  <w:noWrap/>
                </w:tcPr>
                <w:p w14:paraId="5CFE1E5F" w14:textId="77777777" w:rsidR="009B5098" w:rsidRPr="00E872F4" w:rsidRDefault="009B5098" w:rsidP="009B5098">
                  <w:pPr>
                    <w:cnfStyle w:val="000000100000" w:firstRow="0" w:lastRow="0" w:firstColumn="0" w:lastColumn="0" w:oddVBand="0" w:evenVBand="0" w:oddHBand="1" w:evenHBand="0" w:firstRowFirstColumn="0" w:firstRowLastColumn="0" w:lastRowFirstColumn="0" w:lastRowLastColumn="0"/>
                    <w:rPr>
                      <w:lang w:eastAsia="fr-FR"/>
                    </w:rPr>
                  </w:pPr>
                </w:p>
              </w:tc>
            </w:tr>
          </w:tbl>
          <w:p w14:paraId="009D1577" w14:textId="77777777" w:rsidR="006E0EF5" w:rsidRPr="00E872F4" w:rsidRDefault="006E0EF5" w:rsidP="007351F4"/>
        </w:tc>
      </w:tr>
      <w:tr w:rsidR="006E0EF5" w:rsidRPr="00E872F4" w14:paraId="6559131F" w14:textId="77777777" w:rsidTr="000A0369">
        <w:tblPrEx>
          <w:jc w:val="left"/>
        </w:tblPrEx>
        <w:trPr>
          <w:trHeight w:val="2803"/>
        </w:trPr>
        <w:tc>
          <w:tcPr>
            <w:tcW w:w="783" w:type="dxa"/>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C6E149E" w14:textId="77777777" w:rsidR="006E0EF5" w:rsidRPr="00E872F4" w:rsidRDefault="006E0EF5" w:rsidP="007351F4">
            <w:pPr>
              <w:pStyle w:val="Titre3"/>
              <w:outlineLvl w:val="2"/>
            </w:pPr>
            <w:r w:rsidRPr="00E872F4">
              <w:t>Quelques ordres de grandeur des coûts</w:t>
            </w:r>
          </w:p>
        </w:tc>
        <w:tc>
          <w:tcPr>
            <w:tcW w:w="9696" w:type="dxa"/>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tbl>
            <w:tblPr>
              <w:tblW w:w="9120" w:type="dxa"/>
              <w:tblCellMar>
                <w:left w:w="70" w:type="dxa"/>
                <w:right w:w="70" w:type="dxa"/>
              </w:tblCellMar>
              <w:tblLook w:val="04A0" w:firstRow="1" w:lastRow="0" w:firstColumn="1" w:lastColumn="0" w:noHBand="0" w:noVBand="1"/>
            </w:tblPr>
            <w:tblGrid>
              <w:gridCol w:w="1745"/>
              <w:gridCol w:w="793"/>
              <w:gridCol w:w="1096"/>
              <w:gridCol w:w="1097"/>
              <w:gridCol w:w="1097"/>
              <w:gridCol w:w="1096"/>
              <w:gridCol w:w="1097"/>
              <w:gridCol w:w="1097"/>
            </w:tblGrid>
            <w:tr w:rsidR="00DA2A17" w:rsidRPr="00E872F4" w14:paraId="5AF9A096"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2B7FC938"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Coût annuel (€)</w:t>
                  </w:r>
                </w:p>
              </w:tc>
              <w:tc>
                <w:tcPr>
                  <w:tcW w:w="794"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60573B04"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TOTAL</w:t>
                  </w:r>
                </w:p>
              </w:tc>
              <w:tc>
                <w:tcPr>
                  <w:tcW w:w="1096" w:type="dxa"/>
                  <w:tcBorders>
                    <w:top w:val="single" w:sz="4" w:space="0" w:color="F1A983"/>
                    <w:left w:val="nil"/>
                    <w:bottom w:val="single" w:sz="4" w:space="0" w:color="F1A983"/>
                    <w:right w:val="nil"/>
                  </w:tcBorders>
                  <w:shd w:val="clear" w:color="E97132" w:fill="E97132"/>
                  <w:noWrap/>
                  <w:vAlign w:val="bottom"/>
                  <w:hideMark/>
                </w:tcPr>
                <w:p w14:paraId="0D7FE1D9"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2023</w:t>
                  </w:r>
                </w:p>
              </w:tc>
              <w:tc>
                <w:tcPr>
                  <w:tcW w:w="1097" w:type="dxa"/>
                  <w:tcBorders>
                    <w:top w:val="single" w:sz="4" w:space="0" w:color="F1A983"/>
                    <w:left w:val="nil"/>
                    <w:bottom w:val="single" w:sz="4" w:space="0" w:color="F1A983"/>
                    <w:right w:val="nil"/>
                  </w:tcBorders>
                  <w:shd w:val="clear" w:color="E97132" w:fill="E97132"/>
                  <w:noWrap/>
                  <w:vAlign w:val="bottom"/>
                  <w:hideMark/>
                </w:tcPr>
                <w:p w14:paraId="7E07E9B1"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2024</w:t>
                  </w:r>
                </w:p>
              </w:tc>
              <w:tc>
                <w:tcPr>
                  <w:tcW w:w="1097" w:type="dxa"/>
                  <w:tcBorders>
                    <w:top w:val="single" w:sz="4" w:space="0" w:color="F1A983"/>
                    <w:left w:val="nil"/>
                    <w:bottom w:val="single" w:sz="4" w:space="0" w:color="F1A983"/>
                    <w:right w:val="nil"/>
                  </w:tcBorders>
                  <w:shd w:val="clear" w:color="E97132" w:fill="E97132"/>
                  <w:noWrap/>
                  <w:vAlign w:val="bottom"/>
                  <w:hideMark/>
                </w:tcPr>
                <w:p w14:paraId="109D1D6B"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2025</w:t>
                  </w:r>
                </w:p>
              </w:tc>
              <w:tc>
                <w:tcPr>
                  <w:tcW w:w="1096" w:type="dxa"/>
                  <w:tcBorders>
                    <w:top w:val="single" w:sz="4" w:space="0" w:color="F1A983"/>
                    <w:left w:val="nil"/>
                    <w:bottom w:val="single" w:sz="4" w:space="0" w:color="F1A983"/>
                    <w:right w:val="nil"/>
                  </w:tcBorders>
                  <w:shd w:val="clear" w:color="E97132" w:fill="E97132"/>
                  <w:noWrap/>
                  <w:vAlign w:val="bottom"/>
                  <w:hideMark/>
                </w:tcPr>
                <w:p w14:paraId="767E5DEC"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2026</w:t>
                  </w:r>
                </w:p>
              </w:tc>
              <w:tc>
                <w:tcPr>
                  <w:tcW w:w="1097" w:type="dxa"/>
                  <w:tcBorders>
                    <w:top w:val="single" w:sz="4" w:space="0" w:color="F1A983"/>
                    <w:left w:val="nil"/>
                    <w:bottom w:val="single" w:sz="4" w:space="0" w:color="F1A983"/>
                    <w:right w:val="nil"/>
                  </w:tcBorders>
                  <w:shd w:val="clear" w:color="E97132" w:fill="E97132"/>
                  <w:noWrap/>
                  <w:vAlign w:val="bottom"/>
                  <w:hideMark/>
                </w:tcPr>
                <w:p w14:paraId="68E60E95"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2027</w:t>
                  </w:r>
                </w:p>
              </w:tc>
              <w:tc>
                <w:tcPr>
                  <w:tcW w:w="1097" w:type="dxa"/>
                  <w:tcBorders>
                    <w:top w:val="single" w:sz="4" w:space="0" w:color="F1A983"/>
                    <w:left w:val="nil"/>
                    <w:bottom w:val="single" w:sz="4" w:space="0" w:color="F1A983"/>
                    <w:right w:val="single" w:sz="4" w:space="0" w:color="F1A983"/>
                  </w:tcBorders>
                  <w:shd w:val="clear" w:color="E97132" w:fill="E97132"/>
                  <w:noWrap/>
                  <w:vAlign w:val="bottom"/>
                  <w:hideMark/>
                </w:tcPr>
                <w:p w14:paraId="5CCA610A" w14:textId="77777777" w:rsidR="009C0330" w:rsidRPr="00E872F4" w:rsidRDefault="009C0330" w:rsidP="009C0330">
                  <w:pPr>
                    <w:spacing w:after="0"/>
                    <w:jc w:val="left"/>
                    <w:rPr>
                      <w:rFonts w:eastAsia="Times New Roman"/>
                      <w:b/>
                      <w:bCs/>
                      <w:color w:val="FFFFFF"/>
                      <w:kern w:val="0"/>
                      <w:sz w:val="22"/>
                      <w:szCs w:val="22"/>
                      <w:lang w:eastAsia="fr-FR"/>
                      <w14:ligatures w14:val="none"/>
                    </w:rPr>
                  </w:pPr>
                  <w:r w:rsidRPr="00E872F4">
                    <w:rPr>
                      <w:rFonts w:eastAsia="Times New Roman"/>
                      <w:b/>
                      <w:bCs/>
                      <w:color w:val="FFFFFF"/>
                      <w:kern w:val="0"/>
                      <w:sz w:val="22"/>
                      <w:szCs w:val="22"/>
                      <w:lang w:eastAsia="fr-FR"/>
                      <w14:ligatures w14:val="none"/>
                    </w:rPr>
                    <w:t>2028</w:t>
                  </w:r>
                </w:p>
              </w:tc>
            </w:tr>
            <w:tr w:rsidR="00DA2A17" w:rsidRPr="00E872F4" w14:paraId="773079EF"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3592802C"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Sous-action 1</w:t>
                  </w:r>
                </w:p>
              </w:tc>
              <w:tc>
                <w:tcPr>
                  <w:tcW w:w="794"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504BDE1E"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20 400 €</w:t>
                  </w:r>
                </w:p>
              </w:tc>
              <w:tc>
                <w:tcPr>
                  <w:tcW w:w="1096" w:type="dxa"/>
                  <w:tcBorders>
                    <w:top w:val="single" w:sz="4" w:space="0" w:color="F1A983"/>
                    <w:left w:val="nil"/>
                    <w:bottom w:val="single" w:sz="4" w:space="0" w:color="F1A983"/>
                    <w:right w:val="nil"/>
                  </w:tcBorders>
                  <w:shd w:val="clear" w:color="FBE2D5" w:fill="FBE2D5"/>
                  <w:noWrap/>
                  <w:vAlign w:val="bottom"/>
                  <w:hideMark/>
                </w:tcPr>
                <w:p w14:paraId="0994FF57"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FBE2D5" w:fill="FBE2D5"/>
                  <w:noWrap/>
                  <w:vAlign w:val="bottom"/>
                  <w:hideMark/>
                </w:tcPr>
                <w:p w14:paraId="3414694C"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FBE2D5" w:fill="FBE2D5"/>
                  <w:noWrap/>
                  <w:vAlign w:val="bottom"/>
                  <w:hideMark/>
                </w:tcPr>
                <w:p w14:paraId="0E186766"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6" w:type="dxa"/>
                  <w:tcBorders>
                    <w:top w:val="single" w:sz="4" w:space="0" w:color="F1A983"/>
                    <w:left w:val="nil"/>
                    <w:bottom w:val="single" w:sz="4" w:space="0" w:color="F1A983"/>
                    <w:right w:val="nil"/>
                  </w:tcBorders>
                  <w:shd w:val="clear" w:color="FBE2D5" w:fill="FBE2D5"/>
                  <w:noWrap/>
                  <w:vAlign w:val="bottom"/>
                  <w:hideMark/>
                </w:tcPr>
                <w:p w14:paraId="59435EEA"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FBE2D5" w:fill="FBE2D5"/>
                  <w:noWrap/>
                  <w:vAlign w:val="bottom"/>
                  <w:hideMark/>
                </w:tcPr>
                <w:p w14:paraId="089D0CF4"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single" w:sz="4" w:space="0" w:color="F1A983"/>
                  </w:tcBorders>
                  <w:shd w:val="clear" w:color="FBE2D5" w:fill="FBE2D5"/>
                  <w:noWrap/>
                  <w:vAlign w:val="bottom"/>
                  <w:hideMark/>
                </w:tcPr>
                <w:p w14:paraId="0C06AD3B"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r>
            <w:tr w:rsidR="00DA2A17" w:rsidRPr="00E872F4" w14:paraId="5387B31B"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2CD4C"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Sous-action 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A9FAB"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61 200 €</w:t>
                  </w:r>
                </w:p>
              </w:tc>
              <w:tc>
                <w:tcPr>
                  <w:tcW w:w="1096" w:type="dxa"/>
                  <w:tcBorders>
                    <w:top w:val="single" w:sz="4" w:space="0" w:color="F1A983"/>
                    <w:left w:val="nil"/>
                    <w:bottom w:val="single" w:sz="4" w:space="0" w:color="F1A983"/>
                    <w:right w:val="nil"/>
                  </w:tcBorders>
                  <w:shd w:val="clear" w:color="auto" w:fill="auto"/>
                  <w:noWrap/>
                  <w:vAlign w:val="bottom"/>
                  <w:hideMark/>
                </w:tcPr>
                <w:p w14:paraId="06DC52C5"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c>
                <w:tcPr>
                  <w:tcW w:w="1097" w:type="dxa"/>
                  <w:tcBorders>
                    <w:top w:val="single" w:sz="4" w:space="0" w:color="F1A983"/>
                    <w:left w:val="nil"/>
                    <w:bottom w:val="single" w:sz="4" w:space="0" w:color="F1A983"/>
                    <w:right w:val="nil"/>
                  </w:tcBorders>
                  <w:shd w:val="clear" w:color="auto" w:fill="auto"/>
                  <w:noWrap/>
                  <w:vAlign w:val="bottom"/>
                  <w:hideMark/>
                </w:tcPr>
                <w:p w14:paraId="4D5FF568"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c>
                <w:tcPr>
                  <w:tcW w:w="1097" w:type="dxa"/>
                  <w:tcBorders>
                    <w:top w:val="single" w:sz="4" w:space="0" w:color="F1A983"/>
                    <w:left w:val="nil"/>
                    <w:bottom w:val="single" w:sz="4" w:space="0" w:color="F1A983"/>
                    <w:right w:val="nil"/>
                  </w:tcBorders>
                  <w:shd w:val="clear" w:color="auto" w:fill="auto"/>
                  <w:noWrap/>
                  <w:vAlign w:val="bottom"/>
                  <w:hideMark/>
                </w:tcPr>
                <w:p w14:paraId="75566634"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c>
                <w:tcPr>
                  <w:tcW w:w="1096" w:type="dxa"/>
                  <w:tcBorders>
                    <w:top w:val="single" w:sz="4" w:space="0" w:color="F1A983"/>
                    <w:left w:val="nil"/>
                    <w:bottom w:val="single" w:sz="4" w:space="0" w:color="F1A983"/>
                    <w:right w:val="nil"/>
                  </w:tcBorders>
                  <w:shd w:val="clear" w:color="auto" w:fill="auto"/>
                  <w:noWrap/>
                  <w:vAlign w:val="bottom"/>
                  <w:hideMark/>
                </w:tcPr>
                <w:p w14:paraId="0E9BC76A"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c>
                <w:tcPr>
                  <w:tcW w:w="1097" w:type="dxa"/>
                  <w:tcBorders>
                    <w:top w:val="single" w:sz="4" w:space="0" w:color="F1A983"/>
                    <w:left w:val="nil"/>
                    <w:bottom w:val="single" w:sz="4" w:space="0" w:color="F1A983"/>
                    <w:right w:val="nil"/>
                  </w:tcBorders>
                  <w:shd w:val="clear" w:color="auto" w:fill="auto"/>
                  <w:noWrap/>
                  <w:vAlign w:val="bottom"/>
                  <w:hideMark/>
                </w:tcPr>
                <w:p w14:paraId="093DDDFD"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c>
                <w:tcPr>
                  <w:tcW w:w="1097" w:type="dxa"/>
                  <w:tcBorders>
                    <w:top w:val="single" w:sz="4" w:space="0" w:color="F1A983"/>
                    <w:left w:val="nil"/>
                    <w:bottom w:val="single" w:sz="4" w:space="0" w:color="F1A983"/>
                    <w:right w:val="single" w:sz="4" w:space="0" w:color="F1A983"/>
                  </w:tcBorders>
                  <w:shd w:val="clear" w:color="auto" w:fill="auto"/>
                  <w:noWrap/>
                  <w:vAlign w:val="bottom"/>
                  <w:hideMark/>
                </w:tcPr>
                <w:p w14:paraId="2579FA65"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10 200 €</w:t>
                  </w:r>
                </w:p>
              </w:tc>
            </w:tr>
            <w:tr w:rsidR="00DA2A17" w:rsidRPr="00E872F4" w14:paraId="6A496E73"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17EEF86A"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Sous-action 3</w:t>
                  </w:r>
                </w:p>
              </w:tc>
              <w:tc>
                <w:tcPr>
                  <w:tcW w:w="794"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45BCB9AC" w14:textId="77777777" w:rsidR="009C0330" w:rsidRPr="00E872F4" w:rsidRDefault="009C0330" w:rsidP="009C0330">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12 240 €</w:t>
                  </w:r>
                </w:p>
              </w:tc>
              <w:tc>
                <w:tcPr>
                  <w:tcW w:w="1096" w:type="dxa"/>
                  <w:tcBorders>
                    <w:top w:val="single" w:sz="4" w:space="0" w:color="F1A983"/>
                    <w:left w:val="nil"/>
                    <w:bottom w:val="single" w:sz="4" w:space="0" w:color="F1A983"/>
                    <w:right w:val="nil"/>
                  </w:tcBorders>
                  <w:shd w:val="clear" w:color="FBE2D5" w:fill="FBE2D5"/>
                  <w:noWrap/>
                  <w:vAlign w:val="bottom"/>
                  <w:hideMark/>
                </w:tcPr>
                <w:p w14:paraId="742BDA0B"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1 360 €</w:t>
                  </w:r>
                </w:p>
              </w:tc>
              <w:tc>
                <w:tcPr>
                  <w:tcW w:w="1097" w:type="dxa"/>
                  <w:tcBorders>
                    <w:top w:val="single" w:sz="4" w:space="0" w:color="F1A983"/>
                    <w:left w:val="nil"/>
                    <w:bottom w:val="single" w:sz="4" w:space="0" w:color="F1A983"/>
                    <w:right w:val="nil"/>
                  </w:tcBorders>
                  <w:shd w:val="clear" w:color="FBE2D5" w:fill="FBE2D5"/>
                  <w:noWrap/>
                  <w:vAlign w:val="bottom"/>
                  <w:hideMark/>
                </w:tcPr>
                <w:p w14:paraId="5158BAAD"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1 360 €</w:t>
                  </w:r>
                </w:p>
              </w:tc>
              <w:tc>
                <w:tcPr>
                  <w:tcW w:w="1097" w:type="dxa"/>
                  <w:tcBorders>
                    <w:top w:val="single" w:sz="4" w:space="0" w:color="F1A983"/>
                    <w:left w:val="nil"/>
                    <w:bottom w:val="single" w:sz="4" w:space="0" w:color="F1A983"/>
                    <w:right w:val="nil"/>
                  </w:tcBorders>
                  <w:shd w:val="clear" w:color="FBE2D5" w:fill="FBE2D5"/>
                  <w:noWrap/>
                  <w:vAlign w:val="bottom"/>
                  <w:hideMark/>
                </w:tcPr>
                <w:p w14:paraId="53FE613A"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6" w:type="dxa"/>
                  <w:tcBorders>
                    <w:top w:val="single" w:sz="4" w:space="0" w:color="F1A983"/>
                    <w:left w:val="nil"/>
                    <w:bottom w:val="single" w:sz="4" w:space="0" w:color="F1A983"/>
                    <w:right w:val="nil"/>
                  </w:tcBorders>
                  <w:shd w:val="clear" w:color="FBE2D5" w:fill="FBE2D5"/>
                  <w:noWrap/>
                  <w:vAlign w:val="bottom"/>
                  <w:hideMark/>
                </w:tcPr>
                <w:p w14:paraId="60E4DADD"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1 360 €</w:t>
                  </w:r>
                </w:p>
              </w:tc>
              <w:tc>
                <w:tcPr>
                  <w:tcW w:w="1097" w:type="dxa"/>
                  <w:tcBorders>
                    <w:top w:val="single" w:sz="4" w:space="0" w:color="F1A983"/>
                    <w:left w:val="nil"/>
                    <w:bottom w:val="single" w:sz="4" w:space="0" w:color="F1A983"/>
                    <w:right w:val="nil"/>
                  </w:tcBorders>
                  <w:shd w:val="clear" w:color="FBE2D5" w:fill="FBE2D5"/>
                  <w:noWrap/>
                  <w:vAlign w:val="bottom"/>
                  <w:hideMark/>
                </w:tcPr>
                <w:p w14:paraId="46AD4699"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1 360 €</w:t>
                  </w:r>
                </w:p>
              </w:tc>
              <w:tc>
                <w:tcPr>
                  <w:tcW w:w="1097" w:type="dxa"/>
                  <w:tcBorders>
                    <w:top w:val="single" w:sz="4" w:space="0" w:color="F1A983"/>
                    <w:left w:val="nil"/>
                    <w:bottom w:val="single" w:sz="4" w:space="0" w:color="F1A983"/>
                    <w:right w:val="single" w:sz="4" w:space="0" w:color="F1A983"/>
                  </w:tcBorders>
                  <w:shd w:val="clear" w:color="FBE2D5" w:fill="FBE2D5"/>
                  <w:noWrap/>
                  <w:vAlign w:val="bottom"/>
                  <w:hideMark/>
                </w:tcPr>
                <w:p w14:paraId="007A2E28" w14:textId="77777777" w:rsidR="009C0330" w:rsidRPr="00E872F4" w:rsidRDefault="009C0330" w:rsidP="009C0330">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r>
            <w:tr w:rsidR="00DA2A17" w:rsidRPr="00E872F4" w14:paraId="773AA662"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1D3E09" w14:textId="67BD4C24" w:rsidR="00BB1C18" w:rsidRPr="00E872F4" w:rsidRDefault="00BB1C18" w:rsidP="00BB1C18">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Sous-action 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E1A51B" w14:textId="00BC84B0" w:rsidR="00BB1C18" w:rsidRPr="00E872F4" w:rsidRDefault="00BB1C18" w:rsidP="00BB1C18">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20 400 €</w:t>
                  </w:r>
                </w:p>
              </w:tc>
              <w:tc>
                <w:tcPr>
                  <w:tcW w:w="1096" w:type="dxa"/>
                  <w:tcBorders>
                    <w:top w:val="single" w:sz="4" w:space="0" w:color="F1A983"/>
                    <w:left w:val="nil"/>
                    <w:bottom w:val="single" w:sz="4" w:space="0" w:color="F1A983"/>
                    <w:right w:val="nil"/>
                  </w:tcBorders>
                  <w:shd w:val="clear" w:color="auto" w:fill="auto"/>
                  <w:noWrap/>
                  <w:vAlign w:val="bottom"/>
                </w:tcPr>
                <w:p w14:paraId="5D87BB5F" w14:textId="5B3AF308"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auto" w:fill="auto"/>
                  <w:noWrap/>
                  <w:vAlign w:val="bottom"/>
                </w:tcPr>
                <w:p w14:paraId="3B2C1F0D" w14:textId="7AEC2A4D"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auto" w:fill="auto"/>
                  <w:noWrap/>
                  <w:vAlign w:val="bottom"/>
                </w:tcPr>
                <w:p w14:paraId="26B01303" w14:textId="530C6021" w:rsidR="00BB1C18" w:rsidRPr="00E872F4" w:rsidRDefault="00BB1C18" w:rsidP="00BB1C18">
                  <w:pPr>
                    <w:spacing w:after="0"/>
                    <w:jc w:val="right"/>
                    <w:rPr>
                      <w:rFonts w:eastAsia="Times New Roman"/>
                      <w:color w:val="000000"/>
                      <w:kern w:val="0"/>
                      <w:sz w:val="22"/>
                      <w:szCs w:val="22"/>
                      <w:lang w:eastAsia="fr-FR"/>
                      <w14:ligatures w14:val="none"/>
                    </w:rPr>
                  </w:pPr>
                </w:p>
              </w:tc>
              <w:tc>
                <w:tcPr>
                  <w:tcW w:w="1096" w:type="dxa"/>
                  <w:tcBorders>
                    <w:top w:val="single" w:sz="4" w:space="0" w:color="F1A983"/>
                    <w:left w:val="nil"/>
                    <w:bottom w:val="single" w:sz="4" w:space="0" w:color="F1A983"/>
                    <w:right w:val="nil"/>
                  </w:tcBorders>
                  <w:shd w:val="clear" w:color="auto" w:fill="auto"/>
                  <w:noWrap/>
                  <w:vAlign w:val="bottom"/>
                </w:tcPr>
                <w:p w14:paraId="4BD61309" w14:textId="42CACA09"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auto" w:fill="auto"/>
                  <w:noWrap/>
                  <w:vAlign w:val="bottom"/>
                </w:tcPr>
                <w:p w14:paraId="6EA51BE8" w14:textId="77777777" w:rsidR="00BB1C18" w:rsidRPr="00E872F4" w:rsidRDefault="00BB1C18" w:rsidP="00BB1C18">
                  <w:pPr>
                    <w:spacing w:after="0"/>
                    <w:jc w:val="right"/>
                    <w:rPr>
                      <w:rFonts w:eastAsia="Times New Roman"/>
                      <w:color w:val="000000"/>
                      <w:kern w:val="0"/>
                      <w:sz w:val="22"/>
                      <w:szCs w:val="22"/>
                      <w:lang w:eastAsia="fr-FR"/>
                      <w14:ligatures w14:val="none"/>
                    </w:rPr>
                  </w:pPr>
                </w:p>
              </w:tc>
              <w:tc>
                <w:tcPr>
                  <w:tcW w:w="1097" w:type="dxa"/>
                  <w:tcBorders>
                    <w:top w:val="single" w:sz="4" w:space="0" w:color="F1A983"/>
                    <w:left w:val="nil"/>
                    <w:bottom w:val="single" w:sz="4" w:space="0" w:color="F1A983"/>
                    <w:right w:val="single" w:sz="4" w:space="0" w:color="F1A983"/>
                  </w:tcBorders>
                  <w:shd w:val="clear" w:color="auto" w:fill="auto"/>
                  <w:noWrap/>
                  <w:vAlign w:val="bottom"/>
                </w:tcPr>
                <w:p w14:paraId="4F2C72BD" w14:textId="3A9C6B9F"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r>
            <w:tr w:rsidR="00DA2A17" w:rsidRPr="00E872F4" w14:paraId="761F181E" w14:textId="77777777" w:rsidTr="00BB1C18">
              <w:trPr>
                <w:trHeight w:val="454"/>
              </w:trPr>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992A6" w14:textId="14F582DE" w:rsidR="00BB1C18" w:rsidRPr="00E872F4" w:rsidRDefault="00BB1C18" w:rsidP="00BB1C18">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Sous-action 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BBDD9" w14:textId="20E6DA8B" w:rsidR="00BB1C18" w:rsidRPr="00E872F4" w:rsidRDefault="00BB1C18" w:rsidP="00BB1C18">
                  <w:pPr>
                    <w:spacing w:after="0"/>
                    <w:jc w:val="lef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6 800 €</w:t>
                  </w:r>
                </w:p>
              </w:tc>
              <w:tc>
                <w:tcPr>
                  <w:tcW w:w="1096" w:type="dxa"/>
                  <w:tcBorders>
                    <w:top w:val="single" w:sz="4" w:space="0" w:color="F1A983"/>
                    <w:left w:val="nil"/>
                    <w:bottom w:val="single" w:sz="4" w:space="0" w:color="F1A983"/>
                    <w:right w:val="nil"/>
                  </w:tcBorders>
                  <w:shd w:val="clear" w:color="auto" w:fill="auto"/>
                  <w:noWrap/>
                  <w:vAlign w:val="bottom"/>
                </w:tcPr>
                <w:p w14:paraId="3EEF1BFA" w14:textId="535AD445"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auto" w:fill="auto"/>
                  <w:noWrap/>
                  <w:vAlign w:val="bottom"/>
                </w:tcPr>
                <w:p w14:paraId="76112041" w14:textId="5E8E49BC"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3 400 €</w:t>
                  </w:r>
                </w:p>
              </w:tc>
              <w:tc>
                <w:tcPr>
                  <w:tcW w:w="1097" w:type="dxa"/>
                  <w:tcBorders>
                    <w:top w:val="single" w:sz="4" w:space="0" w:color="F1A983"/>
                    <w:left w:val="nil"/>
                    <w:bottom w:val="single" w:sz="4" w:space="0" w:color="F1A983"/>
                    <w:right w:val="nil"/>
                  </w:tcBorders>
                  <w:shd w:val="clear" w:color="auto" w:fill="auto"/>
                  <w:noWrap/>
                  <w:vAlign w:val="bottom"/>
                </w:tcPr>
                <w:p w14:paraId="0A0F6709" w14:textId="13AF9601"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096" w:type="dxa"/>
                  <w:tcBorders>
                    <w:top w:val="single" w:sz="4" w:space="0" w:color="F1A983"/>
                    <w:left w:val="nil"/>
                    <w:bottom w:val="single" w:sz="4" w:space="0" w:color="F1A983"/>
                    <w:right w:val="nil"/>
                  </w:tcBorders>
                  <w:shd w:val="clear" w:color="auto" w:fill="auto"/>
                  <w:noWrap/>
                  <w:vAlign w:val="bottom"/>
                </w:tcPr>
                <w:p w14:paraId="0BF07CD8" w14:textId="521A5CA2" w:rsidR="00BB1C18" w:rsidRPr="00E872F4" w:rsidRDefault="00BB1C18" w:rsidP="00BB1C18">
                  <w:pPr>
                    <w:spacing w:after="0"/>
                    <w:jc w:val="right"/>
                    <w:rPr>
                      <w:rFonts w:eastAsia="Times New Roman"/>
                      <w:color w:val="000000"/>
                      <w:kern w:val="0"/>
                      <w:sz w:val="22"/>
                      <w:szCs w:val="22"/>
                      <w:lang w:eastAsia="fr-FR"/>
                      <w14:ligatures w14:val="none"/>
                    </w:rPr>
                  </w:pPr>
                  <w:r w:rsidRPr="00E872F4">
                    <w:rPr>
                      <w:rFonts w:eastAsia="Times New Roman"/>
                      <w:color w:val="000000"/>
                      <w:kern w:val="0"/>
                      <w:sz w:val="22"/>
                      <w:szCs w:val="22"/>
                      <w:lang w:eastAsia="fr-FR"/>
                      <w14:ligatures w14:val="none"/>
                    </w:rPr>
                    <w:t>-</w:t>
                  </w:r>
                </w:p>
              </w:tc>
              <w:tc>
                <w:tcPr>
                  <w:tcW w:w="1097" w:type="dxa"/>
                  <w:tcBorders>
                    <w:top w:val="single" w:sz="4" w:space="0" w:color="F1A983"/>
                    <w:left w:val="nil"/>
                    <w:bottom w:val="single" w:sz="4" w:space="0" w:color="F1A983"/>
                    <w:right w:val="nil"/>
                  </w:tcBorders>
                  <w:shd w:val="clear" w:color="auto" w:fill="auto"/>
                  <w:noWrap/>
                  <w:vAlign w:val="bottom"/>
                </w:tcPr>
                <w:p w14:paraId="23F22344" w14:textId="77777777" w:rsidR="00BB1C18" w:rsidRPr="00E872F4" w:rsidRDefault="00BB1C18" w:rsidP="00BB1C18">
                  <w:pPr>
                    <w:spacing w:after="0"/>
                    <w:jc w:val="right"/>
                    <w:rPr>
                      <w:rFonts w:eastAsia="Times New Roman"/>
                      <w:color w:val="000000"/>
                      <w:kern w:val="0"/>
                      <w:sz w:val="22"/>
                      <w:szCs w:val="22"/>
                      <w:lang w:eastAsia="fr-FR"/>
                      <w14:ligatures w14:val="none"/>
                    </w:rPr>
                  </w:pPr>
                </w:p>
              </w:tc>
              <w:tc>
                <w:tcPr>
                  <w:tcW w:w="1097" w:type="dxa"/>
                  <w:tcBorders>
                    <w:top w:val="single" w:sz="4" w:space="0" w:color="F1A983"/>
                    <w:left w:val="nil"/>
                    <w:bottom w:val="single" w:sz="4" w:space="0" w:color="F1A983"/>
                    <w:right w:val="single" w:sz="4" w:space="0" w:color="F1A983"/>
                  </w:tcBorders>
                  <w:shd w:val="clear" w:color="auto" w:fill="auto"/>
                  <w:noWrap/>
                  <w:vAlign w:val="bottom"/>
                </w:tcPr>
                <w:p w14:paraId="1B3FB568" w14:textId="77777777" w:rsidR="00BB1C18" w:rsidRPr="00E872F4" w:rsidRDefault="00BB1C18" w:rsidP="00BB1C18">
                  <w:pPr>
                    <w:spacing w:after="0"/>
                    <w:jc w:val="right"/>
                    <w:rPr>
                      <w:rFonts w:eastAsia="Times New Roman"/>
                      <w:color w:val="000000"/>
                      <w:kern w:val="0"/>
                      <w:sz w:val="22"/>
                      <w:szCs w:val="22"/>
                      <w:lang w:eastAsia="fr-FR"/>
                      <w14:ligatures w14:val="none"/>
                    </w:rPr>
                  </w:pPr>
                </w:p>
              </w:tc>
            </w:tr>
          </w:tbl>
          <w:p w14:paraId="625401B4" w14:textId="77777777" w:rsidR="006E0EF5" w:rsidRPr="00E872F4" w:rsidRDefault="006E0EF5" w:rsidP="007351F4"/>
          <w:p w14:paraId="4619C2F5" w14:textId="7716961C" w:rsidR="00F60D1C" w:rsidRPr="00E872F4" w:rsidRDefault="00F60D1C" w:rsidP="007351F4">
            <w:r w:rsidRPr="00E872F4">
              <w:t>L’hypothèse de coût de journée qui a été considérée est 750 €HT.</w:t>
            </w:r>
          </w:p>
        </w:tc>
      </w:tr>
    </w:tbl>
    <w:p w14:paraId="4A87C7A8" w14:textId="77777777" w:rsidR="005A461F" w:rsidRPr="00E872F4" w:rsidRDefault="005A461F">
      <w:r w:rsidRPr="00E872F4">
        <w:br w:type="page"/>
      </w:r>
    </w:p>
    <w:tbl>
      <w:tblPr>
        <w:tblStyle w:val="Grilledutableau"/>
        <w:tblW w:w="10479" w:type="dxa"/>
        <w:tblCellMar>
          <w:top w:w="170" w:type="dxa"/>
          <w:left w:w="284" w:type="dxa"/>
          <w:bottom w:w="170" w:type="dxa"/>
          <w:right w:w="284" w:type="dxa"/>
        </w:tblCellMar>
        <w:tblLook w:val="04A0" w:firstRow="1" w:lastRow="0" w:firstColumn="1" w:lastColumn="0" w:noHBand="0" w:noVBand="1"/>
      </w:tblPr>
      <w:tblGrid>
        <w:gridCol w:w="783"/>
        <w:gridCol w:w="2831"/>
        <w:gridCol w:w="848"/>
        <w:gridCol w:w="2880"/>
        <w:gridCol w:w="771"/>
        <w:gridCol w:w="2366"/>
      </w:tblGrid>
      <w:tr w:rsidR="00DA2A17" w:rsidRPr="00E872F4" w14:paraId="08651474" w14:textId="77777777" w:rsidTr="000A0369">
        <w:trPr>
          <w:cantSplit/>
          <w:trHeight w:val="418"/>
        </w:trPr>
        <w:tc>
          <w:tcPr>
            <w:tcW w:w="783" w:type="dxa"/>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53F73D1" w14:textId="5E53A903" w:rsidR="006E0EF5" w:rsidRPr="00E872F4" w:rsidRDefault="006E0EF5" w:rsidP="007351F4">
            <w:pPr>
              <w:pStyle w:val="Titre3"/>
              <w:outlineLvl w:val="2"/>
            </w:pPr>
            <w:r w:rsidRPr="00E872F4">
              <w:lastRenderedPageBreak/>
              <w:t>Acteurs pressentis</w:t>
            </w:r>
          </w:p>
        </w:tc>
        <w:tc>
          <w:tcPr>
            <w:tcW w:w="3679"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0E4ACD74" w14:textId="77777777" w:rsidR="006E0EF5" w:rsidRPr="00E872F4" w:rsidRDefault="006E0EF5" w:rsidP="007351F4">
            <w:pPr>
              <w:pStyle w:val="Titre4"/>
              <w:outlineLvl w:val="3"/>
            </w:pPr>
            <w:r w:rsidRPr="00E872F4">
              <w:t>Les financeurs</w:t>
            </w:r>
          </w:p>
        </w:tc>
        <w:tc>
          <w:tcPr>
            <w:tcW w:w="3651" w:type="dxa"/>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6B89B47" w14:textId="77777777" w:rsidR="006E0EF5" w:rsidRPr="00E872F4" w:rsidRDefault="006E0EF5" w:rsidP="007351F4">
            <w:pPr>
              <w:pStyle w:val="Titre4"/>
              <w:outlineLvl w:val="3"/>
            </w:pPr>
            <w:r w:rsidRPr="00E872F4">
              <w:t>Les acteurs du territoire</w:t>
            </w:r>
          </w:p>
        </w:tc>
        <w:tc>
          <w:tcPr>
            <w:tcW w:w="2366" w:type="dxa"/>
            <w:tcBorders>
              <w:top w:val="single" w:sz="4" w:space="0" w:color="auto"/>
              <w:left w:val="single" w:sz="4" w:space="0" w:color="auto"/>
              <w:bottom w:val="single" w:sz="4" w:space="0" w:color="auto"/>
              <w:right w:val="single" w:sz="4" w:space="0" w:color="auto"/>
            </w:tcBorders>
            <w:shd w:val="clear" w:color="auto" w:fill="B5E0D6"/>
            <w:vAlign w:val="center"/>
          </w:tcPr>
          <w:p w14:paraId="5329DF37" w14:textId="77777777" w:rsidR="006E0EF5" w:rsidRPr="00E872F4" w:rsidRDefault="006E0EF5" w:rsidP="007351F4">
            <w:pPr>
              <w:pStyle w:val="Titre4"/>
              <w:outlineLvl w:val="3"/>
            </w:pPr>
            <w:r w:rsidRPr="00E872F4">
              <w:t>Les accompagnateurs techniques pressentis</w:t>
            </w:r>
          </w:p>
        </w:tc>
      </w:tr>
      <w:tr w:rsidR="00DA2A17" w:rsidRPr="00E872F4" w14:paraId="656FCA5F" w14:textId="77777777" w:rsidTr="000A0369">
        <w:trPr>
          <w:cantSplit/>
          <w:trHeight w:val="1439"/>
        </w:trPr>
        <w:tc>
          <w:tcPr>
            <w:tcW w:w="783" w:type="dxa"/>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8CE66F5" w14:textId="77777777" w:rsidR="006176D2" w:rsidRPr="00E872F4" w:rsidRDefault="006176D2" w:rsidP="006176D2"/>
        </w:tc>
        <w:tc>
          <w:tcPr>
            <w:tcW w:w="367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07D0E" w14:textId="0C60A702" w:rsidR="006176D2" w:rsidRPr="00E872F4" w:rsidRDefault="00E872F4" w:rsidP="006176D2">
            <w:pPr>
              <w:jc w:val="left"/>
              <w:rPr>
                <w:i/>
                <w:iCs/>
              </w:rPr>
            </w:pPr>
            <w:r w:rsidRPr="00E872F4">
              <w:t>Agence de l’eau, Région, Départements</w:t>
            </w:r>
          </w:p>
        </w:tc>
        <w:tc>
          <w:tcPr>
            <w:tcW w:w="3651" w:type="dxa"/>
            <w:gridSpan w:val="2"/>
            <w:tcBorders>
              <w:top w:val="single" w:sz="4" w:space="0" w:color="auto"/>
              <w:left w:val="single" w:sz="4" w:space="0" w:color="auto"/>
              <w:bottom w:val="single" w:sz="4" w:space="0" w:color="auto"/>
              <w:right w:val="single" w:sz="4" w:space="0" w:color="auto"/>
            </w:tcBorders>
            <w:vAlign w:val="center"/>
          </w:tcPr>
          <w:p w14:paraId="5A44640B" w14:textId="77777777" w:rsidR="006176D2" w:rsidRPr="00E872F4" w:rsidRDefault="006176D2" w:rsidP="00C308F6">
            <w:pPr>
              <w:pStyle w:val="Sansinterligne"/>
              <w:numPr>
                <w:ilvl w:val="0"/>
                <w:numId w:val="22"/>
              </w:numPr>
              <w:jc w:val="left"/>
            </w:pPr>
            <w:r w:rsidRPr="00E872F4">
              <w:t>Les Chambres d’agriculture</w:t>
            </w:r>
          </w:p>
          <w:p w14:paraId="128A1C87" w14:textId="77777777" w:rsidR="006176D2" w:rsidRPr="00E872F4" w:rsidRDefault="006176D2" w:rsidP="00C308F6">
            <w:pPr>
              <w:pStyle w:val="Sansinterligne"/>
              <w:numPr>
                <w:ilvl w:val="0"/>
                <w:numId w:val="22"/>
              </w:numPr>
              <w:jc w:val="left"/>
            </w:pPr>
            <w:r w:rsidRPr="00E872F4">
              <w:t>Les GAB</w:t>
            </w:r>
          </w:p>
          <w:p w14:paraId="1FDA7C08" w14:textId="77777777" w:rsidR="006176D2" w:rsidRPr="00E872F4" w:rsidRDefault="006176D2" w:rsidP="00C308F6">
            <w:pPr>
              <w:pStyle w:val="Sansinterligne"/>
              <w:numPr>
                <w:ilvl w:val="0"/>
                <w:numId w:val="22"/>
              </w:numPr>
              <w:jc w:val="left"/>
            </w:pPr>
            <w:r w:rsidRPr="00E872F4">
              <w:t>Les agriculteurs</w:t>
            </w:r>
          </w:p>
          <w:p w14:paraId="095EA93F" w14:textId="77777777" w:rsidR="002457EC" w:rsidRPr="00E872F4" w:rsidRDefault="002457EC" w:rsidP="00C308F6">
            <w:pPr>
              <w:pStyle w:val="Sansinterligne"/>
              <w:numPr>
                <w:ilvl w:val="0"/>
                <w:numId w:val="22"/>
              </w:numPr>
              <w:jc w:val="left"/>
            </w:pPr>
            <w:r w:rsidRPr="00E872F4">
              <w:t>EPIDROPT</w:t>
            </w:r>
          </w:p>
          <w:p w14:paraId="57DA3077" w14:textId="57030E3B" w:rsidR="002457EC" w:rsidRPr="00E872F4" w:rsidRDefault="002457EC" w:rsidP="00C308F6">
            <w:pPr>
              <w:pStyle w:val="Sansinterligne"/>
              <w:numPr>
                <w:ilvl w:val="0"/>
                <w:numId w:val="22"/>
              </w:numPr>
              <w:jc w:val="left"/>
            </w:pPr>
            <w:r w:rsidRPr="00E872F4">
              <w:t>Terres du Sud</w:t>
            </w:r>
          </w:p>
        </w:tc>
        <w:tc>
          <w:tcPr>
            <w:tcW w:w="2366" w:type="dxa"/>
            <w:tcBorders>
              <w:top w:val="single" w:sz="4" w:space="0" w:color="auto"/>
              <w:left w:val="single" w:sz="4" w:space="0" w:color="auto"/>
              <w:bottom w:val="single" w:sz="4" w:space="0" w:color="auto"/>
              <w:right w:val="single" w:sz="4" w:space="0" w:color="auto"/>
            </w:tcBorders>
            <w:vAlign w:val="center"/>
          </w:tcPr>
          <w:p w14:paraId="787700BE" w14:textId="77777777" w:rsidR="006176D2" w:rsidRPr="00E872F4" w:rsidRDefault="006176D2" w:rsidP="00C308F6">
            <w:pPr>
              <w:pStyle w:val="Sansinterligne"/>
              <w:numPr>
                <w:ilvl w:val="0"/>
                <w:numId w:val="22"/>
              </w:numPr>
              <w:ind w:left="360"/>
              <w:jc w:val="left"/>
            </w:pPr>
            <w:r w:rsidRPr="00E872F4">
              <w:t>Les Chambres d’agriculture</w:t>
            </w:r>
          </w:p>
          <w:p w14:paraId="5B57D812" w14:textId="77777777" w:rsidR="006176D2" w:rsidRPr="00E872F4" w:rsidRDefault="006176D2" w:rsidP="00C308F6">
            <w:pPr>
              <w:pStyle w:val="Sansinterligne"/>
              <w:numPr>
                <w:ilvl w:val="0"/>
                <w:numId w:val="22"/>
              </w:numPr>
              <w:ind w:left="360"/>
              <w:jc w:val="left"/>
            </w:pPr>
            <w:r w:rsidRPr="00E872F4">
              <w:t>Les GAB</w:t>
            </w:r>
          </w:p>
          <w:p w14:paraId="645F9529" w14:textId="77777777" w:rsidR="00D333A4" w:rsidRPr="00E872F4" w:rsidRDefault="00D333A4" w:rsidP="00C308F6">
            <w:pPr>
              <w:pStyle w:val="Sansinterligne"/>
              <w:numPr>
                <w:ilvl w:val="0"/>
                <w:numId w:val="22"/>
              </w:numPr>
              <w:ind w:left="360"/>
              <w:jc w:val="left"/>
            </w:pPr>
            <w:r w:rsidRPr="00E872F4">
              <w:t>Cuma 47,33,24</w:t>
            </w:r>
          </w:p>
          <w:p w14:paraId="4C86164A" w14:textId="77777777" w:rsidR="00D333A4" w:rsidRPr="00E872F4" w:rsidRDefault="00D333A4" w:rsidP="00C308F6">
            <w:pPr>
              <w:pStyle w:val="Sansinterligne"/>
              <w:numPr>
                <w:ilvl w:val="0"/>
                <w:numId w:val="22"/>
              </w:numPr>
              <w:ind w:left="360"/>
              <w:jc w:val="left"/>
            </w:pPr>
            <w:r w:rsidRPr="00E872F4">
              <w:t xml:space="preserve">Terres du sud « réseau </w:t>
            </w:r>
            <w:proofErr w:type="spellStart"/>
            <w:r w:rsidRPr="00E872F4">
              <w:t>Expéa</w:t>
            </w:r>
            <w:proofErr w:type="spellEnd"/>
            <w:r w:rsidRPr="00E872F4">
              <w:t> »</w:t>
            </w:r>
          </w:p>
          <w:p w14:paraId="400809B1" w14:textId="300009E0" w:rsidR="00D333A4" w:rsidRPr="00E872F4" w:rsidRDefault="0028376C" w:rsidP="00C308F6">
            <w:pPr>
              <w:pStyle w:val="Sansinterligne"/>
              <w:numPr>
                <w:ilvl w:val="0"/>
                <w:numId w:val="22"/>
              </w:numPr>
              <w:ind w:left="360"/>
              <w:jc w:val="left"/>
            </w:pPr>
            <w:r w:rsidRPr="00E872F4">
              <w:t xml:space="preserve">La </w:t>
            </w:r>
            <w:r w:rsidR="00D333A4" w:rsidRPr="00E872F4">
              <w:t>Périgourdine</w:t>
            </w:r>
          </w:p>
          <w:p w14:paraId="68822FC7" w14:textId="081EDE07" w:rsidR="00D333A4" w:rsidRPr="00E872F4" w:rsidRDefault="00D333A4" w:rsidP="00C308F6">
            <w:pPr>
              <w:pStyle w:val="Sansinterligne"/>
              <w:numPr>
                <w:ilvl w:val="0"/>
                <w:numId w:val="22"/>
              </w:numPr>
              <w:ind w:left="360"/>
              <w:jc w:val="left"/>
            </w:pPr>
            <w:r w:rsidRPr="00E872F4">
              <w:t>GRASASA</w:t>
            </w:r>
          </w:p>
        </w:tc>
      </w:tr>
      <w:tr w:rsidR="006176D2" w:rsidRPr="00E872F4" w14:paraId="5C4DC42B" w14:textId="77777777" w:rsidTr="000A0369">
        <w:trPr>
          <w:cantSplit/>
          <w:trHeight w:val="40"/>
        </w:trPr>
        <w:tc>
          <w:tcPr>
            <w:tcW w:w="10479" w:type="dxa"/>
            <w:gridSpan w:val="6"/>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0CB379A1" w14:textId="77777777" w:rsidR="006176D2" w:rsidRPr="00E872F4" w:rsidRDefault="006176D2" w:rsidP="006176D2">
            <w:pPr>
              <w:pStyle w:val="Titre3"/>
              <w:outlineLvl w:val="2"/>
            </w:pPr>
            <w:r w:rsidRPr="00E872F4">
              <w:t>Information et communication</w:t>
            </w:r>
          </w:p>
        </w:tc>
      </w:tr>
      <w:tr w:rsidR="006176D2" w:rsidRPr="00E872F4" w14:paraId="6DF438CD" w14:textId="77777777" w:rsidTr="000A0369">
        <w:trPr>
          <w:cantSplit/>
          <w:trHeight w:val="640"/>
        </w:trPr>
        <w:tc>
          <w:tcPr>
            <w:tcW w:w="10479" w:type="dxa"/>
            <w:gridSpan w:val="6"/>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3060A817" w14:textId="0864819F" w:rsidR="006176D2" w:rsidRPr="00E872F4" w:rsidRDefault="006176D2" w:rsidP="006176D2">
            <w:pPr>
              <w:pStyle w:val="Paragraphedeliste"/>
            </w:pPr>
            <w:r w:rsidRPr="00E872F4">
              <w:t xml:space="preserve">Formations, réunions d’information, retours d’expériences issus d’autres projets </w:t>
            </w:r>
          </w:p>
          <w:p w14:paraId="2E6B85AE" w14:textId="6D4EC109" w:rsidR="006176D2" w:rsidRPr="00E872F4" w:rsidRDefault="006176D2" w:rsidP="006176D2">
            <w:pPr>
              <w:pStyle w:val="Paragraphedeliste"/>
            </w:pPr>
            <w:r w:rsidRPr="00E872F4">
              <w:t>Plaquettes techniques sur les itinéraires techniques, guide de bonnes pratiques, newsletters.</w:t>
            </w:r>
          </w:p>
        </w:tc>
      </w:tr>
      <w:tr w:rsidR="006176D2" w:rsidRPr="00E872F4" w14:paraId="59D74E7B" w14:textId="77777777" w:rsidTr="000A0369">
        <w:trPr>
          <w:cantSplit/>
          <w:trHeight w:val="20"/>
        </w:trPr>
        <w:tc>
          <w:tcPr>
            <w:tcW w:w="3614" w:type="dxa"/>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4D341372" w14:textId="77777777" w:rsidR="006176D2" w:rsidRPr="00E872F4" w:rsidRDefault="006176D2" w:rsidP="006176D2">
            <w:pPr>
              <w:pStyle w:val="Titre4"/>
              <w:outlineLvl w:val="3"/>
            </w:pPr>
            <w:r w:rsidRPr="00E872F4">
              <w:t>Liens avec les autres fiches actions</w:t>
            </w:r>
          </w:p>
        </w:tc>
        <w:tc>
          <w:tcPr>
            <w:tcW w:w="3728" w:type="dxa"/>
            <w:gridSpan w:val="2"/>
            <w:tcBorders>
              <w:top w:val="single" w:sz="4" w:space="0" w:color="auto"/>
              <w:left w:val="single" w:sz="4" w:space="0" w:color="auto"/>
              <w:bottom w:val="single" w:sz="4" w:space="0" w:color="auto"/>
              <w:right w:val="single" w:sz="4" w:space="0" w:color="auto"/>
            </w:tcBorders>
            <w:shd w:val="clear" w:color="auto" w:fill="B5E0D6"/>
          </w:tcPr>
          <w:p w14:paraId="61DAE9BC" w14:textId="77777777" w:rsidR="006176D2" w:rsidRPr="00E872F4" w:rsidRDefault="006176D2" w:rsidP="006176D2">
            <w:pPr>
              <w:pStyle w:val="Titre4"/>
              <w:outlineLvl w:val="3"/>
            </w:pPr>
            <w:r w:rsidRPr="00E872F4">
              <w:t>Lien avec les idées issues de la concertation</w:t>
            </w:r>
          </w:p>
        </w:tc>
        <w:tc>
          <w:tcPr>
            <w:tcW w:w="3137" w:type="dxa"/>
            <w:gridSpan w:val="2"/>
            <w:tcBorders>
              <w:top w:val="single" w:sz="4" w:space="0" w:color="auto"/>
              <w:left w:val="single" w:sz="4" w:space="0" w:color="auto"/>
              <w:bottom w:val="single" w:sz="4" w:space="0" w:color="auto"/>
              <w:right w:val="single" w:sz="4" w:space="0" w:color="auto"/>
            </w:tcBorders>
            <w:shd w:val="clear" w:color="auto" w:fill="B5E0D6"/>
          </w:tcPr>
          <w:p w14:paraId="2645ABAA" w14:textId="77777777" w:rsidR="006176D2" w:rsidRPr="00E872F4" w:rsidRDefault="006176D2" w:rsidP="006176D2">
            <w:pPr>
              <w:pStyle w:val="Titre4"/>
              <w:outlineLvl w:val="3"/>
            </w:pPr>
            <w:r w:rsidRPr="00E872F4">
              <w:t>Lien avec les dispositions du PAGD</w:t>
            </w:r>
          </w:p>
        </w:tc>
      </w:tr>
      <w:tr w:rsidR="006176D2" w:rsidRPr="00E872F4" w14:paraId="251EECC1" w14:textId="77777777" w:rsidTr="000A0369">
        <w:trPr>
          <w:cantSplit/>
          <w:trHeight w:val="102"/>
        </w:trPr>
        <w:tc>
          <w:tcPr>
            <w:tcW w:w="3614" w:type="dxa"/>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33EAA797" w14:textId="2CB92A3D" w:rsidR="006176D2" w:rsidRPr="00E872F4" w:rsidRDefault="004D1420" w:rsidP="006176D2">
            <w:pPr>
              <w:jc w:val="center"/>
            </w:pPr>
            <w:r w:rsidRPr="00E872F4">
              <w:t>8, 11, 12, 18</w:t>
            </w:r>
          </w:p>
        </w:tc>
        <w:tc>
          <w:tcPr>
            <w:tcW w:w="3728" w:type="dxa"/>
            <w:gridSpan w:val="2"/>
            <w:tcBorders>
              <w:top w:val="single" w:sz="4" w:space="0" w:color="auto"/>
              <w:left w:val="single" w:sz="4" w:space="0" w:color="auto"/>
              <w:bottom w:val="single" w:sz="4" w:space="0" w:color="auto"/>
              <w:right w:val="single" w:sz="4" w:space="0" w:color="auto"/>
            </w:tcBorders>
            <w:vAlign w:val="center"/>
          </w:tcPr>
          <w:p w14:paraId="4C2C1CB4" w14:textId="1C1C3CB4" w:rsidR="006176D2" w:rsidRPr="00E872F4" w:rsidRDefault="00B05DCE" w:rsidP="006176D2">
            <w:pPr>
              <w:jc w:val="center"/>
            </w:pPr>
            <w:r w:rsidRPr="00E872F4">
              <w:t>1, 2, 5, 7, 8, 9, 14, 15</w:t>
            </w:r>
          </w:p>
        </w:tc>
        <w:tc>
          <w:tcPr>
            <w:tcW w:w="3137" w:type="dxa"/>
            <w:gridSpan w:val="2"/>
            <w:tcBorders>
              <w:top w:val="single" w:sz="4" w:space="0" w:color="auto"/>
              <w:left w:val="single" w:sz="4" w:space="0" w:color="auto"/>
              <w:bottom w:val="single" w:sz="4" w:space="0" w:color="auto"/>
              <w:right w:val="single" w:sz="4" w:space="0" w:color="auto"/>
            </w:tcBorders>
            <w:vAlign w:val="center"/>
          </w:tcPr>
          <w:p w14:paraId="5355FEDB" w14:textId="0C263C59" w:rsidR="006176D2" w:rsidRPr="00E872F4" w:rsidRDefault="00B05DCE" w:rsidP="006176D2">
            <w:pPr>
              <w:jc w:val="center"/>
            </w:pPr>
            <w:r w:rsidRPr="00E872F4">
              <w:t>20, 44, 47, 51</w:t>
            </w:r>
          </w:p>
        </w:tc>
      </w:tr>
    </w:tbl>
    <w:p w14:paraId="2E6D6FBF" w14:textId="77777777" w:rsidR="006E0EF5" w:rsidRPr="00E872F4" w:rsidRDefault="006E0EF5" w:rsidP="00AC45A7">
      <w:pPr>
        <w:sectPr w:rsidR="006E0EF5" w:rsidRPr="00E872F4" w:rsidSect="00E06C8C">
          <w:headerReference w:type="default" r:id="rId60"/>
          <w:headerReference w:type="first" r:id="rId61"/>
          <w:pgSz w:w="11906" w:h="16838"/>
          <w:pgMar w:top="1276" w:right="566" w:bottom="1276" w:left="851" w:header="708" w:footer="708" w:gutter="0"/>
          <w:cols w:space="708"/>
          <w:titlePg/>
          <w:docGrid w:linePitch="360"/>
        </w:sectPr>
      </w:pPr>
    </w:p>
    <w:tbl>
      <w:tblPr>
        <w:tblStyle w:val="Grilledutableau"/>
        <w:tblW w:w="5000" w:type="pct"/>
        <w:tblLayout w:type="fixed"/>
        <w:tblCellMar>
          <w:top w:w="170" w:type="dxa"/>
          <w:left w:w="284" w:type="dxa"/>
          <w:bottom w:w="170" w:type="dxa"/>
          <w:right w:w="284" w:type="dxa"/>
        </w:tblCellMar>
        <w:tblLook w:val="04A0" w:firstRow="1" w:lastRow="0" w:firstColumn="1" w:lastColumn="0" w:noHBand="0" w:noVBand="1"/>
      </w:tblPr>
      <w:tblGrid>
        <w:gridCol w:w="851"/>
        <w:gridCol w:w="2206"/>
        <w:gridCol w:w="568"/>
        <w:gridCol w:w="1347"/>
        <w:gridCol w:w="1306"/>
        <w:gridCol w:w="254"/>
        <w:gridCol w:w="3719"/>
      </w:tblGrid>
      <w:tr w:rsidR="00383D63" w:rsidRPr="00E872F4" w14:paraId="0980B439" w14:textId="77777777" w:rsidTr="00BD53F4">
        <w:tc>
          <w:tcPr>
            <w:tcW w:w="5000" w:type="pct"/>
            <w:gridSpan w:val="7"/>
            <w:tcBorders>
              <w:top w:val="single" w:sz="4" w:space="0" w:color="auto"/>
              <w:left w:val="single" w:sz="4" w:space="0" w:color="auto"/>
              <w:bottom w:val="single" w:sz="4" w:space="0" w:color="auto"/>
              <w:right w:val="single" w:sz="4" w:space="0" w:color="auto"/>
            </w:tcBorders>
            <w:shd w:val="clear" w:color="auto" w:fill="303694"/>
            <w:tcMar>
              <w:top w:w="284" w:type="dxa"/>
              <w:left w:w="284" w:type="dxa"/>
              <w:bottom w:w="284" w:type="dxa"/>
              <w:right w:w="284" w:type="dxa"/>
            </w:tcMar>
            <w:vAlign w:val="center"/>
          </w:tcPr>
          <w:p w14:paraId="640BB433" w14:textId="4A516D63" w:rsidR="00383D63" w:rsidRPr="00E872F4" w:rsidRDefault="00383D63" w:rsidP="007351F4">
            <w:pPr>
              <w:pStyle w:val="Titre1"/>
              <w:outlineLvl w:val="0"/>
            </w:pPr>
            <w:bookmarkStart w:id="20" w:name="_Toc196315139"/>
            <w:bookmarkStart w:id="21" w:name="_Toc182820704"/>
            <w:r w:rsidRPr="00E872F4">
              <w:lastRenderedPageBreak/>
              <w:t>Fiche actions n°</w:t>
            </w:r>
            <w:r w:rsidR="001920BF" w:rsidRPr="00E872F4">
              <w:t>1</w:t>
            </w:r>
            <w:r w:rsidR="00DA2A17" w:rsidRPr="00E872F4">
              <w:t>8</w:t>
            </w:r>
            <w:r w:rsidRPr="00E872F4">
              <w:t xml:space="preserve"> : </w:t>
            </w:r>
            <w:r w:rsidR="0009745A" w:rsidRPr="00E872F4">
              <w:t>Expérimenter et d</w:t>
            </w:r>
            <w:r w:rsidRPr="00E872F4">
              <w:t>évelopper le recours au désherbage mécanique</w:t>
            </w:r>
            <w:bookmarkEnd w:id="20"/>
            <w:r w:rsidRPr="00E872F4">
              <w:t xml:space="preserve"> </w:t>
            </w:r>
            <w:bookmarkEnd w:id="21"/>
          </w:p>
          <w:p w14:paraId="2C5ED929" w14:textId="77777777" w:rsidR="00784FDA" w:rsidRPr="00E872F4" w:rsidRDefault="00BD53F4" w:rsidP="00784FDA">
            <w:pPr>
              <w:jc w:val="left"/>
              <w:rPr>
                <w:b/>
                <w:bCs/>
                <w:color w:val="FFFFFF" w:themeColor="background1"/>
              </w:rPr>
            </w:pPr>
            <w:r w:rsidRPr="00E872F4">
              <w:rPr>
                <w:b/>
                <w:bCs/>
                <w:color w:val="FFFFFF" w:themeColor="background1"/>
              </w:rPr>
              <w:t xml:space="preserve">Objectif stratégique : </w:t>
            </w:r>
          </w:p>
          <w:p w14:paraId="62F11BB7" w14:textId="77777777" w:rsidR="00BD53F4" w:rsidRPr="00E872F4" w:rsidRDefault="00BD53F4" w:rsidP="00C308F6">
            <w:pPr>
              <w:pStyle w:val="Paragraphedeliste"/>
              <w:numPr>
                <w:ilvl w:val="0"/>
                <w:numId w:val="35"/>
              </w:numPr>
              <w:jc w:val="left"/>
              <w:rPr>
                <w:b/>
                <w:bCs/>
                <w:color w:val="FFFFFF" w:themeColor="background1"/>
              </w:rPr>
            </w:pPr>
            <w:r w:rsidRPr="00E872F4">
              <w:rPr>
                <w:b/>
                <w:bCs/>
                <w:color w:val="FFFFFF" w:themeColor="background1"/>
              </w:rPr>
              <w:t>Diminuer les intrants et préserver la qualité de l’eau et de la biodiversité en massifiant les pratiques agroécologiques</w:t>
            </w:r>
          </w:p>
          <w:p w14:paraId="7D6BE18B" w14:textId="5514C375" w:rsidR="00784FDA" w:rsidRPr="00E872F4" w:rsidRDefault="00784FDA" w:rsidP="00C308F6">
            <w:pPr>
              <w:pStyle w:val="Paragraphedeliste"/>
              <w:numPr>
                <w:ilvl w:val="0"/>
                <w:numId w:val="35"/>
              </w:numPr>
              <w:rPr>
                <w:b/>
                <w:bCs/>
                <w:color w:val="FFFFFF" w:themeColor="background1"/>
              </w:rPr>
            </w:pPr>
            <w:r w:rsidRPr="00E872F4">
              <w:rPr>
                <w:b/>
                <w:bCs/>
                <w:color w:val="FFFFFF" w:themeColor="background1"/>
              </w:rPr>
              <w:t>Promouvoir une gestion quantitative équilibrée de la ressource en renforçant l’efficience et les économies d’eau en agriculture et la sobriété</w:t>
            </w:r>
          </w:p>
          <w:p w14:paraId="3D8A9B9D" w14:textId="497CA249" w:rsidR="00BC522C" w:rsidRPr="00E872F4" w:rsidRDefault="00BC522C" w:rsidP="00BC522C">
            <w:pPr>
              <w:rPr>
                <w:b/>
                <w:bCs/>
                <w:color w:val="FFFFFF" w:themeColor="background1"/>
              </w:rPr>
            </w:pPr>
            <w:r w:rsidRPr="00E872F4">
              <w:rPr>
                <w:b/>
                <w:bCs/>
                <w:color w:val="FFFFFF" w:themeColor="background1"/>
              </w:rPr>
              <w:t>Niveau de priorité : 2</w:t>
            </w:r>
          </w:p>
        </w:tc>
      </w:tr>
      <w:tr w:rsidR="00383D63" w:rsidRPr="00E872F4" w14:paraId="61CB0168" w14:textId="77777777" w:rsidTr="00BD53F4">
        <w:trPr>
          <w:trHeight w:val="358"/>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vAlign w:val="center"/>
          </w:tcPr>
          <w:p w14:paraId="298EAE8C" w14:textId="76FD6290" w:rsidR="00383D63" w:rsidRPr="00E872F4" w:rsidRDefault="00383D63" w:rsidP="007351F4">
            <w:pPr>
              <w:pStyle w:val="Titre4"/>
              <w:outlineLvl w:val="3"/>
              <w:rPr>
                <w:lang w:eastAsia="fr-FR"/>
              </w:rPr>
            </w:pPr>
            <w:r w:rsidRPr="00E872F4">
              <w:rPr>
                <w:lang w:eastAsia="fr-FR"/>
              </w:rPr>
              <w:t xml:space="preserve">Date de rédaction : </w:t>
            </w:r>
            <w:r w:rsidR="00444B19" w:rsidRPr="00E872F4">
              <w:rPr>
                <w:lang w:eastAsia="fr-FR"/>
              </w:rPr>
              <w:t>08/01/2025</w:t>
            </w:r>
          </w:p>
        </w:tc>
      </w:tr>
      <w:tr w:rsidR="00383D63" w:rsidRPr="00E872F4" w14:paraId="7C126FF3" w14:textId="77777777" w:rsidTr="00BD53F4">
        <w:trPr>
          <w:trHeight w:val="1584"/>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401D6BC" w14:textId="77777777" w:rsidR="00383D63" w:rsidRPr="00E872F4" w:rsidRDefault="00383D63" w:rsidP="00383D63">
            <w:pPr>
              <w:pStyle w:val="Titre3"/>
              <w:outlineLvl w:val="2"/>
            </w:pPr>
            <w:r w:rsidRPr="00E872F4">
              <w:t>Contexte et définitions</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48EFA170" w14:textId="267C4F09" w:rsidR="00344371" w:rsidRPr="00E872F4" w:rsidRDefault="00344371" w:rsidP="00344371">
            <w:pPr>
              <w:pStyle w:val="Sansinterligne"/>
              <w:ind w:right="120"/>
            </w:pPr>
            <w:r w:rsidRPr="00E872F4">
              <w:t>Les agriculteurs du territoire sont mobilisés sur les enjeux de maîtrise de l’enherbement, par nécessité agronomique mais également au titre de la maîtrise des charges sur ce poste. Cette volonté de réduction d’usage, en particulier sur les désherbages, doit être encouragée par l’accompagnement sur des solutions alternatives.</w:t>
            </w:r>
          </w:p>
          <w:p w14:paraId="1C3D50DA" w14:textId="1AF77C7B" w:rsidR="00383D63" w:rsidRPr="00E872F4" w:rsidRDefault="00383D63" w:rsidP="00383D63">
            <w:pPr>
              <w:pStyle w:val="Sansinterligne"/>
              <w:ind w:right="212"/>
              <w:rPr>
                <w:b/>
                <w:szCs w:val="20"/>
              </w:rPr>
            </w:pPr>
            <w:r w:rsidRPr="00E872F4">
              <w:rPr>
                <w:b/>
                <w:szCs w:val="20"/>
              </w:rPr>
              <w:t>L’action se décompose en deux temps :</w:t>
            </w:r>
          </w:p>
          <w:p w14:paraId="775381B3" w14:textId="77777777" w:rsidR="00383D63" w:rsidRPr="00E872F4" w:rsidRDefault="00383D63" w:rsidP="00C308F6">
            <w:pPr>
              <w:pStyle w:val="Sansinterligne"/>
              <w:numPr>
                <w:ilvl w:val="0"/>
                <w:numId w:val="24"/>
              </w:numPr>
              <w:spacing w:before="0" w:after="0"/>
              <w:ind w:right="212"/>
              <w:rPr>
                <w:bCs/>
                <w:szCs w:val="20"/>
              </w:rPr>
            </w:pPr>
            <w:r w:rsidRPr="00E872F4">
              <w:rPr>
                <w:bCs/>
                <w:szCs w:val="20"/>
              </w:rPr>
              <w:t>Une formation sur les outils mobilisables selon les besoins et les cultures (types d’outils, réglages, conditions d’intervention, …) réalisée par des conseillers en agronomie (conventionnel et bio),</w:t>
            </w:r>
          </w:p>
          <w:p w14:paraId="59A3AD4E" w14:textId="77777777" w:rsidR="00383D63" w:rsidRPr="00E872F4" w:rsidRDefault="00383D63" w:rsidP="00C308F6">
            <w:pPr>
              <w:pStyle w:val="Sansinterligne"/>
              <w:numPr>
                <w:ilvl w:val="0"/>
                <w:numId w:val="24"/>
              </w:numPr>
              <w:spacing w:before="0" w:after="0"/>
              <w:ind w:right="212"/>
              <w:rPr>
                <w:bCs/>
                <w:szCs w:val="20"/>
              </w:rPr>
            </w:pPr>
            <w:r w:rsidRPr="00E872F4">
              <w:rPr>
                <w:bCs/>
                <w:szCs w:val="20"/>
              </w:rPr>
              <w:t>Retours d’expérience :</w:t>
            </w:r>
          </w:p>
          <w:p w14:paraId="773C7E25" w14:textId="77777777" w:rsidR="00383D63" w:rsidRPr="00E872F4" w:rsidRDefault="00383D63" w:rsidP="00C308F6">
            <w:pPr>
              <w:pStyle w:val="Sansinterligne"/>
              <w:numPr>
                <w:ilvl w:val="0"/>
                <w:numId w:val="24"/>
              </w:numPr>
              <w:spacing w:before="0" w:after="0"/>
              <w:ind w:left="1144" w:right="212" w:firstLine="0"/>
              <w:rPr>
                <w:bCs/>
                <w:szCs w:val="20"/>
              </w:rPr>
            </w:pPr>
            <w:proofErr w:type="gramStart"/>
            <w:r w:rsidRPr="00E872F4">
              <w:rPr>
                <w:bCs/>
                <w:szCs w:val="20"/>
              </w:rPr>
              <w:t>d’un</w:t>
            </w:r>
            <w:proofErr w:type="gramEnd"/>
            <w:r w:rsidRPr="00E872F4">
              <w:rPr>
                <w:bCs/>
                <w:szCs w:val="20"/>
              </w:rPr>
              <w:t xml:space="preserve"> agriculteur en agriculture raisonnée ayant fréquemment recours aux outils mécaniques,</w:t>
            </w:r>
          </w:p>
          <w:p w14:paraId="66C05876" w14:textId="77777777" w:rsidR="00383D63" w:rsidRPr="00E872F4" w:rsidRDefault="00383D63" w:rsidP="00C308F6">
            <w:pPr>
              <w:pStyle w:val="Sansinterligne"/>
              <w:numPr>
                <w:ilvl w:val="0"/>
                <w:numId w:val="24"/>
              </w:numPr>
              <w:spacing w:before="0" w:after="0"/>
              <w:ind w:left="1144" w:right="212" w:firstLine="0"/>
              <w:rPr>
                <w:rFonts w:ascii="Calibri" w:eastAsia="Calibri" w:hAnsi="Calibri"/>
                <w:bCs/>
                <w:szCs w:val="20"/>
              </w:rPr>
            </w:pPr>
            <w:proofErr w:type="gramStart"/>
            <w:r w:rsidRPr="00E872F4">
              <w:rPr>
                <w:bCs/>
                <w:szCs w:val="20"/>
              </w:rPr>
              <w:t>d’un</w:t>
            </w:r>
            <w:proofErr w:type="gramEnd"/>
            <w:r w:rsidRPr="00E872F4">
              <w:rPr>
                <w:bCs/>
                <w:szCs w:val="20"/>
              </w:rPr>
              <w:t xml:space="preserve"> agriculteur en bio, dont le désherbage est assuré par la rotation culturale et les outils mécaniques.</w:t>
            </w:r>
          </w:p>
          <w:p w14:paraId="1597CFFA" w14:textId="5543DC37" w:rsidR="00383D63" w:rsidRPr="00E872F4" w:rsidRDefault="00383D63" w:rsidP="00383D63">
            <w:r w:rsidRPr="00E872F4">
              <w:t xml:space="preserve">Les coopératives et animateurs de groupe bio organisant déjà des démonstrations et animations techniques sur ces enjeux, ceux-ci pourront être valorisées en tant qu’évènements s’inscrivant dans l’animation agricole. </w:t>
            </w:r>
          </w:p>
        </w:tc>
      </w:tr>
      <w:tr w:rsidR="00383D63" w:rsidRPr="00E872F4" w14:paraId="464D5072" w14:textId="77777777" w:rsidTr="00BD53F4">
        <w:trPr>
          <w:cantSplit/>
          <w:trHeight w:val="2237"/>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A5DBE14" w14:textId="77777777" w:rsidR="00383D63" w:rsidRPr="00E872F4" w:rsidRDefault="00383D63" w:rsidP="00383D63">
            <w:pPr>
              <w:pStyle w:val="Titre3"/>
              <w:outlineLvl w:val="2"/>
            </w:pPr>
            <w:r w:rsidRPr="00E872F4">
              <w:t>Localisation des zones concernées</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2951E866" w14:textId="2E42AE52" w:rsidR="00383D63" w:rsidRPr="00E872F4" w:rsidRDefault="001920BF" w:rsidP="001920BF">
            <w:r w:rsidRPr="00E872F4">
              <w:t>Tout le bassin du Dropt est concerné (vignes, cultures et élevages</w:t>
            </w:r>
            <w:r w:rsidR="003A09ED" w:rsidRPr="00E872F4">
              <w:t xml:space="preserve"> dans une moindre mesure</w:t>
            </w:r>
            <w:r w:rsidRPr="00E872F4">
              <w:t>)</w:t>
            </w:r>
          </w:p>
        </w:tc>
      </w:tr>
      <w:tr w:rsidR="00383D63" w:rsidRPr="00E872F4" w14:paraId="7BB7A27E" w14:textId="77777777" w:rsidTr="00BD53F4">
        <w:trPr>
          <w:trHeight w:val="1683"/>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F13F285" w14:textId="77777777" w:rsidR="00383D63" w:rsidRPr="00E872F4" w:rsidRDefault="00383D63" w:rsidP="00383D63">
            <w:pPr>
              <w:pStyle w:val="Titre3"/>
              <w:outlineLvl w:val="2"/>
            </w:pPr>
            <w:r w:rsidRPr="00E872F4">
              <w:t>Objectifs recherchés</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5B4B8845" w14:textId="0D52046A" w:rsidR="00383D63" w:rsidRPr="00E872F4" w:rsidRDefault="00383D63" w:rsidP="001920BF">
            <w:pPr>
              <w:pStyle w:val="Sansinterligne"/>
              <w:ind w:right="212"/>
              <w:rPr>
                <w:bCs/>
                <w:szCs w:val="20"/>
              </w:rPr>
            </w:pPr>
            <w:r w:rsidRPr="00E872F4">
              <w:rPr>
                <w:b/>
                <w:szCs w:val="20"/>
              </w:rPr>
              <w:t>Promouvoir les intérêts et la faisabilité du désherbage mécanique</w:t>
            </w:r>
            <w:r w:rsidRPr="00E872F4">
              <w:rPr>
                <w:bCs/>
                <w:szCs w:val="20"/>
              </w:rPr>
              <w:t> : en complément de l’accompagnement au développement du désherbage mécanique réalisé dans le cadre des diagnostics globaux d’exploitation</w:t>
            </w:r>
            <w:r w:rsidR="001920BF" w:rsidRPr="00E872F4">
              <w:rPr>
                <w:bCs/>
                <w:szCs w:val="20"/>
              </w:rPr>
              <w:t xml:space="preserve">, </w:t>
            </w:r>
            <w:r w:rsidRPr="00E872F4">
              <w:rPr>
                <w:bCs/>
                <w:szCs w:val="20"/>
              </w:rPr>
              <w:t>cette action propose une sensibilisation aux atouts des outils de désherbage mécanique avec visite d’exploitations utilisant régulièrement ces outils.</w:t>
            </w:r>
          </w:p>
        </w:tc>
      </w:tr>
      <w:tr w:rsidR="00383D63" w:rsidRPr="00E872F4" w14:paraId="55273969" w14:textId="77777777" w:rsidTr="00BD53F4">
        <w:trPr>
          <w:trHeight w:val="3529"/>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4EE1BD66" w14:textId="77777777" w:rsidR="00383D63" w:rsidRPr="00E872F4" w:rsidRDefault="00383D63" w:rsidP="00383D63">
            <w:pPr>
              <w:pStyle w:val="Titre3"/>
              <w:outlineLvl w:val="2"/>
              <w:rPr>
                <w:u w:val="single"/>
              </w:rPr>
            </w:pPr>
            <w:r w:rsidRPr="00E872F4">
              <w:lastRenderedPageBreak/>
              <w:t>Les effets attendus à court, moyen et long terme </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59F4FD6" w14:textId="77777777" w:rsidR="00344371" w:rsidRPr="00E872F4" w:rsidRDefault="00344371" w:rsidP="00344371">
            <w:r w:rsidRPr="00E872F4">
              <w:t xml:space="preserve">A court et moyen termes : </w:t>
            </w:r>
          </w:p>
          <w:p w14:paraId="7BC6B2A9" w14:textId="7B474357" w:rsidR="00344371" w:rsidRPr="00E872F4" w:rsidRDefault="00344371" w:rsidP="00344371">
            <w:pPr>
              <w:pStyle w:val="Paragraphedeliste"/>
            </w:pPr>
            <w:r w:rsidRPr="00E872F4">
              <w:t>Mobilisation des agriculteurs sur la thématique du désherbage mécanique et de la préservation de la qualité de l’eau,</w:t>
            </w:r>
          </w:p>
          <w:p w14:paraId="10C0E938" w14:textId="40DC95F5" w:rsidR="00344371" w:rsidRPr="00E872F4" w:rsidRDefault="00344371" w:rsidP="00344371">
            <w:pPr>
              <w:pStyle w:val="Paragraphedeliste"/>
            </w:pPr>
            <w:r w:rsidRPr="00E872F4">
              <w:t>Mise en œuvre d</w:t>
            </w:r>
            <w:r w:rsidR="003A09ED" w:rsidRPr="00E872F4">
              <w:t xml:space="preserve">es premières </w:t>
            </w:r>
            <w:r w:rsidRPr="00E872F4">
              <w:t>actions d’optimisation des pratiques agronomiques</w:t>
            </w:r>
            <w:r w:rsidR="003A09ED" w:rsidRPr="00E872F4">
              <w:t xml:space="preserve">. </w:t>
            </w:r>
          </w:p>
          <w:p w14:paraId="53BFCB81" w14:textId="77777777" w:rsidR="00344371" w:rsidRPr="00E872F4" w:rsidRDefault="00344371" w:rsidP="00344371">
            <w:r w:rsidRPr="00E872F4">
              <w:t xml:space="preserve">A long terme : </w:t>
            </w:r>
          </w:p>
          <w:p w14:paraId="7FEEFC9C" w14:textId="40F8BAFA" w:rsidR="00344371" w:rsidRPr="00E872F4" w:rsidRDefault="00344371" w:rsidP="00344371">
            <w:pPr>
              <w:pStyle w:val="Paragraphedeliste"/>
            </w:pPr>
            <w:r w:rsidRPr="00E872F4">
              <w:t xml:space="preserve">Améliorations quantifiées des indicateurs de pression sur la qualité de l’eau </w:t>
            </w:r>
            <w:r w:rsidR="003A09ED" w:rsidRPr="00E872F4">
              <w:t>(</w:t>
            </w:r>
            <w:r w:rsidRPr="00E872F4">
              <w:t>Indice de Fréquence des Traitements),</w:t>
            </w:r>
          </w:p>
          <w:p w14:paraId="5B538372" w14:textId="77777777" w:rsidR="00383D63" w:rsidRPr="00E872F4" w:rsidRDefault="003A09ED" w:rsidP="00344371">
            <w:pPr>
              <w:pStyle w:val="Paragraphedeliste"/>
              <w:rPr>
                <w:u w:val="single"/>
              </w:rPr>
            </w:pPr>
            <w:r w:rsidRPr="00E872F4">
              <w:t>Augmentation des quantités de fioul utilisées par les exploitations agricoles.</w:t>
            </w:r>
          </w:p>
          <w:p w14:paraId="777F87A9" w14:textId="333ECB19" w:rsidR="0028376C" w:rsidRPr="00E872F4" w:rsidRDefault="0028376C" w:rsidP="0028376C">
            <w:pPr>
              <w:pStyle w:val="Paragraphedeliste"/>
            </w:pPr>
            <w:r w:rsidRPr="00E872F4">
              <w:t>Diminution de la quantité de produits phytosanitaires utilisés sur l’exploitation</w:t>
            </w:r>
          </w:p>
          <w:p w14:paraId="4A08F837" w14:textId="72844B30" w:rsidR="0028376C" w:rsidRPr="00E872F4" w:rsidRDefault="0028376C" w:rsidP="0028376C">
            <w:pPr>
              <w:pStyle w:val="Paragraphedeliste"/>
              <w:numPr>
                <w:ilvl w:val="0"/>
                <w:numId w:val="0"/>
              </w:numPr>
              <w:ind w:left="714"/>
              <w:rPr>
                <w:u w:val="single"/>
              </w:rPr>
            </w:pPr>
          </w:p>
        </w:tc>
      </w:tr>
      <w:tr w:rsidR="00383D63" w:rsidRPr="00E872F4" w14:paraId="4D3B8660" w14:textId="77777777" w:rsidTr="00BD53F4">
        <w:trPr>
          <w:cantSplit/>
          <w:trHeight w:val="20"/>
        </w:trPr>
        <w:tc>
          <w:tcPr>
            <w:tcW w:w="415"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5CD24C68" w14:textId="158569DC" w:rsidR="00383D63" w:rsidRPr="00E872F4" w:rsidRDefault="00383D63" w:rsidP="00383D63">
            <w:pPr>
              <w:pStyle w:val="Titre3"/>
              <w:outlineLvl w:val="2"/>
            </w:pPr>
            <w:r w:rsidRPr="00E872F4">
              <w:t>Les freins à la mise en œuvre</w:t>
            </w:r>
          </w:p>
        </w:tc>
        <w:tc>
          <w:tcPr>
            <w:tcW w:w="2010" w:type="pct"/>
            <w:gridSpan w:val="3"/>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0ACA14C4" w14:textId="77777777" w:rsidR="00383D63" w:rsidRPr="00E872F4" w:rsidRDefault="00383D63" w:rsidP="00383D63">
            <w:pPr>
              <w:pStyle w:val="Titre4"/>
              <w:outlineLvl w:val="3"/>
            </w:pPr>
            <w:r w:rsidRPr="00E872F4">
              <w:t>Freins techniques</w:t>
            </w:r>
          </w:p>
        </w:tc>
        <w:tc>
          <w:tcPr>
            <w:tcW w:w="2575" w:type="pct"/>
            <w:gridSpan w:val="3"/>
            <w:tcBorders>
              <w:top w:val="single" w:sz="4" w:space="0" w:color="auto"/>
              <w:left w:val="single" w:sz="4" w:space="0" w:color="auto"/>
              <w:bottom w:val="single" w:sz="4" w:space="0" w:color="auto"/>
              <w:right w:val="single" w:sz="4" w:space="0" w:color="auto"/>
            </w:tcBorders>
            <w:shd w:val="clear" w:color="auto" w:fill="B5E0D6"/>
          </w:tcPr>
          <w:p w14:paraId="058B54A9" w14:textId="77777777" w:rsidR="00383D63" w:rsidRPr="00E872F4" w:rsidRDefault="00383D63" w:rsidP="00383D63">
            <w:pPr>
              <w:pStyle w:val="Titre4"/>
              <w:outlineLvl w:val="3"/>
            </w:pPr>
            <w:r w:rsidRPr="00E872F4">
              <w:t>Freins économiques</w:t>
            </w:r>
          </w:p>
        </w:tc>
      </w:tr>
      <w:tr w:rsidR="00383D63" w:rsidRPr="00E872F4" w14:paraId="4880CD7D" w14:textId="77777777" w:rsidTr="00BD53F4">
        <w:trPr>
          <w:cantSplit/>
          <w:trHeight w:val="1708"/>
        </w:trPr>
        <w:tc>
          <w:tcPr>
            <w:tcW w:w="415"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7F9EE671" w14:textId="77777777" w:rsidR="00383D63" w:rsidRPr="00E872F4" w:rsidRDefault="00383D63" w:rsidP="00383D63"/>
        </w:tc>
        <w:tc>
          <w:tcPr>
            <w:tcW w:w="2010" w:type="pct"/>
            <w:gridSpan w:val="3"/>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314D459E" w14:textId="77777777" w:rsidR="001920BF" w:rsidRPr="00E872F4" w:rsidRDefault="001920BF" w:rsidP="00C308F6">
            <w:pPr>
              <w:pStyle w:val="Sansinterligne"/>
              <w:numPr>
                <w:ilvl w:val="0"/>
                <w:numId w:val="13"/>
              </w:numPr>
              <w:ind w:left="429"/>
            </w:pPr>
            <w:r w:rsidRPr="00E872F4">
              <w:t>Prise de risque et complexification de pratiques des agriculteurs</w:t>
            </w:r>
          </w:p>
          <w:p w14:paraId="0DFB6787" w14:textId="682843C2" w:rsidR="00383D63" w:rsidRPr="00E872F4" w:rsidRDefault="001920BF" w:rsidP="00C308F6">
            <w:pPr>
              <w:pStyle w:val="Sansinterligne"/>
              <w:numPr>
                <w:ilvl w:val="0"/>
                <w:numId w:val="13"/>
              </w:numPr>
              <w:ind w:left="429"/>
              <w:rPr>
                <w:rFonts w:ascii="Calibri" w:eastAsia="Calibri" w:hAnsi="Calibri"/>
                <w:szCs w:val="20"/>
              </w:rPr>
            </w:pPr>
            <w:r w:rsidRPr="00E872F4">
              <w:t>Difficultés liées au besoin de réactivité sur la pratique</w:t>
            </w:r>
          </w:p>
        </w:tc>
        <w:tc>
          <w:tcPr>
            <w:tcW w:w="2575" w:type="pct"/>
            <w:gridSpan w:val="3"/>
            <w:tcBorders>
              <w:top w:val="single" w:sz="4" w:space="0" w:color="auto"/>
              <w:left w:val="single" w:sz="4" w:space="0" w:color="auto"/>
              <w:bottom w:val="single" w:sz="4" w:space="0" w:color="auto"/>
              <w:right w:val="single" w:sz="4" w:space="0" w:color="auto"/>
            </w:tcBorders>
          </w:tcPr>
          <w:p w14:paraId="67C485EE" w14:textId="77777777" w:rsidR="00383D63" w:rsidRPr="00E872F4" w:rsidRDefault="001920BF" w:rsidP="00C308F6">
            <w:pPr>
              <w:pStyle w:val="Sansinterligne"/>
              <w:numPr>
                <w:ilvl w:val="0"/>
                <w:numId w:val="13"/>
              </w:numPr>
              <w:ind w:left="429"/>
              <w:rPr>
                <w:u w:val="single"/>
              </w:rPr>
            </w:pPr>
            <w:r w:rsidRPr="00E872F4">
              <w:t>Enjeu financier : capacité d’investissement et coût de carburants</w:t>
            </w:r>
          </w:p>
          <w:p w14:paraId="00BF5DDE" w14:textId="215866D8" w:rsidR="00344371" w:rsidRPr="00E872F4" w:rsidRDefault="00344371" w:rsidP="00C308F6">
            <w:pPr>
              <w:pStyle w:val="Sansinterligne"/>
              <w:numPr>
                <w:ilvl w:val="0"/>
                <w:numId w:val="13"/>
              </w:numPr>
              <w:ind w:left="429"/>
              <w:rPr>
                <w:u w:val="single"/>
              </w:rPr>
            </w:pPr>
            <w:r w:rsidRPr="00E872F4">
              <w:t>Besoin de développement de groupes d’agriculteurs qui peuvent partager sur leurs pratiques</w:t>
            </w:r>
          </w:p>
        </w:tc>
      </w:tr>
      <w:tr w:rsidR="00383D63" w:rsidRPr="00E872F4" w14:paraId="26D97EE6" w14:textId="77777777" w:rsidTr="00BD53F4">
        <w:trPr>
          <w:cantSplit/>
          <w:trHeight w:val="1395"/>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105804F6" w14:textId="77777777" w:rsidR="00383D63" w:rsidRPr="00E872F4" w:rsidRDefault="00383D63" w:rsidP="00383D63">
            <w:pPr>
              <w:pStyle w:val="Titre3"/>
              <w:outlineLvl w:val="2"/>
            </w:pPr>
            <w:r w:rsidRPr="00E872F4">
              <w:t>Exemples d’actions</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1BC31A6D" w14:textId="2BD51893" w:rsidR="00383D63" w:rsidRPr="00E872F4" w:rsidRDefault="00344371" w:rsidP="00344371">
            <w:pPr>
              <w:pStyle w:val="Paragraphedeliste"/>
              <w:numPr>
                <w:ilvl w:val="0"/>
                <w:numId w:val="0"/>
              </w:numPr>
            </w:pPr>
            <w:r w:rsidRPr="00E872F4">
              <w:rPr>
                <w:b/>
                <w:bCs/>
              </w:rPr>
              <w:t>Exemple d’action</w:t>
            </w:r>
            <w:r w:rsidRPr="00E872F4">
              <w:t> : animation technique centrée sur le désherbage mécanique</w:t>
            </w:r>
          </w:p>
        </w:tc>
      </w:tr>
      <w:tr w:rsidR="00383D63" w:rsidRPr="00E872F4" w14:paraId="462C1705" w14:textId="77777777" w:rsidTr="00BD53F4">
        <w:trPr>
          <w:trHeight w:val="3105"/>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00E5F2FC" w14:textId="77777777" w:rsidR="00383D63" w:rsidRPr="00E872F4" w:rsidRDefault="00383D63" w:rsidP="00383D63">
            <w:pPr>
              <w:pStyle w:val="Titre3"/>
              <w:outlineLvl w:val="2"/>
              <w:rPr>
                <w:i/>
                <w:iCs/>
              </w:rPr>
            </w:pPr>
            <w:r w:rsidRPr="00E872F4">
              <w:t>Les outils et indicateurs de suivi et d’évaluation</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7D70754F" w14:textId="02694ED9" w:rsidR="00383D63" w:rsidRPr="00E872F4" w:rsidRDefault="00383D63" w:rsidP="00383D63">
            <w:pPr>
              <w:rPr>
                <w:i/>
                <w:iCs/>
              </w:rPr>
            </w:pPr>
          </w:p>
          <w:tbl>
            <w:tblPr>
              <w:tblW w:w="5000" w:type="pct"/>
              <w:tblLayout w:type="fixed"/>
              <w:tblCellMar>
                <w:top w:w="57" w:type="dxa"/>
                <w:left w:w="70" w:type="dxa"/>
                <w:bottom w:w="57" w:type="dxa"/>
                <w:right w:w="70" w:type="dxa"/>
              </w:tblCellMar>
              <w:tblLook w:val="04A0" w:firstRow="1" w:lastRow="0" w:firstColumn="1" w:lastColumn="0" w:noHBand="0" w:noVBand="1"/>
            </w:tblPr>
            <w:tblGrid>
              <w:gridCol w:w="6015"/>
              <w:gridCol w:w="1327"/>
              <w:gridCol w:w="741"/>
              <w:gridCol w:w="739"/>
            </w:tblGrid>
            <w:tr w:rsidR="00383D63" w:rsidRPr="00E872F4" w14:paraId="2450E31B" w14:textId="77777777" w:rsidTr="00BD53F4">
              <w:trPr>
                <w:trHeight w:val="288"/>
              </w:trPr>
              <w:tc>
                <w:tcPr>
                  <w:tcW w:w="3409" w:type="pct"/>
                  <w:tcBorders>
                    <w:top w:val="single" w:sz="4" w:space="0" w:color="auto"/>
                    <w:left w:val="single" w:sz="4" w:space="0" w:color="auto"/>
                    <w:bottom w:val="single" w:sz="4" w:space="0" w:color="auto"/>
                    <w:right w:val="single" w:sz="4" w:space="0" w:color="auto"/>
                  </w:tcBorders>
                  <w:shd w:val="clear" w:color="0F9ED5" w:fill="0F9ED5"/>
                  <w:noWrap/>
                  <w:vAlign w:val="center"/>
                  <w:hideMark/>
                </w:tcPr>
                <w:p w14:paraId="5E516187" w14:textId="77777777" w:rsidR="00383D63" w:rsidRPr="00E872F4" w:rsidRDefault="00383D63" w:rsidP="00383D63">
                  <w:pPr>
                    <w:jc w:val="center"/>
                    <w:rPr>
                      <w:lang w:eastAsia="fr-FR"/>
                    </w:rPr>
                  </w:pPr>
                  <w:r w:rsidRPr="00E872F4">
                    <w:rPr>
                      <w:lang w:eastAsia="fr-FR"/>
                    </w:rPr>
                    <w:t>Indicateurs</w:t>
                  </w:r>
                </w:p>
              </w:tc>
              <w:tc>
                <w:tcPr>
                  <w:tcW w:w="752" w:type="pct"/>
                  <w:tcBorders>
                    <w:top w:val="single" w:sz="4" w:space="0" w:color="auto"/>
                    <w:left w:val="single" w:sz="4" w:space="0" w:color="auto"/>
                    <w:bottom w:val="single" w:sz="4" w:space="0" w:color="auto"/>
                    <w:right w:val="single" w:sz="4" w:space="0" w:color="auto"/>
                  </w:tcBorders>
                  <w:shd w:val="clear" w:color="0F9ED5" w:fill="0F9ED5"/>
                  <w:noWrap/>
                  <w:vAlign w:val="bottom"/>
                  <w:hideMark/>
                </w:tcPr>
                <w:p w14:paraId="73176A02" w14:textId="77777777" w:rsidR="00383D63" w:rsidRPr="00E872F4" w:rsidRDefault="00383D63" w:rsidP="00383D63">
                  <w:pPr>
                    <w:rPr>
                      <w:lang w:eastAsia="fr-FR"/>
                    </w:rPr>
                  </w:pPr>
                  <w:r w:rsidRPr="00E872F4">
                    <w:rPr>
                      <w:lang w:eastAsia="fr-FR"/>
                    </w:rPr>
                    <w:t>Etat initial 2024</w:t>
                  </w:r>
                </w:p>
              </w:tc>
              <w:tc>
                <w:tcPr>
                  <w:tcW w:w="420" w:type="pct"/>
                  <w:tcBorders>
                    <w:top w:val="single" w:sz="4" w:space="0" w:color="61CBF3"/>
                    <w:left w:val="nil"/>
                    <w:bottom w:val="single" w:sz="4" w:space="0" w:color="61CBF3"/>
                    <w:right w:val="nil"/>
                  </w:tcBorders>
                  <w:shd w:val="clear" w:color="0F9ED5" w:fill="0F9ED5"/>
                  <w:noWrap/>
                  <w:vAlign w:val="bottom"/>
                  <w:hideMark/>
                </w:tcPr>
                <w:p w14:paraId="644AB321" w14:textId="77777777" w:rsidR="00383D63" w:rsidRPr="00E872F4" w:rsidRDefault="00383D63" w:rsidP="00383D63">
                  <w:pPr>
                    <w:rPr>
                      <w:lang w:eastAsia="fr-FR"/>
                    </w:rPr>
                  </w:pPr>
                  <w:r w:rsidRPr="00E872F4">
                    <w:rPr>
                      <w:lang w:eastAsia="fr-FR"/>
                    </w:rPr>
                    <w:t xml:space="preserve">Objectif </w:t>
                  </w:r>
                </w:p>
                <w:p w14:paraId="20C6E21D" w14:textId="77777777" w:rsidR="00383D63" w:rsidRPr="00E872F4" w:rsidRDefault="00383D63" w:rsidP="00383D63">
                  <w:pPr>
                    <w:rPr>
                      <w:lang w:eastAsia="fr-FR"/>
                    </w:rPr>
                  </w:pPr>
                  <w:r w:rsidRPr="00E872F4">
                    <w:rPr>
                      <w:lang w:eastAsia="fr-FR"/>
                    </w:rPr>
                    <w:t>2030</w:t>
                  </w:r>
                </w:p>
              </w:tc>
              <w:tc>
                <w:tcPr>
                  <w:tcW w:w="420" w:type="pct"/>
                  <w:tcBorders>
                    <w:top w:val="single" w:sz="4" w:space="0" w:color="61CBF3"/>
                    <w:left w:val="nil"/>
                    <w:bottom w:val="single" w:sz="4" w:space="0" w:color="61CBF3"/>
                    <w:right w:val="single" w:sz="4" w:space="0" w:color="61CBF3"/>
                  </w:tcBorders>
                  <w:shd w:val="clear" w:color="0F9ED5" w:fill="0F9ED5"/>
                  <w:noWrap/>
                  <w:vAlign w:val="bottom"/>
                  <w:hideMark/>
                </w:tcPr>
                <w:p w14:paraId="08DD464F" w14:textId="77777777" w:rsidR="00383D63" w:rsidRPr="00E872F4" w:rsidRDefault="00383D63" w:rsidP="00383D63">
                  <w:pPr>
                    <w:rPr>
                      <w:lang w:eastAsia="fr-FR"/>
                    </w:rPr>
                  </w:pPr>
                  <w:r w:rsidRPr="00E872F4">
                    <w:rPr>
                      <w:lang w:eastAsia="fr-FR"/>
                    </w:rPr>
                    <w:t xml:space="preserve">Objectif </w:t>
                  </w:r>
                </w:p>
                <w:p w14:paraId="2BDEFB06" w14:textId="77777777" w:rsidR="00383D63" w:rsidRPr="00E872F4" w:rsidRDefault="00383D63" w:rsidP="00383D63">
                  <w:pPr>
                    <w:rPr>
                      <w:lang w:eastAsia="fr-FR"/>
                    </w:rPr>
                  </w:pPr>
                  <w:r w:rsidRPr="00E872F4">
                    <w:rPr>
                      <w:lang w:eastAsia="fr-FR"/>
                    </w:rPr>
                    <w:t>2050</w:t>
                  </w:r>
                </w:p>
              </w:tc>
            </w:tr>
            <w:tr w:rsidR="00383D63" w:rsidRPr="00E872F4" w14:paraId="2EB35A83" w14:textId="77777777" w:rsidTr="00BD53F4">
              <w:trPr>
                <w:trHeight w:val="288"/>
              </w:trPr>
              <w:tc>
                <w:tcPr>
                  <w:tcW w:w="3409" w:type="pct"/>
                  <w:tcBorders>
                    <w:top w:val="single" w:sz="4" w:space="0" w:color="auto"/>
                    <w:left w:val="single" w:sz="4" w:space="0" w:color="auto"/>
                    <w:bottom w:val="single" w:sz="4" w:space="0" w:color="auto"/>
                    <w:right w:val="single" w:sz="4" w:space="0" w:color="auto"/>
                  </w:tcBorders>
                  <w:shd w:val="clear" w:color="CAEDFB" w:fill="CAEDFB"/>
                  <w:noWrap/>
                  <w:vAlign w:val="center"/>
                  <w:hideMark/>
                </w:tcPr>
                <w:p w14:paraId="4E25590D" w14:textId="4C28EFE5" w:rsidR="00383D63" w:rsidRPr="00E872F4" w:rsidRDefault="00383D63" w:rsidP="00383D63">
                  <w:pPr>
                    <w:rPr>
                      <w:b/>
                      <w:bCs/>
                      <w:lang w:eastAsia="fr-FR"/>
                    </w:rPr>
                  </w:pPr>
                  <w:r w:rsidRPr="00E872F4">
                    <w:rPr>
                      <w:b/>
                      <w:bCs/>
                      <w:lang w:eastAsia="fr-FR"/>
                    </w:rPr>
                    <w:t>Indicateur 1 :</w:t>
                  </w:r>
                  <w:r w:rsidR="003A09ED" w:rsidRPr="00E872F4">
                    <w:rPr>
                      <w:b/>
                      <w:bCs/>
                      <w:lang w:eastAsia="fr-FR"/>
                    </w:rPr>
                    <w:t xml:space="preserve"> </w:t>
                  </w:r>
                  <w:r w:rsidR="003A09ED" w:rsidRPr="00E872F4">
                    <w:rPr>
                      <w:lang w:eastAsia="fr-FR"/>
                    </w:rPr>
                    <w:t>Nombre d’animations techniques réalisées sur le territoire</w:t>
                  </w:r>
                </w:p>
              </w:tc>
              <w:tc>
                <w:tcPr>
                  <w:tcW w:w="752" w:type="pct"/>
                  <w:tcBorders>
                    <w:top w:val="single" w:sz="4" w:space="0" w:color="auto"/>
                    <w:left w:val="single" w:sz="4" w:space="0" w:color="auto"/>
                    <w:bottom w:val="single" w:sz="4" w:space="0" w:color="auto"/>
                    <w:right w:val="single" w:sz="4" w:space="0" w:color="auto"/>
                  </w:tcBorders>
                  <w:shd w:val="clear" w:color="CAEDFB" w:fill="CAEDFB"/>
                  <w:noWrap/>
                  <w:vAlign w:val="bottom"/>
                  <w:hideMark/>
                </w:tcPr>
                <w:p w14:paraId="09D62430" w14:textId="77777777" w:rsidR="00383D63" w:rsidRPr="00E872F4" w:rsidRDefault="00383D63" w:rsidP="00383D63">
                  <w:pPr>
                    <w:rPr>
                      <w:lang w:eastAsia="fr-FR"/>
                    </w:rPr>
                  </w:pPr>
                </w:p>
              </w:tc>
              <w:tc>
                <w:tcPr>
                  <w:tcW w:w="420" w:type="pct"/>
                  <w:tcBorders>
                    <w:top w:val="single" w:sz="4" w:space="0" w:color="61CBF3"/>
                    <w:left w:val="nil"/>
                    <w:bottom w:val="single" w:sz="4" w:space="0" w:color="61CBF3"/>
                    <w:right w:val="nil"/>
                  </w:tcBorders>
                  <w:shd w:val="clear" w:color="CAEDFB" w:fill="CAEDFB"/>
                  <w:noWrap/>
                  <w:vAlign w:val="bottom"/>
                  <w:hideMark/>
                </w:tcPr>
                <w:p w14:paraId="7736FE74" w14:textId="77777777" w:rsidR="00383D63" w:rsidRPr="00E872F4" w:rsidRDefault="00383D63" w:rsidP="00383D63">
                  <w:pPr>
                    <w:rPr>
                      <w:lang w:eastAsia="fr-FR"/>
                    </w:rPr>
                  </w:pPr>
                </w:p>
              </w:tc>
              <w:tc>
                <w:tcPr>
                  <w:tcW w:w="420" w:type="pct"/>
                  <w:tcBorders>
                    <w:top w:val="single" w:sz="4" w:space="0" w:color="61CBF3"/>
                    <w:left w:val="nil"/>
                    <w:bottom w:val="single" w:sz="4" w:space="0" w:color="61CBF3"/>
                    <w:right w:val="single" w:sz="4" w:space="0" w:color="61CBF3"/>
                  </w:tcBorders>
                  <w:shd w:val="clear" w:color="CAEDFB" w:fill="CAEDFB"/>
                  <w:noWrap/>
                  <w:vAlign w:val="bottom"/>
                  <w:hideMark/>
                </w:tcPr>
                <w:p w14:paraId="13CCB11D" w14:textId="77777777" w:rsidR="00383D63" w:rsidRPr="00E872F4" w:rsidRDefault="00383D63" w:rsidP="00383D63">
                  <w:pPr>
                    <w:rPr>
                      <w:lang w:eastAsia="fr-FR"/>
                    </w:rPr>
                  </w:pPr>
                </w:p>
              </w:tc>
            </w:tr>
            <w:tr w:rsidR="00383D63" w:rsidRPr="00E872F4" w14:paraId="39CACAE9" w14:textId="77777777" w:rsidTr="00BD53F4">
              <w:trPr>
                <w:trHeight w:val="792"/>
              </w:trPr>
              <w:tc>
                <w:tcPr>
                  <w:tcW w:w="3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172D" w14:textId="6C74F073" w:rsidR="00383D63" w:rsidRPr="00E872F4" w:rsidRDefault="00383D63" w:rsidP="00383D63">
                  <w:pPr>
                    <w:rPr>
                      <w:b/>
                      <w:lang w:eastAsia="fr-FR"/>
                    </w:rPr>
                  </w:pPr>
                  <w:r w:rsidRPr="00E872F4">
                    <w:rPr>
                      <w:b/>
                      <w:lang w:eastAsia="fr-FR"/>
                    </w:rPr>
                    <w:t xml:space="preserve">Indicateur 2 : </w:t>
                  </w:r>
                  <w:r w:rsidR="003A09ED" w:rsidRPr="00E872F4">
                    <w:rPr>
                      <w:bCs/>
                      <w:lang w:eastAsia="fr-FR"/>
                    </w:rPr>
                    <w:t xml:space="preserve">Surfaces du territoire en TCS (techniques culturales simplifiées). </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9ED0A" w14:textId="77777777" w:rsidR="00383D63" w:rsidRPr="00E872F4" w:rsidRDefault="00383D63" w:rsidP="00383D63">
                  <w:pPr>
                    <w:rPr>
                      <w:lang w:eastAsia="fr-FR"/>
                    </w:rPr>
                  </w:pPr>
                </w:p>
              </w:tc>
              <w:tc>
                <w:tcPr>
                  <w:tcW w:w="420" w:type="pct"/>
                  <w:tcBorders>
                    <w:top w:val="single" w:sz="4" w:space="0" w:color="61CBF3"/>
                    <w:left w:val="nil"/>
                    <w:bottom w:val="single" w:sz="4" w:space="0" w:color="61CBF3"/>
                    <w:right w:val="nil"/>
                  </w:tcBorders>
                  <w:shd w:val="clear" w:color="auto" w:fill="auto"/>
                  <w:noWrap/>
                  <w:vAlign w:val="bottom"/>
                  <w:hideMark/>
                </w:tcPr>
                <w:p w14:paraId="20A794B7" w14:textId="77777777" w:rsidR="00383D63" w:rsidRPr="00E872F4" w:rsidRDefault="00383D63" w:rsidP="00383D63">
                  <w:pPr>
                    <w:rPr>
                      <w:lang w:eastAsia="fr-FR"/>
                    </w:rPr>
                  </w:pPr>
                </w:p>
              </w:tc>
              <w:tc>
                <w:tcPr>
                  <w:tcW w:w="420" w:type="pct"/>
                  <w:tcBorders>
                    <w:top w:val="single" w:sz="4" w:space="0" w:color="61CBF3"/>
                    <w:left w:val="nil"/>
                    <w:bottom w:val="single" w:sz="4" w:space="0" w:color="61CBF3"/>
                    <w:right w:val="single" w:sz="4" w:space="0" w:color="61CBF3"/>
                  </w:tcBorders>
                  <w:shd w:val="clear" w:color="auto" w:fill="auto"/>
                  <w:noWrap/>
                  <w:vAlign w:val="bottom"/>
                  <w:hideMark/>
                </w:tcPr>
                <w:p w14:paraId="58010287" w14:textId="77777777" w:rsidR="00383D63" w:rsidRPr="00E872F4" w:rsidRDefault="00383D63" w:rsidP="00383D63">
                  <w:pPr>
                    <w:rPr>
                      <w:lang w:eastAsia="fr-FR"/>
                    </w:rPr>
                  </w:pPr>
                </w:p>
              </w:tc>
            </w:tr>
          </w:tbl>
          <w:p w14:paraId="30D71422" w14:textId="77777777" w:rsidR="00383D63" w:rsidRPr="00E872F4" w:rsidRDefault="00383D63" w:rsidP="00383D63"/>
        </w:tc>
      </w:tr>
      <w:tr w:rsidR="00383D63" w:rsidRPr="00E872F4" w14:paraId="59C13E35" w14:textId="77777777" w:rsidTr="00BD53F4">
        <w:trPr>
          <w:trHeight w:val="2803"/>
        </w:trPr>
        <w:tc>
          <w:tcPr>
            <w:tcW w:w="415" w:type="pc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247BFD46" w14:textId="77777777" w:rsidR="00383D63" w:rsidRPr="00E872F4" w:rsidRDefault="00383D63" w:rsidP="00383D63">
            <w:pPr>
              <w:pStyle w:val="Titre3"/>
              <w:outlineLvl w:val="2"/>
            </w:pPr>
            <w:r w:rsidRPr="00E872F4">
              <w:lastRenderedPageBreak/>
              <w:t>Quelques ordres de grandeur des coûts</w:t>
            </w:r>
          </w:p>
        </w:tc>
        <w:tc>
          <w:tcPr>
            <w:tcW w:w="4585" w:type="pct"/>
            <w:gridSpan w:val="6"/>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tbl>
            <w:tblPr>
              <w:tblpPr w:leftFromText="141" w:rightFromText="141" w:horzAnchor="margin" w:tblpY="622"/>
              <w:tblOverlap w:val="never"/>
              <w:tblW w:w="8784" w:type="dxa"/>
              <w:tblLayout w:type="fixed"/>
              <w:tblCellMar>
                <w:left w:w="70" w:type="dxa"/>
                <w:right w:w="70" w:type="dxa"/>
              </w:tblCellMar>
              <w:tblLook w:val="04A0" w:firstRow="1" w:lastRow="0" w:firstColumn="1" w:lastColumn="0" w:noHBand="0" w:noVBand="1"/>
            </w:tblPr>
            <w:tblGrid>
              <w:gridCol w:w="2246"/>
              <w:gridCol w:w="934"/>
              <w:gridCol w:w="934"/>
              <w:gridCol w:w="934"/>
              <w:gridCol w:w="934"/>
              <w:gridCol w:w="934"/>
              <w:gridCol w:w="934"/>
              <w:gridCol w:w="934"/>
            </w:tblGrid>
            <w:tr w:rsidR="00D33EF9" w:rsidRPr="00E872F4" w14:paraId="18ECDB80" w14:textId="77777777" w:rsidTr="00BD53F4">
              <w:trPr>
                <w:trHeight w:val="288"/>
              </w:trPr>
              <w:tc>
                <w:tcPr>
                  <w:tcW w:w="2246"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076DDA05"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Coût annuel (€)</w:t>
                  </w:r>
                </w:p>
              </w:tc>
              <w:tc>
                <w:tcPr>
                  <w:tcW w:w="934" w:type="dxa"/>
                  <w:tcBorders>
                    <w:top w:val="single" w:sz="4" w:space="0" w:color="auto"/>
                    <w:left w:val="single" w:sz="4" w:space="0" w:color="auto"/>
                    <w:bottom w:val="single" w:sz="4" w:space="0" w:color="auto"/>
                    <w:right w:val="single" w:sz="4" w:space="0" w:color="auto"/>
                  </w:tcBorders>
                  <w:shd w:val="clear" w:color="E97132" w:fill="E97132"/>
                  <w:noWrap/>
                  <w:vAlign w:val="bottom"/>
                  <w:hideMark/>
                </w:tcPr>
                <w:p w14:paraId="1C51A0B9"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TOTAL</w:t>
                  </w:r>
                </w:p>
              </w:tc>
              <w:tc>
                <w:tcPr>
                  <w:tcW w:w="934" w:type="dxa"/>
                  <w:tcBorders>
                    <w:top w:val="single" w:sz="4" w:space="0" w:color="F1A983"/>
                    <w:left w:val="nil"/>
                    <w:bottom w:val="single" w:sz="4" w:space="0" w:color="F1A983"/>
                    <w:right w:val="nil"/>
                  </w:tcBorders>
                  <w:shd w:val="clear" w:color="E97132" w:fill="E97132"/>
                  <w:noWrap/>
                  <w:vAlign w:val="bottom"/>
                  <w:hideMark/>
                </w:tcPr>
                <w:p w14:paraId="028FA7D0"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2025</w:t>
                  </w:r>
                </w:p>
              </w:tc>
              <w:tc>
                <w:tcPr>
                  <w:tcW w:w="934" w:type="dxa"/>
                  <w:tcBorders>
                    <w:top w:val="single" w:sz="4" w:space="0" w:color="F1A983"/>
                    <w:left w:val="nil"/>
                    <w:bottom w:val="single" w:sz="4" w:space="0" w:color="F1A983"/>
                    <w:right w:val="nil"/>
                  </w:tcBorders>
                  <w:shd w:val="clear" w:color="E97132" w:fill="E97132"/>
                  <w:noWrap/>
                  <w:vAlign w:val="bottom"/>
                  <w:hideMark/>
                </w:tcPr>
                <w:p w14:paraId="5C25786E"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2026</w:t>
                  </w:r>
                </w:p>
              </w:tc>
              <w:tc>
                <w:tcPr>
                  <w:tcW w:w="934" w:type="dxa"/>
                  <w:tcBorders>
                    <w:top w:val="single" w:sz="4" w:space="0" w:color="F1A983"/>
                    <w:left w:val="nil"/>
                    <w:bottom w:val="single" w:sz="4" w:space="0" w:color="F1A983"/>
                    <w:right w:val="nil"/>
                  </w:tcBorders>
                  <w:shd w:val="clear" w:color="E97132" w:fill="E97132"/>
                  <w:noWrap/>
                  <w:vAlign w:val="bottom"/>
                  <w:hideMark/>
                </w:tcPr>
                <w:p w14:paraId="2489F1B3"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2027</w:t>
                  </w:r>
                </w:p>
              </w:tc>
              <w:tc>
                <w:tcPr>
                  <w:tcW w:w="934" w:type="dxa"/>
                  <w:tcBorders>
                    <w:top w:val="single" w:sz="4" w:space="0" w:color="F1A983"/>
                    <w:left w:val="nil"/>
                    <w:bottom w:val="single" w:sz="4" w:space="0" w:color="F1A983"/>
                    <w:right w:val="nil"/>
                  </w:tcBorders>
                  <w:shd w:val="clear" w:color="E97132" w:fill="E97132"/>
                  <w:noWrap/>
                  <w:vAlign w:val="bottom"/>
                  <w:hideMark/>
                </w:tcPr>
                <w:p w14:paraId="5B0A336C"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2028</w:t>
                  </w:r>
                </w:p>
              </w:tc>
              <w:tc>
                <w:tcPr>
                  <w:tcW w:w="934" w:type="dxa"/>
                  <w:tcBorders>
                    <w:top w:val="single" w:sz="4" w:space="0" w:color="F1A983"/>
                    <w:left w:val="nil"/>
                    <w:bottom w:val="single" w:sz="4" w:space="0" w:color="F1A983"/>
                    <w:right w:val="nil"/>
                  </w:tcBorders>
                  <w:shd w:val="clear" w:color="E97132" w:fill="E97132"/>
                  <w:noWrap/>
                  <w:vAlign w:val="bottom"/>
                  <w:hideMark/>
                </w:tcPr>
                <w:p w14:paraId="31639672"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2029</w:t>
                  </w:r>
                </w:p>
              </w:tc>
              <w:tc>
                <w:tcPr>
                  <w:tcW w:w="934" w:type="dxa"/>
                  <w:tcBorders>
                    <w:top w:val="single" w:sz="4" w:space="0" w:color="F1A983"/>
                    <w:left w:val="nil"/>
                    <w:bottom w:val="single" w:sz="4" w:space="0" w:color="F1A983"/>
                    <w:right w:val="single" w:sz="4" w:space="0" w:color="F1A983"/>
                  </w:tcBorders>
                  <w:shd w:val="clear" w:color="E97132" w:fill="E97132"/>
                  <w:noWrap/>
                  <w:vAlign w:val="bottom"/>
                  <w:hideMark/>
                </w:tcPr>
                <w:p w14:paraId="548F4F95" w14:textId="77777777" w:rsidR="00344371" w:rsidRPr="00E872F4" w:rsidRDefault="00344371" w:rsidP="00344371">
                  <w:pPr>
                    <w:spacing w:after="0"/>
                    <w:jc w:val="left"/>
                    <w:rPr>
                      <w:rFonts w:ascii="Aptos Narrow" w:eastAsia="Times New Roman" w:hAnsi="Aptos Narrow" w:cs="Times New Roman"/>
                      <w:b/>
                      <w:bCs/>
                      <w:color w:val="FFFFFF"/>
                      <w:kern w:val="0"/>
                      <w:sz w:val="22"/>
                      <w:szCs w:val="22"/>
                      <w:lang w:eastAsia="fr-FR"/>
                      <w14:ligatures w14:val="none"/>
                    </w:rPr>
                  </w:pPr>
                  <w:r w:rsidRPr="00E872F4">
                    <w:rPr>
                      <w:rFonts w:ascii="Aptos Narrow" w:eastAsia="Times New Roman" w:hAnsi="Aptos Narrow" w:cs="Times New Roman"/>
                      <w:b/>
                      <w:bCs/>
                      <w:color w:val="FFFFFF"/>
                      <w:kern w:val="0"/>
                      <w:sz w:val="22"/>
                      <w:szCs w:val="22"/>
                      <w:lang w:eastAsia="fr-FR"/>
                      <w14:ligatures w14:val="none"/>
                    </w:rPr>
                    <w:t>2030</w:t>
                  </w:r>
                </w:p>
              </w:tc>
            </w:tr>
            <w:tr w:rsidR="00D33EF9" w:rsidRPr="00E872F4" w14:paraId="6F9AADAC" w14:textId="77777777" w:rsidTr="00BD53F4">
              <w:trPr>
                <w:trHeight w:val="288"/>
              </w:trPr>
              <w:tc>
                <w:tcPr>
                  <w:tcW w:w="2246"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51AD8535" w14:textId="77777777" w:rsidR="00344371" w:rsidRPr="00E872F4" w:rsidRDefault="00344371" w:rsidP="00344371">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Coût de l'action</w:t>
                  </w:r>
                </w:p>
              </w:tc>
              <w:tc>
                <w:tcPr>
                  <w:tcW w:w="934" w:type="dxa"/>
                  <w:tcBorders>
                    <w:top w:val="single" w:sz="4" w:space="0" w:color="auto"/>
                    <w:left w:val="single" w:sz="4" w:space="0" w:color="auto"/>
                    <w:bottom w:val="single" w:sz="4" w:space="0" w:color="auto"/>
                    <w:right w:val="single" w:sz="4" w:space="0" w:color="auto"/>
                  </w:tcBorders>
                  <w:shd w:val="clear" w:color="FBE2D5" w:fill="FBE2D5"/>
                  <w:noWrap/>
                  <w:vAlign w:val="bottom"/>
                  <w:hideMark/>
                </w:tcPr>
                <w:p w14:paraId="08DC1594"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70 800 €</w:t>
                  </w:r>
                </w:p>
              </w:tc>
              <w:tc>
                <w:tcPr>
                  <w:tcW w:w="934" w:type="dxa"/>
                  <w:tcBorders>
                    <w:top w:val="single" w:sz="4" w:space="0" w:color="F1A983"/>
                    <w:left w:val="nil"/>
                    <w:bottom w:val="single" w:sz="4" w:space="0" w:color="F1A983"/>
                    <w:right w:val="nil"/>
                  </w:tcBorders>
                  <w:shd w:val="clear" w:color="FBE2D5" w:fill="FBE2D5"/>
                  <w:noWrap/>
                  <w:vAlign w:val="bottom"/>
                  <w:hideMark/>
                </w:tcPr>
                <w:p w14:paraId="7E3481A3"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FBE2D5" w:fill="FBE2D5"/>
                  <w:noWrap/>
                  <w:vAlign w:val="bottom"/>
                  <w:hideMark/>
                </w:tcPr>
                <w:p w14:paraId="3F5E573B"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FBE2D5" w:fill="FBE2D5"/>
                  <w:noWrap/>
                  <w:vAlign w:val="bottom"/>
                  <w:hideMark/>
                </w:tcPr>
                <w:p w14:paraId="21454695"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FBE2D5" w:fill="FBE2D5"/>
                  <w:noWrap/>
                  <w:vAlign w:val="bottom"/>
                  <w:hideMark/>
                </w:tcPr>
                <w:p w14:paraId="79B174ED"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FBE2D5" w:fill="FBE2D5"/>
                  <w:noWrap/>
                  <w:vAlign w:val="bottom"/>
                  <w:hideMark/>
                </w:tcPr>
                <w:p w14:paraId="27DFAE25"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single" w:sz="4" w:space="0" w:color="F1A983"/>
                  </w:tcBorders>
                  <w:shd w:val="clear" w:color="FBE2D5" w:fill="FBE2D5"/>
                  <w:noWrap/>
                  <w:vAlign w:val="bottom"/>
                  <w:hideMark/>
                </w:tcPr>
                <w:p w14:paraId="4B2899A2"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r>
            <w:tr w:rsidR="00D33EF9" w:rsidRPr="00E872F4" w14:paraId="415CC40C" w14:textId="77777777" w:rsidTr="00BD53F4">
              <w:trPr>
                <w:trHeight w:val="288"/>
              </w:trPr>
              <w:tc>
                <w:tcPr>
                  <w:tcW w:w="22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86D0" w14:textId="77777777" w:rsidR="00344371" w:rsidRPr="00E872F4" w:rsidRDefault="00344371" w:rsidP="00344371">
                  <w:pPr>
                    <w:spacing w:after="0"/>
                    <w:jc w:val="lef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TOTAL</w:t>
                  </w:r>
                </w:p>
              </w:tc>
              <w:tc>
                <w:tcPr>
                  <w:tcW w:w="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19F9F"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70 800 €</w:t>
                  </w:r>
                </w:p>
              </w:tc>
              <w:tc>
                <w:tcPr>
                  <w:tcW w:w="934" w:type="dxa"/>
                  <w:tcBorders>
                    <w:top w:val="single" w:sz="4" w:space="0" w:color="F1A983"/>
                    <w:left w:val="nil"/>
                    <w:bottom w:val="single" w:sz="4" w:space="0" w:color="F1A983"/>
                    <w:right w:val="nil"/>
                  </w:tcBorders>
                  <w:shd w:val="clear" w:color="auto" w:fill="auto"/>
                  <w:noWrap/>
                  <w:vAlign w:val="bottom"/>
                  <w:hideMark/>
                </w:tcPr>
                <w:p w14:paraId="0E256A3C"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auto" w:fill="auto"/>
                  <w:noWrap/>
                  <w:vAlign w:val="bottom"/>
                  <w:hideMark/>
                </w:tcPr>
                <w:p w14:paraId="4C69409C"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auto" w:fill="auto"/>
                  <w:noWrap/>
                  <w:vAlign w:val="bottom"/>
                  <w:hideMark/>
                </w:tcPr>
                <w:p w14:paraId="7CE07F14"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auto" w:fill="auto"/>
                  <w:noWrap/>
                  <w:vAlign w:val="bottom"/>
                  <w:hideMark/>
                </w:tcPr>
                <w:p w14:paraId="4B781D5F"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nil"/>
                  </w:tcBorders>
                  <w:shd w:val="clear" w:color="auto" w:fill="auto"/>
                  <w:noWrap/>
                  <w:vAlign w:val="bottom"/>
                  <w:hideMark/>
                </w:tcPr>
                <w:p w14:paraId="5A0BB022"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c>
                <w:tcPr>
                  <w:tcW w:w="934" w:type="dxa"/>
                  <w:tcBorders>
                    <w:top w:val="single" w:sz="4" w:space="0" w:color="F1A983"/>
                    <w:left w:val="nil"/>
                    <w:bottom w:val="single" w:sz="4" w:space="0" w:color="F1A983"/>
                    <w:right w:val="single" w:sz="4" w:space="0" w:color="F1A983"/>
                  </w:tcBorders>
                  <w:shd w:val="clear" w:color="auto" w:fill="auto"/>
                  <w:noWrap/>
                  <w:vAlign w:val="bottom"/>
                  <w:hideMark/>
                </w:tcPr>
                <w:p w14:paraId="0D70F467" w14:textId="77777777" w:rsidR="00344371" w:rsidRPr="00E872F4" w:rsidRDefault="00344371" w:rsidP="00344371">
                  <w:pPr>
                    <w:spacing w:after="0"/>
                    <w:jc w:val="right"/>
                    <w:rPr>
                      <w:rFonts w:ascii="Aptos Narrow" w:eastAsia="Times New Roman" w:hAnsi="Aptos Narrow" w:cs="Times New Roman"/>
                      <w:color w:val="000000"/>
                      <w:kern w:val="0"/>
                      <w:sz w:val="22"/>
                      <w:szCs w:val="22"/>
                      <w:lang w:eastAsia="fr-FR"/>
                      <w14:ligatures w14:val="none"/>
                    </w:rPr>
                  </w:pPr>
                  <w:r w:rsidRPr="00E872F4">
                    <w:rPr>
                      <w:rFonts w:ascii="Aptos Narrow" w:eastAsia="Times New Roman" w:hAnsi="Aptos Narrow" w:cs="Times New Roman"/>
                      <w:color w:val="000000"/>
                      <w:kern w:val="0"/>
                      <w:sz w:val="22"/>
                      <w:szCs w:val="22"/>
                      <w:lang w:eastAsia="fr-FR"/>
                      <w14:ligatures w14:val="none"/>
                    </w:rPr>
                    <w:t>11 800 €</w:t>
                  </w:r>
                </w:p>
              </w:tc>
            </w:tr>
          </w:tbl>
          <w:p w14:paraId="0AF0B972" w14:textId="77777777" w:rsidR="00383D63" w:rsidRPr="00E872F4" w:rsidRDefault="00344371" w:rsidP="00383D63">
            <w:r w:rsidRPr="00E872F4">
              <w:t>Action menée une fois par an (</w:t>
            </w:r>
            <w:r w:rsidRPr="00E872F4">
              <w:rPr>
                <w:szCs w:val="20"/>
              </w:rPr>
              <w:t xml:space="preserve">Coût jour : </w:t>
            </w:r>
            <w:r w:rsidR="00723500" w:rsidRPr="00E872F4">
              <w:rPr>
                <w:szCs w:val="20"/>
              </w:rPr>
              <w:t>750</w:t>
            </w:r>
            <w:r w:rsidRPr="00E872F4">
              <w:rPr>
                <w:szCs w:val="20"/>
              </w:rPr>
              <w:t xml:space="preserve"> €/j)</w:t>
            </w:r>
          </w:p>
          <w:p w14:paraId="3A4F0295" w14:textId="77777777" w:rsidR="00723500" w:rsidRPr="00E872F4" w:rsidRDefault="00723500" w:rsidP="00723500"/>
          <w:p w14:paraId="4A12E7CD" w14:textId="77777777" w:rsidR="00723500" w:rsidRPr="00E872F4" w:rsidRDefault="00723500" w:rsidP="00723500"/>
          <w:p w14:paraId="671B01D2" w14:textId="66F9D748" w:rsidR="00723500" w:rsidRPr="00E872F4" w:rsidRDefault="00723500" w:rsidP="00723500">
            <w:r w:rsidRPr="00E872F4">
              <w:t xml:space="preserve">Hypothèse 1 </w:t>
            </w:r>
            <w:r w:rsidR="00CC2845" w:rsidRPr="00E872F4">
              <w:t>180</w:t>
            </w:r>
            <w:r w:rsidRPr="00E872F4">
              <w:t xml:space="preserve"> € HT par an et par agriculteur pour de l’accompagnement technique. Le budget correspond ici à l’accompagnement d’une dizaine d’agriculteurs par an. </w:t>
            </w:r>
          </w:p>
          <w:p w14:paraId="43B033D5" w14:textId="3F947DF1" w:rsidR="00723500" w:rsidRPr="00E872F4" w:rsidRDefault="00723500" w:rsidP="00723500"/>
        </w:tc>
      </w:tr>
      <w:tr w:rsidR="00383D63" w:rsidRPr="00E872F4" w14:paraId="0CA8A538" w14:textId="77777777" w:rsidTr="00BD53F4">
        <w:trPr>
          <w:cantSplit/>
          <w:trHeight w:val="418"/>
        </w:trPr>
        <w:tc>
          <w:tcPr>
            <w:tcW w:w="415" w:type="pct"/>
            <w:vMerge w:val="restart"/>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657C4A33" w14:textId="77777777" w:rsidR="00383D63" w:rsidRPr="00E872F4" w:rsidRDefault="00383D63" w:rsidP="00383D63">
            <w:pPr>
              <w:pStyle w:val="Titre3"/>
              <w:outlineLvl w:val="2"/>
            </w:pPr>
            <w:r w:rsidRPr="00E872F4">
              <w:t>Acteurs pressentis</w:t>
            </w:r>
          </w:p>
        </w:tc>
        <w:tc>
          <w:tcPr>
            <w:tcW w:w="1353" w:type="pct"/>
            <w:gridSpan w:val="2"/>
            <w:tcBorders>
              <w:top w:val="single" w:sz="4" w:space="0" w:color="auto"/>
              <w:left w:val="single" w:sz="4" w:space="0" w:color="auto"/>
              <w:bottom w:val="single" w:sz="4" w:space="0" w:color="auto"/>
              <w:right w:val="single" w:sz="4" w:space="0" w:color="auto"/>
            </w:tcBorders>
            <w:shd w:val="clear" w:color="auto" w:fill="B5E0D6"/>
            <w:vAlign w:val="center"/>
          </w:tcPr>
          <w:p w14:paraId="6C376349" w14:textId="77777777" w:rsidR="00383D63" w:rsidRPr="00E872F4" w:rsidRDefault="00383D63" w:rsidP="00383D63">
            <w:pPr>
              <w:pStyle w:val="Titre4"/>
              <w:outlineLvl w:val="3"/>
            </w:pPr>
            <w:r w:rsidRPr="00E872F4">
              <w:t>Les financeurs</w:t>
            </w:r>
          </w:p>
        </w:tc>
        <w:tc>
          <w:tcPr>
            <w:tcW w:w="1418" w:type="pct"/>
            <w:gridSpan w:val="3"/>
            <w:tcBorders>
              <w:top w:val="single" w:sz="4" w:space="0" w:color="auto"/>
              <w:left w:val="single" w:sz="4" w:space="0" w:color="auto"/>
              <w:bottom w:val="single" w:sz="4" w:space="0" w:color="auto"/>
              <w:right w:val="single" w:sz="4" w:space="0" w:color="auto"/>
            </w:tcBorders>
            <w:shd w:val="clear" w:color="auto" w:fill="B5E0D6"/>
            <w:vAlign w:val="center"/>
          </w:tcPr>
          <w:p w14:paraId="23E8E2C7" w14:textId="77777777" w:rsidR="00383D63" w:rsidRPr="00E872F4" w:rsidRDefault="00383D63" w:rsidP="00383D63">
            <w:pPr>
              <w:pStyle w:val="Titre4"/>
              <w:outlineLvl w:val="3"/>
            </w:pPr>
            <w:r w:rsidRPr="00E872F4">
              <w:t>Les acteurs du territoire</w:t>
            </w:r>
          </w:p>
        </w:tc>
        <w:tc>
          <w:tcPr>
            <w:tcW w:w="1814" w:type="pct"/>
            <w:tcBorders>
              <w:top w:val="single" w:sz="4" w:space="0" w:color="auto"/>
              <w:left w:val="single" w:sz="4" w:space="0" w:color="auto"/>
              <w:bottom w:val="single" w:sz="4" w:space="0" w:color="auto"/>
              <w:right w:val="single" w:sz="4" w:space="0" w:color="auto"/>
            </w:tcBorders>
            <w:shd w:val="clear" w:color="auto" w:fill="B5E0D6"/>
            <w:vAlign w:val="center"/>
          </w:tcPr>
          <w:p w14:paraId="3850BE7D" w14:textId="77777777" w:rsidR="00383D63" w:rsidRPr="00E872F4" w:rsidRDefault="00383D63" w:rsidP="00383D63">
            <w:pPr>
              <w:pStyle w:val="Titre4"/>
              <w:outlineLvl w:val="3"/>
            </w:pPr>
            <w:r w:rsidRPr="00E872F4">
              <w:t>Les accompagnateurs techniques pressentis</w:t>
            </w:r>
          </w:p>
        </w:tc>
      </w:tr>
      <w:tr w:rsidR="003A09ED" w:rsidRPr="00E872F4" w14:paraId="4A1771D0" w14:textId="77777777" w:rsidTr="00BD53F4">
        <w:trPr>
          <w:cantSplit/>
          <w:trHeight w:val="1439"/>
        </w:trPr>
        <w:tc>
          <w:tcPr>
            <w:tcW w:w="415" w:type="pct"/>
            <w:vMerge/>
            <w:tcBorders>
              <w:top w:val="single" w:sz="4" w:space="0" w:color="auto"/>
              <w:left w:val="single" w:sz="4" w:space="0" w:color="auto"/>
              <w:bottom w:val="single" w:sz="4" w:space="0" w:color="auto"/>
              <w:right w:val="single" w:sz="4" w:space="0" w:color="auto"/>
            </w:tcBorders>
            <w:shd w:val="clear" w:color="auto" w:fill="B5E0D6"/>
            <w:tcMar>
              <w:top w:w="0" w:type="dxa"/>
              <w:left w:w="0" w:type="dxa"/>
              <w:bottom w:w="0" w:type="dxa"/>
              <w:right w:w="0" w:type="dxa"/>
            </w:tcMar>
            <w:textDirection w:val="btLr"/>
            <w:vAlign w:val="center"/>
          </w:tcPr>
          <w:p w14:paraId="3CD706B9" w14:textId="77777777" w:rsidR="003A09ED" w:rsidRPr="00E872F4" w:rsidRDefault="003A09ED" w:rsidP="003A09ED"/>
        </w:tc>
        <w:tc>
          <w:tcPr>
            <w:tcW w:w="135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9B596" w14:textId="63C821A2" w:rsidR="003A09ED" w:rsidRPr="00E872F4" w:rsidRDefault="00723500" w:rsidP="00723500">
            <w:pPr>
              <w:rPr>
                <w:i/>
                <w:iCs/>
              </w:rPr>
            </w:pPr>
            <w:r w:rsidRPr="00E872F4">
              <w:t>AAP régional pour le financement du matériel agricole aux exploitants agricoles, le « PVE » (Plan végétal Environnement) pour financer le matériel agricole pour le désherbage. Les agriculteurs bio sur les zones à enjeux eaux sont prioritaires pour cet AAP. L’agence de l’eau cofinance avec la région.</w:t>
            </w:r>
          </w:p>
        </w:tc>
        <w:tc>
          <w:tcPr>
            <w:tcW w:w="1418" w:type="pct"/>
            <w:gridSpan w:val="3"/>
            <w:tcBorders>
              <w:top w:val="single" w:sz="4" w:space="0" w:color="auto"/>
              <w:left w:val="single" w:sz="4" w:space="0" w:color="auto"/>
              <w:bottom w:val="single" w:sz="4" w:space="0" w:color="auto"/>
              <w:right w:val="single" w:sz="4" w:space="0" w:color="auto"/>
            </w:tcBorders>
            <w:vAlign w:val="center"/>
          </w:tcPr>
          <w:p w14:paraId="4D9E1D86" w14:textId="77777777" w:rsidR="003A09ED" w:rsidRPr="00E872F4" w:rsidRDefault="003A09ED" w:rsidP="00C308F6">
            <w:pPr>
              <w:pStyle w:val="Sansinterligne"/>
              <w:numPr>
                <w:ilvl w:val="0"/>
                <w:numId w:val="14"/>
              </w:numPr>
              <w:ind w:left="360"/>
            </w:pPr>
            <w:r w:rsidRPr="00E872F4">
              <w:t>Les Chambre d’agriculture</w:t>
            </w:r>
          </w:p>
          <w:p w14:paraId="12DE30DF" w14:textId="77777777" w:rsidR="003A09ED" w:rsidRPr="00E872F4" w:rsidRDefault="003A09ED" w:rsidP="00C308F6">
            <w:pPr>
              <w:pStyle w:val="Sansinterligne"/>
              <w:numPr>
                <w:ilvl w:val="0"/>
                <w:numId w:val="14"/>
              </w:numPr>
              <w:ind w:left="360"/>
            </w:pPr>
            <w:r w:rsidRPr="00E872F4">
              <w:t>Les GAB</w:t>
            </w:r>
          </w:p>
          <w:p w14:paraId="5338ECAA" w14:textId="77777777" w:rsidR="003A09ED" w:rsidRPr="00E872F4" w:rsidRDefault="003A09ED" w:rsidP="00C308F6">
            <w:pPr>
              <w:pStyle w:val="Sansinterligne"/>
              <w:numPr>
                <w:ilvl w:val="0"/>
                <w:numId w:val="14"/>
              </w:numPr>
              <w:ind w:left="360"/>
            </w:pPr>
            <w:r w:rsidRPr="00E872F4">
              <w:t>Les agriculteurs</w:t>
            </w:r>
          </w:p>
          <w:p w14:paraId="7B27EED1" w14:textId="61524797" w:rsidR="002457EC" w:rsidRPr="00E872F4" w:rsidRDefault="002457EC" w:rsidP="00C308F6">
            <w:pPr>
              <w:pStyle w:val="Sansinterligne"/>
              <w:numPr>
                <w:ilvl w:val="0"/>
                <w:numId w:val="14"/>
              </w:numPr>
              <w:ind w:left="360"/>
            </w:pPr>
            <w:r w:rsidRPr="00E872F4">
              <w:t>Epidropt</w:t>
            </w:r>
          </w:p>
        </w:tc>
        <w:tc>
          <w:tcPr>
            <w:tcW w:w="1814" w:type="pct"/>
            <w:tcBorders>
              <w:top w:val="single" w:sz="4" w:space="0" w:color="auto"/>
              <w:left w:val="single" w:sz="4" w:space="0" w:color="auto"/>
              <w:bottom w:val="single" w:sz="4" w:space="0" w:color="auto"/>
              <w:right w:val="single" w:sz="4" w:space="0" w:color="auto"/>
            </w:tcBorders>
            <w:vAlign w:val="center"/>
          </w:tcPr>
          <w:p w14:paraId="7FE34D80" w14:textId="77777777" w:rsidR="003A09ED" w:rsidRPr="00E872F4" w:rsidRDefault="003A09ED" w:rsidP="00C308F6">
            <w:pPr>
              <w:pStyle w:val="Sansinterligne"/>
              <w:numPr>
                <w:ilvl w:val="0"/>
                <w:numId w:val="15"/>
              </w:numPr>
              <w:ind w:left="360"/>
            </w:pPr>
            <w:r w:rsidRPr="00E872F4">
              <w:t>Les Chambre d’agriculture</w:t>
            </w:r>
          </w:p>
          <w:p w14:paraId="4601B206" w14:textId="698073B1" w:rsidR="003A09ED" w:rsidRPr="00E872F4" w:rsidRDefault="003A09ED" w:rsidP="00C308F6">
            <w:pPr>
              <w:pStyle w:val="Sansinterligne"/>
              <w:numPr>
                <w:ilvl w:val="0"/>
                <w:numId w:val="15"/>
              </w:numPr>
              <w:ind w:left="360"/>
            </w:pPr>
            <w:r w:rsidRPr="00E872F4">
              <w:t>Les GAB</w:t>
            </w:r>
          </w:p>
        </w:tc>
      </w:tr>
      <w:tr w:rsidR="003A09ED" w:rsidRPr="00E872F4" w14:paraId="4AD2806E" w14:textId="77777777" w:rsidTr="00BD53F4">
        <w:trPr>
          <w:cantSplit/>
          <w:trHeight w:val="40"/>
        </w:trPr>
        <w:tc>
          <w:tcPr>
            <w:tcW w:w="5000" w:type="pct"/>
            <w:gridSpan w:val="7"/>
            <w:tcBorders>
              <w:top w:val="single" w:sz="4" w:space="0" w:color="auto"/>
              <w:left w:val="single" w:sz="4" w:space="0" w:color="auto"/>
              <w:bottom w:val="single" w:sz="4" w:space="0" w:color="auto"/>
              <w:right w:val="single" w:sz="4" w:space="0" w:color="auto"/>
            </w:tcBorders>
            <w:shd w:val="clear" w:color="auto" w:fill="B5E0D6"/>
            <w:tcMar>
              <w:top w:w="227" w:type="dxa"/>
              <w:left w:w="284" w:type="dxa"/>
              <w:bottom w:w="227" w:type="dxa"/>
              <w:right w:w="284" w:type="dxa"/>
            </w:tcMar>
          </w:tcPr>
          <w:p w14:paraId="0076060B" w14:textId="77777777" w:rsidR="003A09ED" w:rsidRPr="00E872F4" w:rsidRDefault="003A09ED" w:rsidP="003A09ED">
            <w:pPr>
              <w:pStyle w:val="Titre3"/>
              <w:outlineLvl w:val="2"/>
            </w:pPr>
            <w:r w:rsidRPr="00E872F4">
              <w:t>Information et communication</w:t>
            </w:r>
          </w:p>
        </w:tc>
      </w:tr>
      <w:tr w:rsidR="003A09ED" w:rsidRPr="00E872F4" w14:paraId="7591699E" w14:textId="77777777" w:rsidTr="00BD53F4">
        <w:trPr>
          <w:cantSplit/>
          <w:trHeight w:val="640"/>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themeFill="background1"/>
            <w:tcMar>
              <w:top w:w="284" w:type="dxa"/>
              <w:left w:w="284" w:type="dxa"/>
              <w:bottom w:w="284" w:type="dxa"/>
              <w:right w:w="284" w:type="dxa"/>
            </w:tcMar>
            <w:vAlign w:val="center"/>
          </w:tcPr>
          <w:p w14:paraId="0895CACA" w14:textId="55FBE3C6" w:rsidR="003A09ED" w:rsidRPr="00E872F4" w:rsidRDefault="001F5DD5" w:rsidP="003A09ED">
            <w:pPr>
              <w:pStyle w:val="Paragraphedeliste"/>
            </w:pPr>
            <w:r w:rsidRPr="00E872F4">
              <w:t>Formations, réunions d’information, retours d’expériences issus d’autres projets de développement et de modifications de pratiques.</w:t>
            </w:r>
          </w:p>
        </w:tc>
      </w:tr>
      <w:tr w:rsidR="003A09ED" w:rsidRPr="00E872F4" w14:paraId="091A25E5" w14:textId="77777777" w:rsidTr="005A461F">
        <w:trPr>
          <w:cantSplit/>
          <w:trHeight w:val="20"/>
        </w:trPr>
        <w:tc>
          <w:tcPr>
            <w:tcW w:w="1491" w:type="pct"/>
            <w:gridSpan w:val="2"/>
            <w:tcBorders>
              <w:top w:val="single" w:sz="4" w:space="0" w:color="auto"/>
              <w:left w:val="single" w:sz="4" w:space="0" w:color="auto"/>
              <w:bottom w:val="single" w:sz="4" w:space="0" w:color="auto"/>
              <w:right w:val="single" w:sz="4" w:space="0" w:color="auto"/>
            </w:tcBorders>
            <w:shd w:val="clear" w:color="auto" w:fill="B5E0D6"/>
            <w:tcMar>
              <w:top w:w="284" w:type="dxa"/>
              <w:left w:w="284" w:type="dxa"/>
              <w:bottom w:w="284" w:type="dxa"/>
              <w:right w:w="284" w:type="dxa"/>
            </w:tcMar>
          </w:tcPr>
          <w:p w14:paraId="668DC21D" w14:textId="77777777" w:rsidR="003A09ED" w:rsidRPr="00E872F4" w:rsidRDefault="003A09ED" w:rsidP="003A09ED">
            <w:pPr>
              <w:pStyle w:val="Titre4"/>
              <w:outlineLvl w:val="3"/>
            </w:pPr>
            <w:r w:rsidRPr="00E872F4">
              <w:t>Liens avec les autres fiches actions</w:t>
            </w:r>
          </w:p>
        </w:tc>
        <w:tc>
          <w:tcPr>
            <w:tcW w:w="1571" w:type="pct"/>
            <w:gridSpan w:val="3"/>
            <w:tcBorders>
              <w:top w:val="single" w:sz="4" w:space="0" w:color="auto"/>
              <w:left w:val="single" w:sz="4" w:space="0" w:color="auto"/>
              <w:bottom w:val="single" w:sz="4" w:space="0" w:color="auto"/>
              <w:right w:val="single" w:sz="4" w:space="0" w:color="auto"/>
            </w:tcBorders>
            <w:shd w:val="clear" w:color="auto" w:fill="B5E0D6"/>
          </w:tcPr>
          <w:p w14:paraId="675CCC24" w14:textId="77777777" w:rsidR="003A09ED" w:rsidRPr="00E872F4" w:rsidRDefault="003A09ED" w:rsidP="003A09ED">
            <w:pPr>
              <w:pStyle w:val="Titre4"/>
              <w:outlineLvl w:val="3"/>
            </w:pPr>
            <w:r w:rsidRPr="00E872F4">
              <w:t>Lien avec les idées issues de la concertation</w:t>
            </w:r>
          </w:p>
        </w:tc>
        <w:tc>
          <w:tcPr>
            <w:tcW w:w="1938" w:type="pct"/>
            <w:gridSpan w:val="2"/>
            <w:tcBorders>
              <w:top w:val="single" w:sz="4" w:space="0" w:color="auto"/>
              <w:left w:val="single" w:sz="4" w:space="0" w:color="auto"/>
              <w:bottom w:val="single" w:sz="4" w:space="0" w:color="auto"/>
              <w:right w:val="single" w:sz="4" w:space="0" w:color="auto"/>
            </w:tcBorders>
            <w:shd w:val="clear" w:color="auto" w:fill="B5E0D6"/>
          </w:tcPr>
          <w:p w14:paraId="6E1079B6" w14:textId="77777777" w:rsidR="003A09ED" w:rsidRPr="00E872F4" w:rsidRDefault="003A09ED" w:rsidP="003A09ED">
            <w:pPr>
              <w:pStyle w:val="Titre4"/>
              <w:outlineLvl w:val="3"/>
            </w:pPr>
            <w:r w:rsidRPr="00E872F4">
              <w:t>Lien avec les dispositions du PAGD</w:t>
            </w:r>
          </w:p>
        </w:tc>
      </w:tr>
      <w:tr w:rsidR="003A09ED" w:rsidRPr="00BE5E8F" w14:paraId="7B786F50" w14:textId="77777777" w:rsidTr="005A461F">
        <w:trPr>
          <w:cantSplit/>
          <w:trHeight w:val="102"/>
        </w:trPr>
        <w:tc>
          <w:tcPr>
            <w:tcW w:w="1491" w:type="pct"/>
            <w:gridSpan w:val="2"/>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vAlign w:val="center"/>
          </w:tcPr>
          <w:p w14:paraId="4B2C6F86" w14:textId="3C40681B" w:rsidR="003A09ED" w:rsidRPr="00E872F4" w:rsidRDefault="004D1420" w:rsidP="003A09ED">
            <w:pPr>
              <w:jc w:val="center"/>
            </w:pPr>
            <w:r w:rsidRPr="00E872F4">
              <w:t>8, 11, 13, 17, 18, 20</w:t>
            </w:r>
          </w:p>
        </w:tc>
        <w:tc>
          <w:tcPr>
            <w:tcW w:w="1571" w:type="pct"/>
            <w:gridSpan w:val="3"/>
            <w:tcBorders>
              <w:top w:val="single" w:sz="4" w:space="0" w:color="auto"/>
              <w:left w:val="single" w:sz="4" w:space="0" w:color="auto"/>
              <w:bottom w:val="single" w:sz="4" w:space="0" w:color="auto"/>
              <w:right w:val="single" w:sz="4" w:space="0" w:color="auto"/>
            </w:tcBorders>
            <w:vAlign w:val="center"/>
          </w:tcPr>
          <w:p w14:paraId="02BF3D67" w14:textId="2029B0DC" w:rsidR="003A09ED" w:rsidRPr="00E872F4" w:rsidRDefault="00431C43" w:rsidP="003A09ED">
            <w:pPr>
              <w:jc w:val="center"/>
            </w:pPr>
            <w:r w:rsidRPr="00E872F4">
              <w:t>5, 7, 9, 13, 13, 14, 15</w:t>
            </w:r>
          </w:p>
        </w:tc>
        <w:tc>
          <w:tcPr>
            <w:tcW w:w="1938" w:type="pct"/>
            <w:gridSpan w:val="2"/>
            <w:tcBorders>
              <w:top w:val="single" w:sz="4" w:space="0" w:color="auto"/>
              <w:left w:val="single" w:sz="4" w:space="0" w:color="auto"/>
              <w:bottom w:val="single" w:sz="4" w:space="0" w:color="auto"/>
              <w:right w:val="single" w:sz="4" w:space="0" w:color="auto"/>
            </w:tcBorders>
            <w:vAlign w:val="center"/>
          </w:tcPr>
          <w:p w14:paraId="7DA34419" w14:textId="1C192EB3" w:rsidR="003A09ED" w:rsidRPr="00BE5E8F" w:rsidRDefault="00431C43" w:rsidP="003A09ED">
            <w:pPr>
              <w:jc w:val="center"/>
            </w:pPr>
            <w:r w:rsidRPr="00E872F4">
              <w:t>20, 30, 39, 44, 47, 51</w:t>
            </w:r>
          </w:p>
        </w:tc>
      </w:tr>
    </w:tbl>
    <w:p w14:paraId="3D38C63F" w14:textId="77777777" w:rsidR="00222589" w:rsidRDefault="00222589" w:rsidP="00DA2A17"/>
    <w:sectPr w:rsidR="00222589" w:rsidSect="00E65B3F">
      <w:headerReference w:type="default" r:id="rId62"/>
      <w:headerReference w:type="first" r:id="rId63"/>
      <w:pgSz w:w="11906" w:h="16838"/>
      <w:pgMar w:top="1276" w:right="794" w:bottom="1276"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6FD3F" w14:textId="77777777" w:rsidR="00E465F1" w:rsidRDefault="00E465F1" w:rsidP="00AC45A7">
      <w:r>
        <w:separator/>
      </w:r>
    </w:p>
  </w:endnote>
  <w:endnote w:type="continuationSeparator" w:id="0">
    <w:p w14:paraId="6444FE3F" w14:textId="77777777" w:rsidR="00E465F1" w:rsidRDefault="00E465F1" w:rsidP="00AC45A7">
      <w:r>
        <w:continuationSeparator/>
      </w:r>
    </w:p>
  </w:endnote>
  <w:endnote w:type="continuationNotice" w:id="1">
    <w:p w14:paraId="6F3686FD" w14:textId="77777777" w:rsidR="00E465F1" w:rsidRDefault="00E465F1" w:rsidP="00AC4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166119"/>
      <w:docPartObj>
        <w:docPartGallery w:val="Page Numbers (Bottom of Page)"/>
        <w:docPartUnique/>
      </w:docPartObj>
    </w:sdtPr>
    <w:sdtContent>
      <w:p w14:paraId="4CB3B03A" w14:textId="48818577" w:rsidR="007351F4" w:rsidRPr="002E2993" w:rsidRDefault="007351F4" w:rsidP="002E2993">
        <w:pPr>
          <w:pStyle w:val="Pieddepag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055118"/>
      <w:docPartObj>
        <w:docPartGallery w:val="Page Numbers (Bottom of Page)"/>
        <w:docPartUnique/>
      </w:docPartObj>
    </w:sdtPr>
    <w:sdtContent>
      <w:p w14:paraId="748F179D" w14:textId="685F9C55" w:rsidR="007351F4" w:rsidRDefault="007351F4" w:rsidP="003D0FEC">
        <w:pPr>
          <w:pStyle w:val="Pieddepage"/>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2248842"/>
      <w:docPartObj>
        <w:docPartGallery w:val="Page Numbers (Bottom of Page)"/>
        <w:docPartUnique/>
      </w:docPartObj>
    </w:sdtPr>
    <w:sdtContent>
      <w:p w14:paraId="1EBF29BB" w14:textId="3AD8E25E" w:rsidR="007351F4" w:rsidRDefault="007351F4" w:rsidP="003D0FEC">
        <w:pPr>
          <w:pStyle w:val="Pieddepage"/>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105385"/>
      <w:docPartObj>
        <w:docPartGallery w:val="Page Numbers (Bottom of Page)"/>
        <w:docPartUnique/>
      </w:docPartObj>
    </w:sdtPr>
    <w:sdtContent>
      <w:p w14:paraId="7A77180B" w14:textId="4BB85FC8" w:rsidR="007351F4" w:rsidRDefault="007351F4" w:rsidP="002E2993">
        <w:pPr>
          <w:pStyle w:val="Pieddepage"/>
          <w:jc w:val="center"/>
        </w:pPr>
        <w:r>
          <w:fldChar w:fldCharType="begin"/>
        </w:r>
        <w:r>
          <w:instrText>PAGE   \* MERGEFORMAT</w:instrText>
        </w:r>
        <w:r>
          <w:fldChar w:fldCharType="separate"/>
        </w:r>
        <w: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6033509"/>
      <w:docPartObj>
        <w:docPartGallery w:val="Page Numbers (Bottom of Page)"/>
        <w:docPartUnique/>
      </w:docPartObj>
    </w:sdtPr>
    <w:sdtContent>
      <w:p w14:paraId="5CF2597D" w14:textId="2FD1370B" w:rsidR="007351F4" w:rsidRPr="002E2993" w:rsidRDefault="007351F4" w:rsidP="002E2993">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BA776" w14:textId="77777777" w:rsidR="00E465F1" w:rsidRDefault="00E465F1" w:rsidP="00AC45A7">
      <w:r>
        <w:separator/>
      </w:r>
    </w:p>
  </w:footnote>
  <w:footnote w:type="continuationSeparator" w:id="0">
    <w:p w14:paraId="27553502" w14:textId="77777777" w:rsidR="00E465F1" w:rsidRDefault="00E465F1" w:rsidP="00AC45A7">
      <w:r>
        <w:continuationSeparator/>
      </w:r>
    </w:p>
  </w:footnote>
  <w:footnote w:type="continuationNotice" w:id="1">
    <w:p w14:paraId="36056953" w14:textId="77777777" w:rsidR="00E465F1" w:rsidRDefault="00E465F1" w:rsidP="00AC45A7"/>
  </w:footnote>
  <w:footnote w:id="2">
    <w:p w14:paraId="6B30FBB5" w14:textId="2628BA6A" w:rsidR="007351F4" w:rsidRDefault="007351F4" w:rsidP="000472F5">
      <w:pPr>
        <w:pStyle w:val="Notedebasdepage"/>
      </w:pPr>
      <w:r>
        <w:rPr>
          <w:rStyle w:val="Appelnotedebasdep"/>
        </w:rPr>
        <w:footnoteRef/>
      </w:r>
      <w:r>
        <w:t xml:space="preserve"> </w:t>
      </w:r>
      <w:hyperlink r:id="rId1" w:history="1">
        <w:r w:rsidRPr="000472F5">
          <w:rPr>
            <w:rStyle w:val="Lienhypertexte"/>
          </w:rPr>
          <w:t>Quelle contribution de l’agriculture française à la réduction des émissions de gaz à effet de serre ?</w:t>
        </w:r>
      </w:hyperlink>
      <w:r>
        <w:t xml:space="preserve"> (p146)</w:t>
      </w:r>
    </w:p>
  </w:footnote>
  <w:footnote w:id="3">
    <w:p w14:paraId="1622BFAD" w14:textId="35BE53DA" w:rsidR="007351F4" w:rsidRDefault="007351F4" w:rsidP="00C64AF0">
      <w:pPr>
        <w:pStyle w:val="Notedebasdepage"/>
      </w:pPr>
      <w:r>
        <w:rPr>
          <w:rStyle w:val="Appelnotedebasdep"/>
        </w:rPr>
        <w:footnoteRef/>
      </w:r>
      <w:r>
        <w:t xml:space="preserve"> </w:t>
      </w:r>
      <w:hyperlink r:id="rId2" w:history="1">
        <w:r w:rsidRPr="000472F5">
          <w:rPr>
            <w:rStyle w:val="Lienhypertexte"/>
          </w:rPr>
          <w:t>Quelle contribution de l’agriculture française à la réduction des émissions de gaz à effet de serre ?</w:t>
        </w:r>
      </w:hyperlink>
      <w:r>
        <w:t xml:space="preserve"> (p150)</w:t>
      </w:r>
    </w:p>
  </w:footnote>
  <w:footnote w:id="4">
    <w:p w14:paraId="448B78A0" w14:textId="3832FAED" w:rsidR="007351F4" w:rsidRDefault="007351F4" w:rsidP="00AC45A7">
      <w:pPr>
        <w:pStyle w:val="Notedebasdepage"/>
      </w:pPr>
      <w:r>
        <w:rPr>
          <w:rStyle w:val="Appelnotedebasdep"/>
        </w:rPr>
        <w:footnoteRef/>
      </w:r>
      <w:r>
        <w:t xml:space="preserve"> </w:t>
      </w:r>
      <w:hyperlink r:id="rId3" w:history="1">
        <w:r w:rsidRPr="00F7181E">
          <w:rPr>
            <w:rStyle w:val="Lienhypertexte"/>
          </w:rPr>
          <w:t>Guide d'appui à la création de filières de diversification - Recherche &amp; Développement Chambre d'agriculture Pays de la Loire</w:t>
        </w:r>
      </w:hyperlink>
    </w:p>
  </w:footnote>
  <w:footnote w:id="5">
    <w:p w14:paraId="66CFB124" w14:textId="7864880E" w:rsidR="007351F4" w:rsidRDefault="007351F4" w:rsidP="00AC45A7">
      <w:pPr>
        <w:pStyle w:val="Notedebasdepage"/>
      </w:pPr>
      <w:r>
        <w:rPr>
          <w:rStyle w:val="Appelnotedebasdep"/>
        </w:rPr>
        <w:footnoteRef/>
      </w:r>
      <w:r>
        <w:t xml:space="preserve"> </w:t>
      </w:r>
      <w:hyperlink r:id="rId4" w:history="1">
        <w:r w:rsidRPr="009D397A">
          <w:rPr>
            <w:rStyle w:val="Lienhypertexte"/>
          </w:rPr>
          <w:t>oriflaam.fr</w:t>
        </w:r>
      </w:hyperlink>
    </w:p>
  </w:footnote>
  <w:footnote w:id="6">
    <w:p w14:paraId="094F50C9" w14:textId="3B6C047A" w:rsidR="007351F4" w:rsidRDefault="007351F4" w:rsidP="00AC45A7">
      <w:pPr>
        <w:pStyle w:val="Notedebasdepage"/>
      </w:pPr>
      <w:r>
        <w:rPr>
          <w:rStyle w:val="Appelnotedebasdep"/>
        </w:rPr>
        <w:footnoteRef/>
      </w:r>
      <w:r>
        <w:t xml:space="preserve"> </w:t>
      </w:r>
      <w:hyperlink r:id="rId5" w:history="1">
        <w:r w:rsidRPr="00142312">
          <w:rPr>
            <w:rStyle w:val="Lienhypertexte"/>
          </w:rPr>
          <w:t>Autonomie en protéines : enjeux et intérêts - Pleinchamp</w:t>
        </w:r>
      </w:hyperlink>
    </w:p>
  </w:footnote>
  <w:footnote w:id="7">
    <w:p w14:paraId="5A2501DD" w14:textId="148B57A3" w:rsidR="007351F4" w:rsidRDefault="007351F4">
      <w:pPr>
        <w:pStyle w:val="Notedebasdepage"/>
      </w:pPr>
      <w:r>
        <w:rPr>
          <w:rStyle w:val="Appelnotedebasdep"/>
        </w:rPr>
        <w:footnoteRef/>
      </w:r>
      <w:r>
        <w:t xml:space="preserve"> </w:t>
      </w:r>
      <w:hyperlink r:id="rId6" w:history="1">
        <w:r w:rsidRPr="00177D55">
          <w:rPr>
            <w:rStyle w:val="Lienhypertexte"/>
          </w:rPr>
          <w:t>Une aide de 18 000 euros pour l’autonomie protéique - Pleinchamp</w:t>
        </w:r>
      </w:hyperlink>
    </w:p>
  </w:footnote>
  <w:footnote w:id="8">
    <w:p w14:paraId="56C06C4C" w14:textId="77777777" w:rsidR="007351F4" w:rsidRDefault="007351F4" w:rsidP="00AC45A7">
      <w:pPr>
        <w:pStyle w:val="Notedebasdepage"/>
      </w:pPr>
      <w:r>
        <w:rPr>
          <w:rStyle w:val="Appelnotedebasdep"/>
        </w:rPr>
        <w:footnoteRef/>
      </w:r>
      <w:r>
        <w:t xml:space="preserve"> </w:t>
      </w:r>
      <w:hyperlink r:id="rId7" w:history="1">
        <w:r w:rsidRPr="00F7181E">
          <w:rPr>
            <w:rStyle w:val="Lienhypertexte"/>
          </w:rPr>
          <w:t>Guide d'appui à la création de filières de diversification - Recherche &amp; Développement Chambre d'agriculture Pays de la Loire</w:t>
        </w:r>
      </w:hyperlink>
    </w:p>
  </w:footnote>
  <w:footnote w:id="9">
    <w:p w14:paraId="591B943F" w14:textId="2C31E6C4" w:rsidR="007351F4" w:rsidRPr="00652410" w:rsidRDefault="007351F4" w:rsidP="00AC45A7">
      <w:pPr>
        <w:pStyle w:val="Notedebasdepage"/>
        <w:rPr>
          <w:sz w:val="18"/>
          <w:szCs w:val="18"/>
        </w:rPr>
      </w:pPr>
      <w:r w:rsidRPr="00652410">
        <w:rPr>
          <w:rStyle w:val="Appelnotedebasdep"/>
          <w:sz w:val="18"/>
          <w:szCs w:val="18"/>
        </w:rPr>
        <w:footnoteRef/>
      </w:r>
      <w:r w:rsidRPr="00652410">
        <w:rPr>
          <w:sz w:val="18"/>
          <w:szCs w:val="18"/>
        </w:rPr>
        <w:t>https://hautegaronne.chambre-agriculture.fr/fileadmin/user_upload/Occitanie/069_Inst-Haute-Garonne/CDA31/1_Productions_et_techniques/Productions_vegetales/Maraichage/ELEMENTS_CLEFS_pour__installation_maraichage_mars_2019.pdf</w:t>
      </w:r>
    </w:p>
  </w:footnote>
  <w:footnote w:id="10">
    <w:p w14:paraId="58869F8F" w14:textId="38177013" w:rsidR="007351F4" w:rsidRDefault="007351F4" w:rsidP="00AC45A7">
      <w:pPr>
        <w:pStyle w:val="Notedebasdepage"/>
      </w:pPr>
      <w:r w:rsidRPr="00652410">
        <w:rPr>
          <w:rStyle w:val="Appelnotedebasdep"/>
          <w:sz w:val="18"/>
          <w:szCs w:val="18"/>
        </w:rPr>
        <w:footnoteRef/>
      </w:r>
      <w:r w:rsidRPr="00652410">
        <w:rPr>
          <w:sz w:val="18"/>
          <w:szCs w:val="18"/>
        </w:rPr>
        <w:t xml:space="preserve"> Ibid</w:t>
      </w:r>
    </w:p>
  </w:footnote>
  <w:footnote w:id="11">
    <w:p w14:paraId="3887E9D4" w14:textId="3BAFF615" w:rsidR="007351F4" w:rsidRDefault="007351F4">
      <w:pPr>
        <w:pStyle w:val="Notedebasdepage"/>
      </w:pPr>
      <w:r>
        <w:rPr>
          <w:rStyle w:val="Appelnotedebasdep"/>
        </w:rPr>
        <w:footnoteRef/>
      </w:r>
      <w:r>
        <w:t xml:space="preserve"> </w:t>
      </w:r>
      <w:r w:rsidRPr="004A05A8">
        <w:t>Pôle d’Equilibre Territorial et Rural</w:t>
      </w:r>
    </w:p>
  </w:footnote>
  <w:footnote w:id="12">
    <w:p w14:paraId="50513E54" w14:textId="7ADFB5D7" w:rsidR="007351F4" w:rsidRDefault="007351F4">
      <w:pPr>
        <w:pStyle w:val="Notedebasdepage"/>
      </w:pPr>
      <w:r>
        <w:rPr>
          <w:rStyle w:val="Appelnotedebasdep"/>
        </w:rPr>
        <w:footnoteRef/>
      </w:r>
      <w:r>
        <w:t xml:space="preserve"> Cela fait partie du </w:t>
      </w:r>
      <w:r w:rsidRPr="00F3463B">
        <w:t>rôle du SDCI47 en Lot-et-Garonne pour le compte des ASA adhérentes comme l’ASA de Monteton</w:t>
      </w:r>
      <w:r>
        <w:t>.</w:t>
      </w:r>
    </w:p>
  </w:footnote>
  <w:footnote w:id="13">
    <w:p w14:paraId="72818248" w14:textId="5DD4DA6F" w:rsidR="007351F4" w:rsidRDefault="007351F4">
      <w:pPr>
        <w:pStyle w:val="Notedebasdepage"/>
      </w:pPr>
      <w:r>
        <w:rPr>
          <w:rStyle w:val="Appelnotedebasdep"/>
        </w:rPr>
        <w:footnoteRef/>
      </w:r>
      <w:r>
        <w:t xml:space="preserve"> </w:t>
      </w:r>
      <w:hyperlink r:id="rId8" w:history="1">
        <w:r w:rsidRPr="00C55F6D">
          <w:rPr>
            <w:rStyle w:val="Lienhypertexte"/>
          </w:rPr>
          <w:t>semencemag.fr/agriculture-silphie.html</w:t>
        </w:r>
      </w:hyperlink>
    </w:p>
  </w:footnote>
  <w:footnote w:id="14">
    <w:p w14:paraId="4A2F0FD8" w14:textId="44AE67F8" w:rsidR="007351F4" w:rsidRDefault="007351F4">
      <w:pPr>
        <w:pStyle w:val="Notedebasdepage"/>
      </w:pPr>
      <w:r>
        <w:rPr>
          <w:rStyle w:val="Appelnotedebasdep"/>
        </w:rPr>
        <w:footnoteRef/>
      </w:r>
      <w:r>
        <w:t xml:space="preserve"> </w:t>
      </w:r>
      <w:hyperlink r:id="rId9" w:history="1">
        <w:r w:rsidRPr="004363C3">
          <w:rPr>
            <w:rStyle w:val="Lienhypertexte"/>
          </w:rPr>
          <w:t>Les fermes Dephy : partout en France, des systèmes de production performants et économes en pesticides | Ministère de l'Agriculture et de la Souveraineté alimentaire</w:t>
        </w:r>
      </w:hyperlink>
    </w:p>
  </w:footnote>
  <w:footnote w:id="15">
    <w:p w14:paraId="505CDB46" w14:textId="4B1FAA7D" w:rsidR="007351F4" w:rsidRDefault="007351F4">
      <w:pPr>
        <w:pStyle w:val="Notedebasdepage"/>
      </w:pPr>
      <w:r>
        <w:rPr>
          <w:rStyle w:val="Appelnotedebasdep"/>
        </w:rPr>
        <w:footnoteRef/>
      </w:r>
      <w:r>
        <w:t xml:space="preserve"> </w:t>
      </w:r>
      <w:hyperlink r:id="rId10" w:history="1">
        <w:r w:rsidRPr="004363C3">
          <w:rPr>
            <w:rStyle w:val="Lienhypertexte"/>
          </w:rPr>
          <w:t>Le réseau d'accompagnement en agriculture numérique</w:t>
        </w:r>
      </w:hyperlink>
    </w:p>
  </w:footnote>
  <w:footnote w:id="16">
    <w:p w14:paraId="790D73FF" w14:textId="77777777" w:rsidR="007351F4" w:rsidRDefault="007351F4" w:rsidP="009E4DB8">
      <w:pPr>
        <w:pStyle w:val="Notedebasdepage"/>
      </w:pPr>
      <w:r>
        <w:rPr>
          <w:rStyle w:val="Appelnotedebasdep"/>
        </w:rPr>
        <w:footnoteRef/>
      </w:r>
      <w:r>
        <w:t xml:space="preserve"> Agreste, recensement agricole 2010 et 2020. </w:t>
      </w:r>
    </w:p>
  </w:footnote>
  <w:footnote w:id="17">
    <w:p w14:paraId="0EBFD48C" w14:textId="5B3DB242" w:rsidR="007351F4" w:rsidRDefault="007351F4">
      <w:pPr>
        <w:pStyle w:val="Notedebasdepage"/>
      </w:pPr>
      <w:r>
        <w:rPr>
          <w:rStyle w:val="Appelnotedebasdep"/>
        </w:rPr>
        <w:footnoteRef/>
      </w:r>
      <w:r>
        <w:t xml:space="preserve"> </w:t>
      </w:r>
      <w:r w:rsidRPr="00CB33EC">
        <w:t>2 à 3 ans pour les cultures</w:t>
      </w:r>
    </w:p>
  </w:footnote>
  <w:footnote w:id="18">
    <w:p w14:paraId="1B9F697A" w14:textId="09115503" w:rsidR="007351F4" w:rsidRDefault="007351F4">
      <w:pPr>
        <w:pStyle w:val="Notedebasdepage"/>
      </w:pPr>
      <w:r>
        <w:rPr>
          <w:rStyle w:val="Appelnotedebasdep"/>
        </w:rPr>
        <w:footnoteRef/>
      </w:r>
      <w:r>
        <w:t xml:space="preserve"> </w:t>
      </w:r>
      <w:hyperlink r:id="rId11" w:anchor=":~:text=Il%20s%27agit%20d%27un,bruts%2C%20de%20saison%20et%20locaux." w:history="1">
        <w:r w:rsidRPr="005F49FB">
          <w:rPr>
            <w:rStyle w:val="Lienhypertexte"/>
          </w:rPr>
          <w:t>Pourquoi les produits bio sont-ils plus chers ? - Agence Bio</w:t>
        </w:r>
      </w:hyperlink>
    </w:p>
  </w:footnote>
  <w:footnote w:id="19">
    <w:p w14:paraId="08E88B76" w14:textId="575AEA00" w:rsidR="007351F4" w:rsidRDefault="007351F4">
      <w:pPr>
        <w:pStyle w:val="Notedebasdepage"/>
      </w:pPr>
      <w:r>
        <w:rPr>
          <w:rStyle w:val="Appelnotedebasdep"/>
        </w:rPr>
        <w:footnoteRef/>
      </w:r>
      <w:r>
        <w:t xml:space="preserve"> </w:t>
      </w:r>
      <w:hyperlink r:id="rId12" w:history="1">
        <w:r w:rsidRPr="00660C66">
          <w:rPr>
            <w:rStyle w:val="Lienhypertexte"/>
          </w:rPr>
          <w:t>AGRI24-D2.pdf</w:t>
        </w:r>
      </w:hyperlink>
    </w:p>
  </w:footnote>
  <w:footnote w:id="20">
    <w:p w14:paraId="79B13DE9" w14:textId="77777777" w:rsidR="007351F4" w:rsidRDefault="007351F4" w:rsidP="0092551C">
      <w:pPr>
        <w:pStyle w:val="Notedebasdepage"/>
      </w:pPr>
      <w:r>
        <w:rPr>
          <w:rStyle w:val="Appelnotedebasdep"/>
        </w:rPr>
        <w:footnoteRef/>
      </w:r>
      <w:r>
        <w:t xml:space="preserve"> </w:t>
      </w:r>
      <w:hyperlink r:id="rId13" w:history="1">
        <w:r w:rsidRPr="00F7181E">
          <w:rPr>
            <w:rStyle w:val="Lienhypertexte"/>
          </w:rPr>
          <w:t>Guide d'appui à la création de filières de diversification - Recherche &amp; Développement Chambre d'agriculture Pays de la Loire</w:t>
        </w:r>
      </w:hyperlink>
    </w:p>
  </w:footnote>
  <w:footnote w:id="21">
    <w:p w14:paraId="32B438D7" w14:textId="67F91558" w:rsidR="007351F4" w:rsidRDefault="007351F4">
      <w:pPr>
        <w:pStyle w:val="Notedebasdepage"/>
      </w:pPr>
      <w:r>
        <w:rPr>
          <w:rStyle w:val="Appelnotedebasdep"/>
        </w:rPr>
        <w:footnoteRef/>
      </w:r>
      <w:r>
        <w:t xml:space="preserve"> </w:t>
      </w:r>
      <w:hyperlink r:id="rId14" w:history="1">
        <w:r w:rsidRPr="000B0E7D">
          <w:rPr>
            <w:rStyle w:val="Lienhypertexte"/>
          </w:rPr>
          <w:t>Méthode d'Estimation des Restitutions par les Cultures Intermédiaires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AAB85" w14:textId="77777777" w:rsidR="007351F4" w:rsidRDefault="007351F4" w:rsidP="00AC45A7">
    <w:pPr>
      <w:pStyle w:val="En-tte"/>
    </w:pPr>
  </w:p>
  <w:p w14:paraId="55C72B08" w14:textId="77777777" w:rsidR="007351F4" w:rsidRDefault="007351F4" w:rsidP="00AC45A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E4BE0" w14:textId="23C3A638" w:rsidR="007351F4" w:rsidRDefault="007351F4" w:rsidP="00613872">
    <w:pPr>
      <w:pStyle w:val="En-tte"/>
      <w:jc w:val="center"/>
    </w:pPr>
    <w:r>
      <w:t>Fiche action n°</w:t>
    </w:r>
    <w:r>
      <w:rPr>
        <w:noProof/>
      </w:rPr>
      <w:drawing>
        <wp:anchor distT="0" distB="0" distL="114300" distR="114300" simplePos="0" relativeHeight="251674625" behindDoc="0" locked="0" layoutInCell="1" allowOverlap="1" wp14:anchorId="4276029D" wp14:editId="444F26B7">
          <wp:simplePos x="0" y="0"/>
          <wp:positionH relativeFrom="column">
            <wp:posOffset>-335699</wp:posOffset>
          </wp:positionH>
          <wp:positionV relativeFrom="paragraph">
            <wp:posOffset>-224634</wp:posOffset>
          </wp:positionV>
          <wp:extent cx="1098430" cy="475882"/>
          <wp:effectExtent l="0" t="0" r="6985" b="635"/>
          <wp:wrapSquare wrapText="bothSides"/>
          <wp:docPr id="14780892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4 : </w:t>
    </w:r>
    <w:r w:rsidRPr="00AC45A7">
      <w:t>Favoriser les reprises d'exploitation</w:t>
    </w:r>
    <w:r>
      <w:t>s</w:t>
    </w:r>
    <w:r w:rsidRPr="00AC45A7">
      <w:t xml:space="preserve"> en particulier en élevage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F3098" w14:textId="23CC77A8" w:rsidR="007351F4" w:rsidRPr="002F6E0A" w:rsidRDefault="007351F4" w:rsidP="00613872">
    <w:pPr>
      <w:pStyle w:val="En-tte"/>
      <w:jc w:val="center"/>
    </w:pPr>
    <w:r>
      <w:rPr>
        <w:noProof/>
      </w:rPr>
      <w:drawing>
        <wp:anchor distT="0" distB="0" distL="114300" distR="114300" simplePos="0" relativeHeight="251670529" behindDoc="0" locked="0" layoutInCell="1" allowOverlap="1" wp14:anchorId="11082D3C" wp14:editId="01BC0D93">
          <wp:simplePos x="0" y="0"/>
          <wp:positionH relativeFrom="column">
            <wp:posOffset>-339246</wp:posOffset>
          </wp:positionH>
          <wp:positionV relativeFrom="paragraph">
            <wp:posOffset>-190931</wp:posOffset>
          </wp:positionV>
          <wp:extent cx="1097915" cy="475615"/>
          <wp:effectExtent l="0" t="0" r="6985" b="635"/>
          <wp:wrapSquare wrapText="bothSides"/>
          <wp:docPr id="21435344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n°4 : </w:t>
    </w:r>
    <w:r w:rsidRPr="00AC45A7">
      <w:t>Favoriser les reprises d'exploitation</w:t>
    </w:r>
    <w:r>
      <w:t>s</w:t>
    </w:r>
    <w:r w:rsidRPr="00AC45A7">
      <w:t xml:space="preserve"> en particulier en élevage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9579" w14:textId="76171C2E" w:rsidR="007351F4" w:rsidRDefault="007351F4" w:rsidP="00613872">
    <w:pPr>
      <w:pStyle w:val="En-tte"/>
      <w:jc w:val="center"/>
    </w:pPr>
    <w:r>
      <w:t>Fiche action n°</w:t>
    </w:r>
    <w:r>
      <w:rPr>
        <w:noProof/>
      </w:rPr>
      <w:drawing>
        <wp:anchor distT="0" distB="0" distL="114300" distR="114300" simplePos="0" relativeHeight="251678721" behindDoc="0" locked="0" layoutInCell="1" allowOverlap="1" wp14:anchorId="1F8A0F50" wp14:editId="0E7A2710">
          <wp:simplePos x="0" y="0"/>
          <wp:positionH relativeFrom="column">
            <wp:posOffset>-335699</wp:posOffset>
          </wp:positionH>
          <wp:positionV relativeFrom="paragraph">
            <wp:posOffset>-224634</wp:posOffset>
          </wp:positionV>
          <wp:extent cx="1098430" cy="475882"/>
          <wp:effectExtent l="0" t="0" r="6985" b="635"/>
          <wp:wrapSquare wrapText="bothSides"/>
          <wp:docPr id="13745083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5 : Réduire les consommations</w:t>
    </w:r>
    <w:r w:rsidRPr="00E9652F">
      <w:t xml:space="preserve"> d’eau en agriculture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B210" w14:textId="6FA0FABB" w:rsidR="007351F4" w:rsidRPr="002F6E0A" w:rsidRDefault="007351F4" w:rsidP="00613872">
    <w:pPr>
      <w:pStyle w:val="En-tte"/>
      <w:jc w:val="center"/>
    </w:pPr>
    <w:r>
      <w:rPr>
        <w:noProof/>
      </w:rPr>
      <w:drawing>
        <wp:anchor distT="0" distB="0" distL="114300" distR="114300" simplePos="0" relativeHeight="251676673" behindDoc="0" locked="0" layoutInCell="1" allowOverlap="1" wp14:anchorId="2E52DB44" wp14:editId="3BB2962C">
          <wp:simplePos x="0" y="0"/>
          <wp:positionH relativeFrom="column">
            <wp:posOffset>-339246</wp:posOffset>
          </wp:positionH>
          <wp:positionV relativeFrom="paragraph">
            <wp:posOffset>-190931</wp:posOffset>
          </wp:positionV>
          <wp:extent cx="1097915" cy="475615"/>
          <wp:effectExtent l="0" t="0" r="6985" b="635"/>
          <wp:wrapSquare wrapText="bothSides"/>
          <wp:docPr id="14041065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Fiche action n°5 : Réduire les consommations</w:t>
    </w:r>
    <w:r w:rsidRPr="00E9652F">
      <w:t xml:space="preserve"> d’eau en agriculture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373A3" w14:textId="0DBFD90A" w:rsidR="007351F4" w:rsidRDefault="007351F4" w:rsidP="00613872">
    <w:pPr>
      <w:pStyle w:val="En-tte"/>
      <w:jc w:val="center"/>
    </w:pPr>
    <w:r>
      <w:t>Fiche action n°</w:t>
    </w:r>
    <w:r>
      <w:rPr>
        <w:noProof/>
      </w:rPr>
      <w:drawing>
        <wp:anchor distT="0" distB="0" distL="114300" distR="114300" simplePos="0" relativeHeight="251715585" behindDoc="0" locked="0" layoutInCell="1" allowOverlap="1" wp14:anchorId="48B7FE65" wp14:editId="55A73BC9">
          <wp:simplePos x="0" y="0"/>
          <wp:positionH relativeFrom="column">
            <wp:posOffset>-335699</wp:posOffset>
          </wp:positionH>
          <wp:positionV relativeFrom="paragraph">
            <wp:posOffset>-224634</wp:posOffset>
          </wp:positionV>
          <wp:extent cx="1098430" cy="475882"/>
          <wp:effectExtent l="0" t="0" r="6985" b="635"/>
          <wp:wrapSquare wrapText="bothSides"/>
          <wp:docPr id="19305020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6 : </w:t>
    </w:r>
    <w:r w:rsidRPr="00613872">
      <w:t>Optimiser le potentiel d’eau sur le territoire pour les différents usages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6E37F" w14:textId="13F606EA" w:rsidR="007351F4" w:rsidRPr="002F6E0A" w:rsidRDefault="007351F4" w:rsidP="00613872">
    <w:pPr>
      <w:pStyle w:val="En-tte"/>
      <w:jc w:val="center"/>
    </w:pPr>
    <w:r>
      <w:rPr>
        <w:noProof/>
      </w:rPr>
      <w:drawing>
        <wp:anchor distT="0" distB="0" distL="114300" distR="114300" simplePos="0" relativeHeight="251680769" behindDoc="0" locked="0" layoutInCell="1" allowOverlap="1" wp14:anchorId="38C25B4D" wp14:editId="13355C7C">
          <wp:simplePos x="0" y="0"/>
          <wp:positionH relativeFrom="column">
            <wp:posOffset>-339246</wp:posOffset>
          </wp:positionH>
          <wp:positionV relativeFrom="paragraph">
            <wp:posOffset>-190931</wp:posOffset>
          </wp:positionV>
          <wp:extent cx="1097915" cy="475615"/>
          <wp:effectExtent l="0" t="0" r="6985" b="635"/>
          <wp:wrapSquare wrapText="bothSides"/>
          <wp:docPr id="1484577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n°6 : </w:t>
    </w:r>
    <w:r w:rsidRPr="00613872">
      <w:t>Optimiser le potentiel d’eau sur le territoire pour les différents usages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63B4E" w14:textId="6073EDE9" w:rsidR="007351F4" w:rsidRDefault="007351F4" w:rsidP="00613872">
    <w:pPr>
      <w:pStyle w:val="En-tte"/>
      <w:jc w:val="center"/>
    </w:pPr>
    <w:r>
      <w:t>Fiche action n°</w:t>
    </w:r>
    <w:r>
      <w:rPr>
        <w:noProof/>
      </w:rPr>
      <w:drawing>
        <wp:anchor distT="0" distB="0" distL="114300" distR="114300" simplePos="0" relativeHeight="251684865" behindDoc="0" locked="0" layoutInCell="1" allowOverlap="1" wp14:anchorId="628E1306" wp14:editId="7F7CB866">
          <wp:simplePos x="0" y="0"/>
          <wp:positionH relativeFrom="column">
            <wp:posOffset>-335699</wp:posOffset>
          </wp:positionH>
          <wp:positionV relativeFrom="paragraph">
            <wp:posOffset>-224634</wp:posOffset>
          </wp:positionV>
          <wp:extent cx="1098430" cy="475882"/>
          <wp:effectExtent l="0" t="0" r="6985" b="635"/>
          <wp:wrapSquare wrapText="bothSides"/>
          <wp:docPr id="9532257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7 : </w:t>
    </w:r>
    <w:r w:rsidRPr="00F201A5">
      <w:t>Mettre en place des filières de valorisation des productions du territoire et développer des filières durables sur le territoire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FA1B3" w14:textId="5A7AF89B" w:rsidR="007351F4" w:rsidRPr="002F6E0A" w:rsidRDefault="007351F4" w:rsidP="00613872">
    <w:pPr>
      <w:pStyle w:val="En-tte"/>
      <w:jc w:val="center"/>
    </w:pPr>
    <w:r>
      <w:rPr>
        <w:noProof/>
      </w:rPr>
      <w:drawing>
        <wp:anchor distT="0" distB="0" distL="114300" distR="114300" simplePos="0" relativeHeight="251682817" behindDoc="0" locked="0" layoutInCell="1" allowOverlap="1" wp14:anchorId="3D6B3C4D" wp14:editId="55F51B81">
          <wp:simplePos x="0" y="0"/>
          <wp:positionH relativeFrom="column">
            <wp:posOffset>-339246</wp:posOffset>
          </wp:positionH>
          <wp:positionV relativeFrom="paragraph">
            <wp:posOffset>-190931</wp:posOffset>
          </wp:positionV>
          <wp:extent cx="1097915" cy="475615"/>
          <wp:effectExtent l="0" t="0" r="6985" b="635"/>
          <wp:wrapSquare wrapText="bothSides"/>
          <wp:docPr id="19772376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n°7 : </w:t>
    </w:r>
    <w:r w:rsidRPr="00F201A5">
      <w:t>Mettre en place des filières de valorisation des productions du territoire et développer des filières durables sur le territoire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48849" w14:textId="3AA040E7" w:rsidR="007351F4" w:rsidRDefault="007351F4" w:rsidP="00613872">
    <w:pPr>
      <w:pStyle w:val="En-tte"/>
      <w:jc w:val="center"/>
    </w:pPr>
    <w:r>
      <w:t>Fiche action n°</w:t>
    </w:r>
    <w:r>
      <w:rPr>
        <w:noProof/>
      </w:rPr>
      <w:drawing>
        <wp:anchor distT="0" distB="0" distL="114300" distR="114300" simplePos="0" relativeHeight="251693057" behindDoc="0" locked="0" layoutInCell="1" allowOverlap="1" wp14:anchorId="540D3A73" wp14:editId="1A883721">
          <wp:simplePos x="0" y="0"/>
          <wp:positionH relativeFrom="column">
            <wp:posOffset>-335699</wp:posOffset>
          </wp:positionH>
          <wp:positionV relativeFrom="paragraph">
            <wp:posOffset>-224634</wp:posOffset>
          </wp:positionV>
          <wp:extent cx="1098430" cy="475882"/>
          <wp:effectExtent l="0" t="0" r="6985" b="635"/>
          <wp:wrapSquare wrapText="bothSides"/>
          <wp:docPr id="9298469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8 : </w:t>
    </w:r>
    <w:r w:rsidRPr="00936BB7">
      <w:t>Réaliser des diagnostics globaux d’exploitation</w:t>
    </w:r>
    <w:r>
      <w:t>s</w:t>
    </w:r>
    <w:r w:rsidRPr="00936BB7">
      <w:t xml:space="preserve"> pour guider les agriculteurs dans l’évolution de leurs systèmes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AB02" w14:textId="30E6BBA8" w:rsidR="007351F4" w:rsidRPr="002F6E0A" w:rsidRDefault="007351F4" w:rsidP="00613872">
    <w:pPr>
      <w:pStyle w:val="En-tte"/>
      <w:jc w:val="center"/>
    </w:pPr>
    <w:r>
      <w:rPr>
        <w:noProof/>
      </w:rPr>
      <w:drawing>
        <wp:anchor distT="0" distB="0" distL="114300" distR="114300" simplePos="0" relativeHeight="251691009" behindDoc="0" locked="0" layoutInCell="1" allowOverlap="1" wp14:anchorId="2FE151A1" wp14:editId="72056886">
          <wp:simplePos x="0" y="0"/>
          <wp:positionH relativeFrom="column">
            <wp:posOffset>-339246</wp:posOffset>
          </wp:positionH>
          <wp:positionV relativeFrom="paragraph">
            <wp:posOffset>-190931</wp:posOffset>
          </wp:positionV>
          <wp:extent cx="1097915" cy="475615"/>
          <wp:effectExtent l="0" t="0" r="6985" b="635"/>
          <wp:wrapSquare wrapText="bothSides"/>
          <wp:docPr id="9522811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n°8 : </w:t>
    </w:r>
    <w:r w:rsidRPr="00936BB7">
      <w:t>Réaliser des diagnostics globaux d’exploitation</w:t>
    </w:r>
    <w:r>
      <w:t>s</w:t>
    </w:r>
    <w:r w:rsidRPr="00936BB7">
      <w:t xml:space="preserve"> pour guider les agriculteurs dans l’évolution de leurs systèmes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3F0A" w14:textId="578BC3C6" w:rsidR="007351F4" w:rsidRDefault="007351F4" w:rsidP="00AC45A7">
    <w:pPr>
      <w:pStyle w:val="En-tte"/>
    </w:pPr>
    <w:r>
      <w:rPr>
        <w:noProof/>
      </w:rPr>
      <w:drawing>
        <wp:anchor distT="0" distB="0" distL="114300" distR="114300" simplePos="0" relativeHeight="251658240" behindDoc="0" locked="0" layoutInCell="1" allowOverlap="1" wp14:anchorId="423A9565" wp14:editId="43B785B7">
          <wp:simplePos x="0" y="0"/>
          <wp:positionH relativeFrom="column">
            <wp:posOffset>-335699</wp:posOffset>
          </wp:positionH>
          <wp:positionV relativeFrom="paragraph">
            <wp:posOffset>-224634</wp:posOffset>
          </wp:positionV>
          <wp:extent cx="1098430" cy="475882"/>
          <wp:effectExtent l="0" t="0" r="6985" b="635"/>
          <wp:wrapSquare wrapText="bothSides"/>
          <wp:docPr id="14697240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C336" w14:textId="1EB9D86D" w:rsidR="007351F4" w:rsidRDefault="007351F4" w:rsidP="00613872">
    <w:pPr>
      <w:pStyle w:val="En-tte"/>
      <w:jc w:val="center"/>
    </w:pPr>
    <w:r>
      <w:t>Fiche action n°</w:t>
    </w:r>
    <w:r>
      <w:rPr>
        <w:noProof/>
      </w:rPr>
      <w:drawing>
        <wp:anchor distT="0" distB="0" distL="114300" distR="114300" simplePos="0" relativeHeight="251697153" behindDoc="0" locked="0" layoutInCell="1" allowOverlap="1" wp14:anchorId="2EC19C2D" wp14:editId="54912E9C">
          <wp:simplePos x="0" y="0"/>
          <wp:positionH relativeFrom="column">
            <wp:posOffset>-335699</wp:posOffset>
          </wp:positionH>
          <wp:positionV relativeFrom="paragraph">
            <wp:posOffset>-224634</wp:posOffset>
          </wp:positionV>
          <wp:extent cx="1098430" cy="475882"/>
          <wp:effectExtent l="0" t="0" r="6985" b="635"/>
          <wp:wrapSquare wrapText="bothSides"/>
          <wp:docPr id="2223988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9 : Déployer des a</w:t>
    </w:r>
    <w:r w:rsidRPr="00E05193">
      <w:t>ccompagnement</w:t>
    </w:r>
    <w:r>
      <w:t>s</w:t>
    </w:r>
    <w:r w:rsidRPr="00E05193">
      <w:t xml:space="preserve"> individuel</w:t>
    </w:r>
    <w:r>
      <w:t>s</w:t>
    </w:r>
    <w:r w:rsidRPr="00E05193">
      <w:t xml:space="preserve"> d</w:t>
    </w:r>
    <w:r>
      <w:t>’</w:t>
    </w:r>
    <w:r w:rsidRPr="00E05193">
      <w:t>agriculteurs à la suite du diagnostic</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632D3" w14:textId="5AB09082" w:rsidR="007351F4" w:rsidRPr="002F6E0A" w:rsidRDefault="007351F4" w:rsidP="00613872">
    <w:pPr>
      <w:pStyle w:val="En-tte"/>
      <w:jc w:val="center"/>
    </w:pPr>
    <w:r>
      <w:rPr>
        <w:noProof/>
      </w:rPr>
      <w:drawing>
        <wp:anchor distT="0" distB="0" distL="114300" distR="114300" simplePos="0" relativeHeight="251695105" behindDoc="0" locked="0" layoutInCell="1" allowOverlap="1" wp14:anchorId="42D86F77" wp14:editId="04390586">
          <wp:simplePos x="0" y="0"/>
          <wp:positionH relativeFrom="column">
            <wp:posOffset>-339246</wp:posOffset>
          </wp:positionH>
          <wp:positionV relativeFrom="paragraph">
            <wp:posOffset>-190931</wp:posOffset>
          </wp:positionV>
          <wp:extent cx="1097915" cy="475615"/>
          <wp:effectExtent l="0" t="0" r="6985" b="635"/>
          <wp:wrapSquare wrapText="bothSides"/>
          <wp:docPr id="542825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Fiche action n°9 : Déployer des a</w:t>
    </w:r>
    <w:r w:rsidRPr="00E05193">
      <w:t>ccompagnement</w:t>
    </w:r>
    <w:r>
      <w:t>s</w:t>
    </w:r>
    <w:r w:rsidRPr="00E05193">
      <w:t xml:space="preserve"> individuel</w:t>
    </w:r>
    <w:r>
      <w:t>s</w:t>
    </w:r>
    <w:r w:rsidRPr="00E05193">
      <w:t xml:space="preserve"> d</w:t>
    </w:r>
    <w:r>
      <w:t>’</w:t>
    </w:r>
    <w:r w:rsidRPr="00E05193">
      <w:t>agriculteurs à la suite du diagnostic</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D7093" w14:textId="42A4ACEF" w:rsidR="007351F4" w:rsidRDefault="007351F4" w:rsidP="00613872">
    <w:pPr>
      <w:pStyle w:val="En-tte"/>
      <w:jc w:val="center"/>
    </w:pPr>
    <w:r>
      <w:t>Fiche action n°</w:t>
    </w:r>
    <w:r>
      <w:rPr>
        <w:noProof/>
      </w:rPr>
      <w:drawing>
        <wp:anchor distT="0" distB="0" distL="114300" distR="114300" simplePos="0" relativeHeight="251701249" behindDoc="0" locked="0" layoutInCell="1" allowOverlap="1" wp14:anchorId="4E64BD39" wp14:editId="09BC1D6F">
          <wp:simplePos x="0" y="0"/>
          <wp:positionH relativeFrom="column">
            <wp:posOffset>-335699</wp:posOffset>
          </wp:positionH>
          <wp:positionV relativeFrom="paragraph">
            <wp:posOffset>-224634</wp:posOffset>
          </wp:positionV>
          <wp:extent cx="1098430" cy="475882"/>
          <wp:effectExtent l="0" t="0" r="6985" b="635"/>
          <wp:wrapSquare wrapText="bothSides"/>
          <wp:docPr id="48733168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10 : </w:t>
    </w:r>
    <w:r w:rsidRPr="00E05193">
      <w:t>Augmenter les surfaces en cultures à bas niveaux d’intrants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5D726" w14:textId="428B2145" w:rsidR="007351F4" w:rsidRPr="002F6E0A" w:rsidRDefault="007351F4" w:rsidP="00613872">
    <w:pPr>
      <w:pStyle w:val="En-tte"/>
      <w:jc w:val="center"/>
    </w:pPr>
    <w:r>
      <w:rPr>
        <w:noProof/>
      </w:rPr>
      <w:drawing>
        <wp:anchor distT="0" distB="0" distL="114300" distR="114300" simplePos="0" relativeHeight="251699201" behindDoc="0" locked="0" layoutInCell="1" allowOverlap="1" wp14:anchorId="276BD866" wp14:editId="6F5983D0">
          <wp:simplePos x="0" y="0"/>
          <wp:positionH relativeFrom="column">
            <wp:posOffset>-339246</wp:posOffset>
          </wp:positionH>
          <wp:positionV relativeFrom="paragraph">
            <wp:posOffset>-190931</wp:posOffset>
          </wp:positionV>
          <wp:extent cx="1097915" cy="475615"/>
          <wp:effectExtent l="0" t="0" r="6985" b="635"/>
          <wp:wrapSquare wrapText="bothSides"/>
          <wp:docPr id="1708852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n°10 : </w:t>
    </w:r>
    <w:r w:rsidRPr="00E05193">
      <w:t>Augmenter les surfaces en cultures à bas niveaux d’intrants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167A" w14:textId="6E8822BD" w:rsidR="007351F4" w:rsidRDefault="007351F4" w:rsidP="00613872">
    <w:pPr>
      <w:pStyle w:val="En-tte"/>
      <w:jc w:val="center"/>
    </w:pPr>
    <w:r>
      <w:rPr>
        <w:noProof/>
      </w:rPr>
      <w:drawing>
        <wp:anchor distT="0" distB="0" distL="114300" distR="114300" simplePos="0" relativeHeight="251705345" behindDoc="0" locked="0" layoutInCell="1" allowOverlap="1" wp14:anchorId="15A0270E" wp14:editId="3C070AAB">
          <wp:simplePos x="0" y="0"/>
          <wp:positionH relativeFrom="column">
            <wp:posOffset>-335699</wp:posOffset>
          </wp:positionH>
          <wp:positionV relativeFrom="paragraph">
            <wp:posOffset>-224634</wp:posOffset>
          </wp:positionV>
          <wp:extent cx="1098430" cy="475882"/>
          <wp:effectExtent l="0" t="0" r="6985" b="635"/>
          <wp:wrapSquare wrapText="bothSides"/>
          <wp:docPr id="10666828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rsidRPr="00E96F8F">
      <w:t xml:space="preserve"> </w:t>
    </w:r>
    <w:r>
      <w:t>Fiche actions n°11 : Mettre en place des mesures de c</w:t>
    </w:r>
    <w:r w:rsidRPr="00FD10A4">
      <w:t>onservation des sols pour favoriser l’infiltration, limiter l’érosion, augmenter la réserve utile du sol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07D5" w14:textId="77A9A238" w:rsidR="007351F4" w:rsidRPr="002F6E0A" w:rsidRDefault="007351F4" w:rsidP="00613872">
    <w:pPr>
      <w:pStyle w:val="En-tte"/>
      <w:jc w:val="center"/>
    </w:pPr>
    <w:r>
      <w:rPr>
        <w:noProof/>
      </w:rPr>
      <w:drawing>
        <wp:anchor distT="0" distB="0" distL="114300" distR="114300" simplePos="0" relativeHeight="251703297" behindDoc="0" locked="0" layoutInCell="1" allowOverlap="1" wp14:anchorId="60947F59" wp14:editId="3BE654AC">
          <wp:simplePos x="0" y="0"/>
          <wp:positionH relativeFrom="column">
            <wp:posOffset>-339246</wp:posOffset>
          </wp:positionH>
          <wp:positionV relativeFrom="paragraph">
            <wp:posOffset>-190931</wp:posOffset>
          </wp:positionV>
          <wp:extent cx="1097915" cy="475615"/>
          <wp:effectExtent l="0" t="0" r="6985" b="635"/>
          <wp:wrapSquare wrapText="bothSides"/>
          <wp:docPr id="12164078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bookmarkStart w:id="13" w:name="_Hlk182820768"/>
    <w:r>
      <w:t>Fiche actions n°11 : Mettre en place des mesures de c</w:t>
    </w:r>
    <w:r w:rsidRPr="00FD10A4">
      <w:t>onservation des sols pour favoriser l’infiltration, limiter l’érosion, augmenter la réserve utile du sol</w:t>
    </w:r>
    <w:bookmarkEnd w:id="13"/>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50891" w14:textId="41C13E65" w:rsidR="007351F4" w:rsidRDefault="007351F4" w:rsidP="00613872">
    <w:pPr>
      <w:pStyle w:val="En-tte"/>
      <w:jc w:val="center"/>
    </w:pPr>
    <w:r>
      <w:t>Fiche action n°</w:t>
    </w:r>
    <w:r>
      <w:rPr>
        <w:noProof/>
      </w:rPr>
      <w:drawing>
        <wp:anchor distT="0" distB="0" distL="114300" distR="114300" simplePos="0" relativeHeight="251709441" behindDoc="0" locked="0" layoutInCell="1" allowOverlap="1" wp14:anchorId="7D16782A" wp14:editId="620CED20">
          <wp:simplePos x="0" y="0"/>
          <wp:positionH relativeFrom="column">
            <wp:posOffset>-335699</wp:posOffset>
          </wp:positionH>
          <wp:positionV relativeFrom="paragraph">
            <wp:posOffset>-224634</wp:posOffset>
          </wp:positionV>
          <wp:extent cx="1098430" cy="475882"/>
          <wp:effectExtent l="0" t="0" r="6985" b="635"/>
          <wp:wrapSquare wrapText="bothSides"/>
          <wp:docPr id="10530494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12 : </w:t>
    </w:r>
    <w:r w:rsidRPr="00E07472">
      <w:t>Identifier et déployer des nouveaux moyens de diversification d’activités voire des nouveaux relais d’activités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01003" w14:textId="2D8392DE" w:rsidR="007351F4" w:rsidRPr="002F6E0A" w:rsidRDefault="007351F4" w:rsidP="00613872">
    <w:pPr>
      <w:pStyle w:val="En-tte"/>
      <w:jc w:val="center"/>
    </w:pPr>
    <w:r>
      <w:rPr>
        <w:noProof/>
      </w:rPr>
      <w:drawing>
        <wp:anchor distT="0" distB="0" distL="114300" distR="114300" simplePos="0" relativeHeight="251707393" behindDoc="0" locked="0" layoutInCell="1" allowOverlap="1" wp14:anchorId="10833DD3" wp14:editId="15E78F83">
          <wp:simplePos x="0" y="0"/>
          <wp:positionH relativeFrom="column">
            <wp:posOffset>-339246</wp:posOffset>
          </wp:positionH>
          <wp:positionV relativeFrom="paragraph">
            <wp:posOffset>-190931</wp:posOffset>
          </wp:positionV>
          <wp:extent cx="1097915" cy="475615"/>
          <wp:effectExtent l="0" t="0" r="6985" b="635"/>
          <wp:wrapSquare wrapText="bothSides"/>
          <wp:docPr id="13758517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n°12 : </w:t>
    </w:r>
    <w:r w:rsidRPr="00E07472">
      <w:t>Identifier et déployer des nouveaux moyens de diversification d’activités voire des nouveaux relais d’activités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D733" w14:textId="1DB8ADB9" w:rsidR="007351F4" w:rsidRDefault="007351F4" w:rsidP="00613872">
    <w:pPr>
      <w:pStyle w:val="En-tte"/>
      <w:jc w:val="center"/>
    </w:pPr>
    <w:r w:rsidRPr="0054142E">
      <w:t>Fiche actions n°14 : Suivre la pression azotée et le risque de transfert à l’automne</w:t>
    </w:r>
    <w:r>
      <w:rPr>
        <w:noProof/>
      </w:rPr>
      <w:drawing>
        <wp:anchor distT="0" distB="0" distL="114300" distR="114300" simplePos="0" relativeHeight="251719681" behindDoc="0" locked="0" layoutInCell="1" allowOverlap="1" wp14:anchorId="00AD8477" wp14:editId="1BBF80E8">
          <wp:simplePos x="0" y="0"/>
          <wp:positionH relativeFrom="column">
            <wp:posOffset>-335699</wp:posOffset>
          </wp:positionH>
          <wp:positionV relativeFrom="paragraph">
            <wp:posOffset>-224634</wp:posOffset>
          </wp:positionV>
          <wp:extent cx="1098430" cy="475882"/>
          <wp:effectExtent l="0" t="0" r="6985" b="635"/>
          <wp:wrapSquare wrapText="bothSides"/>
          <wp:docPr id="273141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7FCCA" w14:textId="60F9B1E9" w:rsidR="007351F4" w:rsidRPr="002F6E0A" w:rsidRDefault="007351F4" w:rsidP="000523BE">
    <w:pPr>
      <w:pStyle w:val="En-tte"/>
      <w:jc w:val="center"/>
    </w:pPr>
    <w:r w:rsidRPr="0054142E">
      <w:t>Fiche actions n°13 : Développer l’agriculture biologique sur le territoire</w:t>
    </w:r>
    <w:r>
      <w:rPr>
        <w:noProof/>
      </w:rPr>
      <w:drawing>
        <wp:anchor distT="0" distB="0" distL="114300" distR="114300" simplePos="0" relativeHeight="251717633" behindDoc="0" locked="0" layoutInCell="1" allowOverlap="1" wp14:anchorId="12A99891" wp14:editId="0F4EBB96">
          <wp:simplePos x="0" y="0"/>
          <wp:positionH relativeFrom="column">
            <wp:posOffset>-339246</wp:posOffset>
          </wp:positionH>
          <wp:positionV relativeFrom="paragraph">
            <wp:posOffset>-190931</wp:posOffset>
          </wp:positionV>
          <wp:extent cx="1097915" cy="475615"/>
          <wp:effectExtent l="0" t="0" r="6985" b="635"/>
          <wp:wrapSquare wrapText="bothSides"/>
          <wp:docPr id="21429260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3F821" w14:textId="45551B88" w:rsidR="007351F4" w:rsidRPr="002F6E0A" w:rsidRDefault="007351F4" w:rsidP="00AC45A7">
    <w:pPr>
      <w:pStyle w:val="En-tte"/>
    </w:pPr>
    <w:r>
      <w:rPr>
        <w:noProof/>
      </w:rPr>
      <w:drawing>
        <wp:anchor distT="0" distB="0" distL="114300" distR="114300" simplePos="0" relativeHeight="251658241" behindDoc="0" locked="0" layoutInCell="1" allowOverlap="1" wp14:anchorId="1EF9EB12" wp14:editId="34CD8DA4">
          <wp:simplePos x="0" y="0"/>
          <wp:positionH relativeFrom="column">
            <wp:posOffset>-339246</wp:posOffset>
          </wp:positionH>
          <wp:positionV relativeFrom="paragraph">
            <wp:posOffset>-190931</wp:posOffset>
          </wp:positionV>
          <wp:extent cx="1097915" cy="475615"/>
          <wp:effectExtent l="0" t="0" r="6985" b="635"/>
          <wp:wrapSquare wrapText="bothSides"/>
          <wp:docPr id="9832636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7A454" w14:textId="0A2F8087" w:rsidR="007351F4" w:rsidRPr="002F6E0A" w:rsidRDefault="007351F4" w:rsidP="000523BE">
    <w:pPr>
      <w:pStyle w:val="En-tte"/>
      <w:jc w:val="center"/>
    </w:pPr>
    <w:r w:rsidRPr="0054142E">
      <w:t>Fiche actions n°14 : Suivre la pression azotée et le risque de transfert à l’automne</w:t>
    </w:r>
    <w:r>
      <w:rPr>
        <w:noProof/>
      </w:rPr>
      <w:drawing>
        <wp:anchor distT="0" distB="0" distL="114300" distR="114300" simplePos="0" relativeHeight="251750401" behindDoc="0" locked="0" layoutInCell="1" allowOverlap="1" wp14:anchorId="72A81D3A" wp14:editId="36763DDF">
          <wp:simplePos x="0" y="0"/>
          <wp:positionH relativeFrom="column">
            <wp:posOffset>-339246</wp:posOffset>
          </wp:positionH>
          <wp:positionV relativeFrom="paragraph">
            <wp:posOffset>-190931</wp:posOffset>
          </wp:positionV>
          <wp:extent cx="1097915" cy="475615"/>
          <wp:effectExtent l="0" t="0" r="6985" b="635"/>
          <wp:wrapSquare wrapText="bothSides"/>
          <wp:docPr id="183170565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9A183" w14:textId="7B7CA683" w:rsidR="007351F4" w:rsidRDefault="007351F4" w:rsidP="00613872">
    <w:pPr>
      <w:pStyle w:val="En-tte"/>
      <w:jc w:val="center"/>
    </w:pPr>
    <w:r>
      <w:t xml:space="preserve">Fiche action n°15 : </w:t>
    </w:r>
    <w:r w:rsidRPr="000523BE">
      <w:t>Accompagner les agriculteurs dans leur positionnement vis-à-vis des dispositifs d’aides agro-environnementales (MAEC, PCAE, Ecophyto …)</w:t>
    </w:r>
    <w:r>
      <w:rPr>
        <w:noProof/>
      </w:rPr>
      <w:drawing>
        <wp:anchor distT="0" distB="0" distL="114300" distR="114300" simplePos="0" relativeHeight="251725825" behindDoc="0" locked="0" layoutInCell="1" allowOverlap="1" wp14:anchorId="0CC6241E" wp14:editId="28643A63">
          <wp:simplePos x="0" y="0"/>
          <wp:positionH relativeFrom="column">
            <wp:posOffset>-335699</wp:posOffset>
          </wp:positionH>
          <wp:positionV relativeFrom="paragraph">
            <wp:posOffset>-224634</wp:posOffset>
          </wp:positionV>
          <wp:extent cx="1098430" cy="475882"/>
          <wp:effectExtent l="0" t="0" r="6985" b="635"/>
          <wp:wrapSquare wrapText="bothSides"/>
          <wp:docPr id="1951955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F8A9F" w14:textId="780CE932" w:rsidR="007351F4" w:rsidRPr="002F6E0A" w:rsidRDefault="007351F4" w:rsidP="006E0EF5">
    <w:pPr>
      <w:pStyle w:val="En-tte"/>
      <w:jc w:val="center"/>
    </w:pPr>
    <w:r>
      <w:rPr>
        <w:noProof/>
      </w:rPr>
      <w:drawing>
        <wp:anchor distT="0" distB="0" distL="114300" distR="114300" simplePos="0" relativeHeight="251723777" behindDoc="0" locked="0" layoutInCell="1" allowOverlap="1" wp14:anchorId="0A35E4BC" wp14:editId="5094B439">
          <wp:simplePos x="0" y="0"/>
          <wp:positionH relativeFrom="column">
            <wp:posOffset>-339246</wp:posOffset>
          </wp:positionH>
          <wp:positionV relativeFrom="paragraph">
            <wp:posOffset>-190931</wp:posOffset>
          </wp:positionV>
          <wp:extent cx="1097915" cy="475615"/>
          <wp:effectExtent l="0" t="0" r="6985" b="635"/>
          <wp:wrapSquare wrapText="bothSides"/>
          <wp:docPr id="8754365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n°15 : </w:t>
    </w:r>
    <w:r w:rsidRPr="000523BE">
      <w:t>Accompagner les agriculteurs dans leur positionnement vis-à-vis des dispositifs d’aides agro-environnementales (MAEC, PCAE, Ecophyto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DD4D" w14:textId="225B1BE0" w:rsidR="007351F4" w:rsidRDefault="007351F4" w:rsidP="00613872">
    <w:pPr>
      <w:pStyle w:val="En-tte"/>
      <w:jc w:val="center"/>
    </w:pPr>
    <w:r>
      <w:t xml:space="preserve">Fiche action n°16 : </w:t>
    </w:r>
    <w:r w:rsidRPr="00E1026D">
      <w:t>Renforcer la valorisation de la fourniture du sol dans les stratégies de fertilisation azotée</w:t>
    </w:r>
    <w:r>
      <w:t xml:space="preserve"> </w:t>
    </w:r>
    <w:r>
      <w:rPr>
        <w:noProof/>
      </w:rPr>
      <w:drawing>
        <wp:anchor distT="0" distB="0" distL="114300" distR="114300" simplePos="0" relativeHeight="251742209" behindDoc="0" locked="0" layoutInCell="1" allowOverlap="1" wp14:anchorId="1719C7B7" wp14:editId="530F6AF5">
          <wp:simplePos x="0" y="0"/>
          <wp:positionH relativeFrom="column">
            <wp:posOffset>-335699</wp:posOffset>
          </wp:positionH>
          <wp:positionV relativeFrom="paragraph">
            <wp:posOffset>-224634</wp:posOffset>
          </wp:positionV>
          <wp:extent cx="1098430" cy="475882"/>
          <wp:effectExtent l="0" t="0" r="6985" b="635"/>
          <wp:wrapSquare wrapText="bothSides"/>
          <wp:docPr id="20383683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A568" w14:textId="1C492BD5" w:rsidR="007351F4" w:rsidRPr="002F6E0A" w:rsidRDefault="007351F4" w:rsidP="006E0EF5">
    <w:pPr>
      <w:pStyle w:val="En-tte"/>
      <w:jc w:val="center"/>
    </w:pPr>
    <w:r>
      <w:rPr>
        <w:noProof/>
      </w:rPr>
      <w:drawing>
        <wp:anchor distT="0" distB="0" distL="114300" distR="114300" simplePos="0" relativeHeight="251727873" behindDoc="0" locked="0" layoutInCell="1" allowOverlap="1" wp14:anchorId="13E87BD3" wp14:editId="58E2F6A3">
          <wp:simplePos x="0" y="0"/>
          <wp:positionH relativeFrom="column">
            <wp:posOffset>-339246</wp:posOffset>
          </wp:positionH>
          <wp:positionV relativeFrom="paragraph">
            <wp:posOffset>-190931</wp:posOffset>
          </wp:positionV>
          <wp:extent cx="1097915" cy="475615"/>
          <wp:effectExtent l="0" t="0" r="6985" b="635"/>
          <wp:wrapSquare wrapText="bothSides"/>
          <wp:docPr id="13218695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n°16 : </w:t>
    </w:r>
    <w:r w:rsidRPr="00E1026D">
      <w:t>Renforcer la valorisation de la fourniture du sol dans les stratégies de fertilisation azotée</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89E99" w14:textId="3E233A7C" w:rsidR="007351F4" w:rsidRDefault="007351F4" w:rsidP="00613872">
    <w:pPr>
      <w:pStyle w:val="En-tte"/>
      <w:jc w:val="center"/>
    </w:pPr>
    <w:r>
      <w:t xml:space="preserve">Fiche action n°17 : </w:t>
    </w:r>
    <w:r w:rsidRPr="00E1026D">
      <w:t>Produire des références dans le cadre du « réseau couverts »</w:t>
    </w:r>
    <w:r>
      <w:rPr>
        <w:noProof/>
      </w:rPr>
      <w:drawing>
        <wp:anchor distT="0" distB="0" distL="114300" distR="114300" simplePos="0" relativeHeight="251738113" behindDoc="0" locked="0" layoutInCell="1" allowOverlap="1" wp14:anchorId="37691F2F" wp14:editId="56DE327A">
          <wp:simplePos x="0" y="0"/>
          <wp:positionH relativeFrom="column">
            <wp:posOffset>-335699</wp:posOffset>
          </wp:positionH>
          <wp:positionV relativeFrom="paragraph">
            <wp:posOffset>-224634</wp:posOffset>
          </wp:positionV>
          <wp:extent cx="1098430" cy="475882"/>
          <wp:effectExtent l="0" t="0" r="6985" b="635"/>
          <wp:wrapSquare wrapText="bothSides"/>
          <wp:docPr id="16616200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59A72" w14:textId="6887720C" w:rsidR="007351F4" w:rsidRPr="002F6E0A" w:rsidRDefault="007351F4" w:rsidP="006E0EF5">
    <w:pPr>
      <w:pStyle w:val="En-tte"/>
      <w:jc w:val="center"/>
    </w:pPr>
    <w:r>
      <w:rPr>
        <w:noProof/>
      </w:rPr>
      <w:drawing>
        <wp:anchor distT="0" distB="0" distL="114300" distR="114300" simplePos="0" relativeHeight="251740161" behindDoc="0" locked="0" layoutInCell="1" allowOverlap="1" wp14:anchorId="26F2E3F4" wp14:editId="4F1FC7A1">
          <wp:simplePos x="0" y="0"/>
          <wp:positionH relativeFrom="column">
            <wp:posOffset>-339246</wp:posOffset>
          </wp:positionH>
          <wp:positionV relativeFrom="paragraph">
            <wp:posOffset>-190931</wp:posOffset>
          </wp:positionV>
          <wp:extent cx="1097915" cy="475615"/>
          <wp:effectExtent l="0" t="0" r="6985" b="635"/>
          <wp:wrapSquare wrapText="bothSides"/>
          <wp:docPr id="18655376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n°17 : </w:t>
    </w:r>
    <w:r w:rsidRPr="00E1026D">
      <w:t>Produire des références dans le cadre du « réseau couverts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ABD48" w14:textId="15992441" w:rsidR="007351F4" w:rsidRDefault="007351F4" w:rsidP="00613872">
    <w:pPr>
      <w:pStyle w:val="En-tte"/>
      <w:jc w:val="center"/>
    </w:pPr>
    <w:r w:rsidRPr="00D90C0A">
      <w:t>Fiche actions n°</w:t>
    </w:r>
    <w:r>
      <w:t>18</w:t>
    </w:r>
    <w:r w:rsidRPr="00D90C0A">
      <w:t xml:space="preserve"> : </w:t>
    </w:r>
    <w:r w:rsidRPr="00E872F4">
      <w:t>Expérimenter et développer le recours au désherbage mécanique</w:t>
    </w:r>
    <w:r>
      <w:rPr>
        <w:noProof/>
      </w:rPr>
      <w:t xml:space="preserve"> </w:t>
    </w:r>
    <w:r>
      <w:rPr>
        <w:noProof/>
      </w:rPr>
      <w:drawing>
        <wp:anchor distT="0" distB="0" distL="114300" distR="114300" simplePos="0" relativeHeight="251748353" behindDoc="0" locked="0" layoutInCell="1" allowOverlap="1" wp14:anchorId="191C3CD0" wp14:editId="6B55C03E">
          <wp:simplePos x="0" y="0"/>
          <wp:positionH relativeFrom="column">
            <wp:posOffset>-335699</wp:posOffset>
          </wp:positionH>
          <wp:positionV relativeFrom="paragraph">
            <wp:posOffset>-224634</wp:posOffset>
          </wp:positionV>
          <wp:extent cx="1098430" cy="475882"/>
          <wp:effectExtent l="0" t="0" r="6985" b="635"/>
          <wp:wrapSquare wrapText="bothSides"/>
          <wp:docPr id="16831947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C7861" w14:textId="611FE8F0" w:rsidR="007351F4" w:rsidRPr="002F6E0A" w:rsidRDefault="007351F4" w:rsidP="006E0EF5">
    <w:pPr>
      <w:pStyle w:val="En-tte"/>
      <w:jc w:val="center"/>
    </w:pPr>
    <w:r>
      <w:rPr>
        <w:noProof/>
      </w:rPr>
      <w:drawing>
        <wp:anchor distT="0" distB="0" distL="114300" distR="114300" simplePos="0" relativeHeight="251746305" behindDoc="0" locked="0" layoutInCell="1" allowOverlap="1" wp14:anchorId="6882D59C" wp14:editId="7E49C099">
          <wp:simplePos x="0" y="0"/>
          <wp:positionH relativeFrom="column">
            <wp:posOffset>-339246</wp:posOffset>
          </wp:positionH>
          <wp:positionV relativeFrom="paragraph">
            <wp:posOffset>-190931</wp:posOffset>
          </wp:positionV>
          <wp:extent cx="1097915" cy="475615"/>
          <wp:effectExtent l="0" t="0" r="6985" b="635"/>
          <wp:wrapSquare wrapText="bothSides"/>
          <wp:docPr id="2303949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rsidRPr="00E1026D">
      <w:t xml:space="preserve"> </w:t>
    </w:r>
    <w:r w:rsidRPr="00D90C0A">
      <w:t>Fiche actions n°</w:t>
    </w:r>
    <w:r>
      <w:t>18</w:t>
    </w:r>
    <w:r w:rsidRPr="00D90C0A">
      <w:t xml:space="preserve"> : </w:t>
    </w:r>
    <w:r w:rsidRPr="00E872F4">
      <w:t>Expérimenter et développer le recours au désherbage mécanique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4D3DC" w14:textId="7A057819" w:rsidR="007351F4" w:rsidRDefault="007351F4" w:rsidP="00652410">
    <w:pPr>
      <w:pStyle w:val="En-tte"/>
      <w:jc w:val="center"/>
    </w:pPr>
    <w:r>
      <w:t>Fiche action n°</w:t>
    </w:r>
    <w:r>
      <w:rPr>
        <w:noProof/>
      </w:rPr>
      <w:drawing>
        <wp:anchor distT="0" distB="0" distL="114300" distR="114300" simplePos="0" relativeHeight="251660289" behindDoc="0" locked="0" layoutInCell="1" allowOverlap="1" wp14:anchorId="67306E0B" wp14:editId="47FA9501">
          <wp:simplePos x="0" y="0"/>
          <wp:positionH relativeFrom="column">
            <wp:posOffset>-335699</wp:posOffset>
          </wp:positionH>
          <wp:positionV relativeFrom="paragraph">
            <wp:posOffset>-224634</wp:posOffset>
          </wp:positionV>
          <wp:extent cx="1098430" cy="475882"/>
          <wp:effectExtent l="0" t="0" r="6985" b="635"/>
          <wp:wrapSquare wrapText="bothSides"/>
          <wp:docPr id="7410123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1 : </w:t>
    </w:r>
    <w:r w:rsidRPr="00D90C0A">
      <w:t>Favoriser l’implantation de légumineuses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B52B3" w14:textId="3EDD430E" w:rsidR="007351F4" w:rsidRPr="00D90C0A" w:rsidRDefault="007351F4" w:rsidP="00652410">
    <w:pPr>
      <w:pStyle w:val="En-tte"/>
      <w:jc w:val="center"/>
    </w:pPr>
    <w:r>
      <w:rPr>
        <w:noProof/>
      </w:rPr>
      <w:drawing>
        <wp:anchor distT="0" distB="0" distL="114300" distR="114300" simplePos="0" relativeHeight="251666433" behindDoc="0" locked="0" layoutInCell="1" allowOverlap="1" wp14:anchorId="32508E18" wp14:editId="57680C3A">
          <wp:simplePos x="0" y="0"/>
          <wp:positionH relativeFrom="column">
            <wp:posOffset>-339246</wp:posOffset>
          </wp:positionH>
          <wp:positionV relativeFrom="paragraph">
            <wp:posOffset>-190931</wp:posOffset>
          </wp:positionV>
          <wp:extent cx="1097915" cy="475615"/>
          <wp:effectExtent l="0" t="0" r="6985" b="635"/>
          <wp:wrapSquare wrapText="bothSides"/>
          <wp:docPr id="13076311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rsidRPr="00D90C0A">
      <w:t>Fiche action n°1</w:t>
    </w:r>
    <w:r>
      <w:t xml:space="preserve"> : </w:t>
    </w:r>
    <w:r w:rsidRPr="00D90C0A">
      <w:t>Favoriser l’implantation de légumineuses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73D1" w14:textId="4962402F" w:rsidR="007351F4" w:rsidRDefault="007351F4" w:rsidP="00652410">
    <w:pPr>
      <w:pStyle w:val="En-tte"/>
      <w:jc w:val="center"/>
    </w:pPr>
    <w:r>
      <w:t>Fiche action n°</w:t>
    </w:r>
    <w:r>
      <w:rPr>
        <w:noProof/>
      </w:rPr>
      <w:drawing>
        <wp:anchor distT="0" distB="0" distL="114300" distR="114300" simplePos="0" relativeHeight="251662337" behindDoc="0" locked="0" layoutInCell="1" allowOverlap="1" wp14:anchorId="165207C0" wp14:editId="64000DAA">
          <wp:simplePos x="0" y="0"/>
          <wp:positionH relativeFrom="column">
            <wp:posOffset>-335699</wp:posOffset>
          </wp:positionH>
          <wp:positionV relativeFrom="paragraph">
            <wp:posOffset>-224634</wp:posOffset>
          </wp:positionV>
          <wp:extent cx="1098430" cy="475882"/>
          <wp:effectExtent l="0" t="0" r="6985" b="635"/>
          <wp:wrapSquare wrapText="bothSides"/>
          <wp:docPr id="18264009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2 : </w:t>
    </w:r>
    <w:r w:rsidRPr="00D57417">
      <w:t>Augmenter l’autonomie protéique (alimentaire) des rations</w:t>
    </w:r>
    <w:r>
      <w:t xml:space="preserve"> des animaux d’élevage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899" w14:textId="59452B95" w:rsidR="007351F4" w:rsidRPr="00D90C0A" w:rsidRDefault="007351F4" w:rsidP="00652410">
    <w:pPr>
      <w:pStyle w:val="En-tte"/>
      <w:jc w:val="center"/>
    </w:pPr>
    <w:r>
      <w:rPr>
        <w:noProof/>
      </w:rPr>
      <w:drawing>
        <wp:anchor distT="0" distB="0" distL="114300" distR="114300" simplePos="0" relativeHeight="251668481" behindDoc="0" locked="0" layoutInCell="1" allowOverlap="1" wp14:anchorId="0C9F027E" wp14:editId="4B2F4775">
          <wp:simplePos x="0" y="0"/>
          <wp:positionH relativeFrom="column">
            <wp:posOffset>-339246</wp:posOffset>
          </wp:positionH>
          <wp:positionV relativeFrom="paragraph">
            <wp:posOffset>-190931</wp:posOffset>
          </wp:positionV>
          <wp:extent cx="1097915" cy="475615"/>
          <wp:effectExtent l="0" t="0" r="6985" b="635"/>
          <wp:wrapSquare wrapText="bothSides"/>
          <wp:docPr id="3791256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rsidRPr="00D90C0A">
      <w:t>Fiche action n°</w:t>
    </w:r>
    <w:r>
      <w:t xml:space="preserve">2 : </w:t>
    </w:r>
    <w:r w:rsidRPr="00D57417">
      <w:t>Augmenter l’autonomie protéique (alimentaire) des rations</w:t>
    </w:r>
    <w:r>
      <w:t xml:space="preserve"> des animaux d’élevage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E8FD7" w14:textId="4DA5CB2B" w:rsidR="007351F4" w:rsidRDefault="007351F4" w:rsidP="00652410">
    <w:pPr>
      <w:pStyle w:val="En-tte"/>
      <w:jc w:val="center"/>
    </w:pPr>
    <w:r>
      <w:t>Fiche action n°</w:t>
    </w:r>
    <w:r>
      <w:rPr>
        <w:noProof/>
      </w:rPr>
      <w:drawing>
        <wp:anchor distT="0" distB="0" distL="114300" distR="114300" simplePos="0" relativeHeight="251672577" behindDoc="0" locked="0" layoutInCell="1" allowOverlap="1" wp14:anchorId="2F70E480" wp14:editId="18FAE196">
          <wp:simplePos x="0" y="0"/>
          <wp:positionH relativeFrom="column">
            <wp:posOffset>-335699</wp:posOffset>
          </wp:positionH>
          <wp:positionV relativeFrom="paragraph">
            <wp:posOffset>-224634</wp:posOffset>
          </wp:positionV>
          <wp:extent cx="1098430" cy="475882"/>
          <wp:effectExtent l="0" t="0" r="6985" b="635"/>
          <wp:wrapSquare wrapText="bothSides"/>
          <wp:docPr id="824594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8430" cy="475882"/>
                  </a:xfrm>
                  <a:prstGeom prst="rect">
                    <a:avLst/>
                  </a:prstGeom>
                  <a:noFill/>
                </pic:spPr>
              </pic:pic>
            </a:graphicData>
          </a:graphic>
        </wp:anchor>
      </w:drawing>
    </w:r>
    <w:r>
      <w:t xml:space="preserve">3 : </w:t>
    </w:r>
    <w:r w:rsidRPr="00AC45A7">
      <w:t>Favoriser le développement du maraîchage avec l’accès à l’eau et au foncier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D603C" w14:textId="6C701ADE" w:rsidR="007351F4" w:rsidRPr="002F6E0A" w:rsidRDefault="007351F4" w:rsidP="00652410">
    <w:pPr>
      <w:pStyle w:val="En-tte"/>
      <w:jc w:val="center"/>
    </w:pPr>
    <w:r>
      <w:rPr>
        <w:noProof/>
      </w:rPr>
      <w:drawing>
        <wp:anchor distT="0" distB="0" distL="114300" distR="114300" simplePos="0" relativeHeight="251664385" behindDoc="0" locked="0" layoutInCell="1" allowOverlap="1" wp14:anchorId="2871D610" wp14:editId="322DDC62">
          <wp:simplePos x="0" y="0"/>
          <wp:positionH relativeFrom="column">
            <wp:posOffset>-339246</wp:posOffset>
          </wp:positionH>
          <wp:positionV relativeFrom="paragraph">
            <wp:posOffset>-190931</wp:posOffset>
          </wp:positionV>
          <wp:extent cx="1097915" cy="475615"/>
          <wp:effectExtent l="0" t="0" r="6985" b="635"/>
          <wp:wrapSquare wrapText="bothSides"/>
          <wp:docPr id="16252830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475615"/>
                  </a:xfrm>
                  <a:prstGeom prst="rect">
                    <a:avLst/>
                  </a:prstGeom>
                  <a:noFill/>
                </pic:spPr>
              </pic:pic>
            </a:graphicData>
          </a:graphic>
        </wp:anchor>
      </w:drawing>
    </w:r>
    <w:r>
      <w:t xml:space="preserve">Fiche action n°3 : </w:t>
    </w:r>
    <w:r w:rsidRPr="00AC45A7">
      <w:t>Favoriser le développement du maraîchage avec l’accès à l’eau et au foncier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12FF"/>
    <w:multiLevelType w:val="hybridMultilevel"/>
    <w:tmpl w:val="E594E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C762DD"/>
    <w:multiLevelType w:val="multilevel"/>
    <w:tmpl w:val="400A0FF4"/>
    <w:lvl w:ilvl="0">
      <w:start w:val="1"/>
      <w:numFmt w:val="decimal"/>
      <w:lvlText w:val="%1"/>
      <w:lvlJc w:val="left"/>
      <w:pPr>
        <w:ind w:left="432" w:hanging="432"/>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48C2480"/>
    <w:multiLevelType w:val="multilevel"/>
    <w:tmpl w:val="D102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32687"/>
    <w:multiLevelType w:val="hybridMultilevel"/>
    <w:tmpl w:val="1A98B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F25A43"/>
    <w:multiLevelType w:val="hybridMultilevel"/>
    <w:tmpl w:val="26CEF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2602B"/>
    <w:multiLevelType w:val="hybridMultilevel"/>
    <w:tmpl w:val="54EA2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4B55BE"/>
    <w:multiLevelType w:val="hybridMultilevel"/>
    <w:tmpl w:val="A1386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E47172"/>
    <w:multiLevelType w:val="hybridMultilevel"/>
    <w:tmpl w:val="14C64498"/>
    <w:lvl w:ilvl="0" w:tplc="CB74B1D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DD2DB8"/>
    <w:multiLevelType w:val="hybridMultilevel"/>
    <w:tmpl w:val="F9CEF9FC"/>
    <w:lvl w:ilvl="0" w:tplc="EEC214F4">
      <w:start w:val="1"/>
      <w:numFmt w:val="bullet"/>
      <w:pStyle w:val="SCEPuce3"/>
      <w:lvlText w:val="-"/>
      <w:lvlJc w:val="left"/>
      <w:pPr>
        <w:ind w:left="360" w:hanging="360"/>
      </w:pPr>
      <w:rPr>
        <w:rFonts w:ascii="Arial" w:hAnsi="Arial" w:hint="default"/>
        <w:color w:val="auto"/>
      </w:rPr>
    </w:lvl>
    <w:lvl w:ilvl="1" w:tplc="040C0003" w:tentative="1">
      <w:start w:val="1"/>
      <w:numFmt w:val="bullet"/>
      <w:lvlText w:val="o"/>
      <w:lvlJc w:val="left"/>
      <w:pPr>
        <w:ind w:left="760" w:hanging="360"/>
      </w:pPr>
      <w:rPr>
        <w:rFonts w:ascii="Courier New" w:hAnsi="Courier New" w:cs="Courier New" w:hint="default"/>
      </w:rPr>
    </w:lvl>
    <w:lvl w:ilvl="2" w:tplc="040C0005" w:tentative="1">
      <w:start w:val="1"/>
      <w:numFmt w:val="bullet"/>
      <w:lvlText w:val=""/>
      <w:lvlJc w:val="left"/>
      <w:pPr>
        <w:ind w:left="1480" w:hanging="360"/>
      </w:pPr>
      <w:rPr>
        <w:rFonts w:ascii="Wingdings" w:hAnsi="Wingdings" w:hint="default"/>
      </w:rPr>
    </w:lvl>
    <w:lvl w:ilvl="3" w:tplc="040C0001" w:tentative="1">
      <w:start w:val="1"/>
      <w:numFmt w:val="bullet"/>
      <w:lvlText w:val=""/>
      <w:lvlJc w:val="left"/>
      <w:pPr>
        <w:ind w:left="2200" w:hanging="360"/>
      </w:pPr>
      <w:rPr>
        <w:rFonts w:ascii="Symbol" w:hAnsi="Symbol" w:hint="default"/>
      </w:rPr>
    </w:lvl>
    <w:lvl w:ilvl="4" w:tplc="040C0003" w:tentative="1">
      <w:start w:val="1"/>
      <w:numFmt w:val="bullet"/>
      <w:lvlText w:val="o"/>
      <w:lvlJc w:val="left"/>
      <w:pPr>
        <w:ind w:left="2920" w:hanging="360"/>
      </w:pPr>
      <w:rPr>
        <w:rFonts w:ascii="Courier New" w:hAnsi="Courier New" w:cs="Courier New" w:hint="default"/>
      </w:rPr>
    </w:lvl>
    <w:lvl w:ilvl="5" w:tplc="040C0005" w:tentative="1">
      <w:start w:val="1"/>
      <w:numFmt w:val="bullet"/>
      <w:lvlText w:val=""/>
      <w:lvlJc w:val="left"/>
      <w:pPr>
        <w:ind w:left="3640" w:hanging="360"/>
      </w:pPr>
      <w:rPr>
        <w:rFonts w:ascii="Wingdings" w:hAnsi="Wingdings" w:hint="default"/>
      </w:rPr>
    </w:lvl>
    <w:lvl w:ilvl="6" w:tplc="040C0001" w:tentative="1">
      <w:start w:val="1"/>
      <w:numFmt w:val="bullet"/>
      <w:lvlText w:val=""/>
      <w:lvlJc w:val="left"/>
      <w:pPr>
        <w:ind w:left="4360" w:hanging="360"/>
      </w:pPr>
      <w:rPr>
        <w:rFonts w:ascii="Symbol" w:hAnsi="Symbol" w:hint="default"/>
      </w:rPr>
    </w:lvl>
    <w:lvl w:ilvl="7" w:tplc="040C0003" w:tentative="1">
      <w:start w:val="1"/>
      <w:numFmt w:val="bullet"/>
      <w:lvlText w:val="o"/>
      <w:lvlJc w:val="left"/>
      <w:pPr>
        <w:ind w:left="5080" w:hanging="360"/>
      </w:pPr>
      <w:rPr>
        <w:rFonts w:ascii="Courier New" w:hAnsi="Courier New" w:cs="Courier New" w:hint="default"/>
      </w:rPr>
    </w:lvl>
    <w:lvl w:ilvl="8" w:tplc="040C0005" w:tentative="1">
      <w:start w:val="1"/>
      <w:numFmt w:val="bullet"/>
      <w:lvlText w:val=""/>
      <w:lvlJc w:val="left"/>
      <w:pPr>
        <w:ind w:left="5800" w:hanging="360"/>
      </w:pPr>
      <w:rPr>
        <w:rFonts w:ascii="Wingdings" w:hAnsi="Wingdings" w:hint="default"/>
      </w:rPr>
    </w:lvl>
  </w:abstractNum>
  <w:abstractNum w:abstractNumId="9" w15:restartNumberingAfterBreak="0">
    <w:nsid w:val="1E7B0448"/>
    <w:multiLevelType w:val="hybridMultilevel"/>
    <w:tmpl w:val="FA6CB8F8"/>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24737801"/>
    <w:multiLevelType w:val="hybridMultilevel"/>
    <w:tmpl w:val="1076E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8C4A59"/>
    <w:multiLevelType w:val="hybridMultilevel"/>
    <w:tmpl w:val="A7087B02"/>
    <w:lvl w:ilvl="0" w:tplc="685C2690">
      <w:start w:val="1"/>
      <w:numFmt w:val="bullet"/>
      <w:pStyle w:val="puce3"/>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2" w15:restartNumberingAfterBreak="0">
    <w:nsid w:val="2ACD37BB"/>
    <w:multiLevelType w:val="hybridMultilevel"/>
    <w:tmpl w:val="27A8CB98"/>
    <w:lvl w:ilvl="0" w:tplc="3A66DC12">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D03F67"/>
    <w:multiLevelType w:val="hybridMultilevel"/>
    <w:tmpl w:val="26B2F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F37159"/>
    <w:multiLevelType w:val="hybridMultilevel"/>
    <w:tmpl w:val="8AC2C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5C53CF"/>
    <w:multiLevelType w:val="hybridMultilevel"/>
    <w:tmpl w:val="40D0B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8A7DA8"/>
    <w:multiLevelType w:val="hybridMultilevel"/>
    <w:tmpl w:val="1EB0C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AE5F1B"/>
    <w:multiLevelType w:val="hybridMultilevel"/>
    <w:tmpl w:val="EA0A1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7A2DF6"/>
    <w:multiLevelType w:val="hybridMultilevel"/>
    <w:tmpl w:val="0958DB16"/>
    <w:lvl w:ilvl="0" w:tplc="040C0001">
      <w:start w:val="1"/>
      <w:numFmt w:val="bullet"/>
      <w:lvlText w:val=""/>
      <w:lvlJc w:val="left"/>
      <w:pPr>
        <w:ind w:left="1289" w:hanging="360"/>
      </w:pPr>
      <w:rPr>
        <w:rFonts w:ascii="Symbol" w:hAnsi="Symbol" w:hint="default"/>
      </w:rPr>
    </w:lvl>
    <w:lvl w:ilvl="1" w:tplc="040C0003" w:tentative="1">
      <w:start w:val="1"/>
      <w:numFmt w:val="bullet"/>
      <w:lvlText w:val="o"/>
      <w:lvlJc w:val="left"/>
      <w:pPr>
        <w:ind w:left="2009" w:hanging="360"/>
      </w:pPr>
      <w:rPr>
        <w:rFonts w:ascii="Courier New" w:hAnsi="Courier New" w:cs="Courier New" w:hint="default"/>
      </w:rPr>
    </w:lvl>
    <w:lvl w:ilvl="2" w:tplc="040C0005" w:tentative="1">
      <w:start w:val="1"/>
      <w:numFmt w:val="bullet"/>
      <w:lvlText w:val=""/>
      <w:lvlJc w:val="left"/>
      <w:pPr>
        <w:ind w:left="2729" w:hanging="360"/>
      </w:pPr>
      <w:rPr>
        <w:rFonts w:ascii="Wingdings" w:hAnsi="Wingdings" w:hint="default"/>
      </w:rPr>
    </w:lvl>
    <w:lvl w:ilvl="3" w:tplc="040C0001" w:tentative="1">
      <w:start w:val="1"/>
      <w:numFmt w:val="bullet"/>
      <w:lvlText w:val=""/>
      <w:lvlJc w:val="left"/>
      <w:pPr>
        <w:ind w:left="3449" w:hanging="360"/>
      </w:pPr>
      <w:rPr>
        <w:rFonts w:ascii="Symbol" w:hAnsi="Symbol" w:hint="default"/>
      </w:rPr>
    </w:lvl>
    <w:lvl w:ilvl="4" w:tplc="040C0003" w:tentative="1">
      <w:start w:val="1"/>
      <w:numFmt w:val="bullet"/>
      <w:lvlText w:val="o"/>
      <w:lvlJc w:val="left"/>
      <w:pPr>
        <w:ind w:left="4169" w:hanging="360"/>
      </w:pPr>
      <w:rPr>
        <w:rFonts w:ascii="Courier New" w:hAnsi="Courier New" w:cs="Courier New" w:hint="default"/>
      </w:rPr>
    </w:lvl>
    <w:lvl w:ilvl="5" w:tplc="040C0005" w:tentative="1">
      <w:start w:val="1"/>
      <w:numFmt w:val="bullet"/>
      <w:lvlText w:val=""/>
      <w:lvlJc w:val="left"/>
      <w:pPr>
        <w:ind w:left="4889" w:hanging="360"/>
      </w:pPr>
      <w:rPr>
        <w:rFonts w:ascii="Wingdings" w:hAnsi="Wingdings" w:hint="default"/>
      </w:rPr>
    </w:lvl>
    <w:lvl w:ilvl="6" w:tplc="040C0001" w:tentative="1">
      <w:start w:val="1"/>
      <w:numFmt w:val="bullet"/>
      <w:lvlText w:val=""/>
      <w:lvlJc w:val="left"/>
      <w:pPr>
        <w:ind w:left="5609" w:hanging="360"/>
      </w:pPr>
      <w:rPr>
        <w:rFonts w:ascii="Symbol" w:hAnsi="Symbol" w:hint="default"/>
      </w:rPr>
    </w:lvl>
    <w:lvl w:ilvl="7" w:tplc="040C0003" w:tentative="1">
      <w:start w:val="1"/>
      <w:numFmt w:val="bullet"/>
      <w:lvlText w:val="o"/>
      <w:lvlJc w:val="left"/>
      <w:pPr>
        <w:ind w:left="6329" w:hanging="360"/>
      </w:pPr>
      <w:rPr>
        <w:rFonts w:ascii="Courier New" w:hAnsi="Courier New" w:cs="Courier New" w:hint="default"/>
      </w:rPr>
    </w:lvl>
    <w:lvl w:ilvl="8" w:tplc="040C0005" w:tentative="1">
      <w:start w:val="1"/>
      <w:numFmt w:val="bullet"/>
      <w:lvlText w:val=""/>
      <w:lvlJc w:val="left"/>
      <w:pPr>
        <w:ind w:left="7049" w:hanging="360"/>
      </w:pPr>
      <w:rPr>
        <w:rFonts w:ascii="Wingdings" w:hAnsi="Wingdings" w:hint="default"/>
      </w:rPr>
    </w:lvl>
  </w:abstractNum>
  <w:abstractNum w:abstractNumId="19" w15:restartNumberingAfterBreak="0">
    <w:nsid w:val="45A0409E"/>
    <w:multiLevelType w:val="hybridMultilevel"/>
    <w:tmpl w:val="447A5432"/>
    <w:lvl w:ilvl="0" w:tplc="6E80A0CC">
      <w:start w:val="1"/>
      <w:numFmt w:val="bullet"/>
      <w:lvlText w:val=""/>
      <w:lvlJc w:val="left"/>
      <w:pPr>
        <w:ind w:left="1020" w:hanging="360"/>
      </w:pPr>
      <w:rPr>
        <w:rFonts w:ascii="Symbol" w:hAnsi="Symbol"/>
      </w:rPr>
    </w:lvl>
    <w:lvl w:ilvl="1" w:tplc="25860206">
      <w:start w:val="1"/>
      <w:numFmt w:val="bullet"/>
      <w:lvlText w:val=""/>
      <w:lvlJc w:val="left"/>
      <w:pPr>
        <w:ind w:left="1020" w:hanging="360"/>
      </w:pPr>
      <w:rPr>
        <w:rFonts w:ascii="Symbol" w:hAnsi="Symbol"/>
      </w:rPr>
    </w:lvl>
    <w:lvl w:ilvl="2" w:tplc="1362E4D2">
      <w:start w:val="1"/>
      <w:numFmt w:val="bullet"/>
      <w:lvlText w:val=""/>
      <w:lvlJc w:val="left"/>
      <w:pPr>
        <w:ind w:left="1020" w:hanging="360"/>
      </w:pPr>
      <w:rPr>
        <w:rFonts w:ascii="Symbol" w:hAnsi="Symbol"/>
      </w:rPr>
    </w:lvl>
    <w:lvl w:ilvl="3" w:tplc="DD5CCBFE">
      <w:start w:val="1"/>
      <w:numFmt w:val="bullet"/>
      <w:lvlText w:val=""/>
      <w:lvlJc w:val="left"/>
      <w:pPr>
        <w:ind w:left="1020" w:hanging="360"/>
      </w:pPr>
      <w:rPr>
        <w:rFonts w:ascii="Symbol" w:hAnsi="Symbol"/>
      </w:rPr>
    </w:lvl>
    <w:lvl w:ilvl="4" w:tplc="6D361E94">
      <w:start w:val="1"/>
      <w:numFmt w:val="bullet"/>
      <w:lvlText w:val=""/>
      <w:lvlJc w:val="left"/>
      <w:pPr>
        <w:ind w:left="1020" w:hanging="360"/>
      </w:pPr>
      <w:rPr>
        <w:rFonts w:ascii="Symbol" w:hAnsi="Symbol"/>
      </w:rPr>
    </w:lvl>
    <w:lvl w:ilvl="5" w:tplc="5590006E">
      <w:start w:val="1"/>
      <w:numFmt w:val="bullet"/>
      <w:lvlText w:val=""/>
      <w:lvlJc w:val="left"/>
      <w:pPr>
        <w:ind w:left="1020" w:hanging="360"/>
      </w:pPr>
      <w:rPr>
        <w:rFonts w:ascii="Symbol" w:hAnsi="Symbol"/>
      </w:rPr>
    </w:lvl>
    <w:lvl w:ilvl="6" w:tplc="E2CC5DC2">
      <w:start w:val="1"/>
      <w:numFmt w:val="bullet"/>
      <w:lvlText w:val=""/>
      <w:lvlJc w:val="left"/>
      <w:pPr>
        <w:ind w:left="1020" w:hanging="360"/>
      </w:pPr>
      <w:rPr>
        <w:rFonts w:ascii="Symbol" w:hAnsi="Symbol"/>
      </w:rPr>
    </w:lvl>
    <w:lvl w:ilvl="7" w:tplc="3DAC6B90">
      <w:start w:val="1"/>
      <w:numFmt w:val="bullet"/>
      <w:lvlText w:val=""/>
      <w:lvlJc w:val="left"/>
      <w:pPr>
        <w:ind w:left="1020" w:hanging="360"/>
      </w:pPr>
      <w:rPr>
        <w:rFonts w:ascii="Symbol" w:hAnsi="Symbol"/>
      </w:rPr>
    </w:lvl>
    <w:lvl w:ilvl="8" w:tplc="E4900B22">
      <w:start w:val="1"/>
      <w:numFmt w:val="bullet"/>
      <w:lvlText w:val=""/>
      <w:lvlJc w:val="left"/>
      <w:pPr>
        <w:ind w:left="1020" w:hanging="360"/>
      </w:pPr>
      <w:rPr>
        <w:rFonts w:ascii="Symbol" w:hAnsi="Symbol"/>
      </w:rPr>
    </w:lvl>
  </w:abstractNum>
  <w:abstractNum w:abstractNumId="20" w15:restartNumberingAfterBreak="0">
    <w:nsid w:val="467F47BE"/>
    <w:multiLevelType w:val="hybridMultilevel"/>
    <w:tmpl w:val="72A6B832"/>
    <w:lvl w:ilvl="0" w:tplc="ACDC1F7E">
      <w:start w:val="4"/>
      <w:numFmt w:val="bullet"/>
      <w:lvlText w:val="-"/>
      <w:lvlJc w:val="left"/>
      <w:pPr>
        <w:ind w:left="720" w:hanging="360"/>
      </w:pPr>
      <w:rPr>
        <w:rFonts w:ascii="Calibri" w:eastAsia="PMingLiU"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E027EA"/>
    <w:multiLevelType w:val="hybridMultilevel"/>
    <w:tmpl w:val="EF1CA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6D0B02"/>
    <w:multiLevelType w:val="hybridMultilevel"/>
    <w:tmpl w:val="5BDC6AD4"/>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73668766">
      <w:numFmt w:val="bullet"/>
      <w:lvlText w:val="-"/>
      <w:lvlJc w:val="left"/>
      <w:pPr>
        <w:ind w:left="2160" w:hanging="360"/>
      </w:pPr>
      <w:rPr>
        <w:rFonts w:ascii="Calibri Light" w:eastAsiaTheme="minorEastAsia" w:hAnsi="Calibri Light" w:cs="Calibri Light"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8D4D01"/>
    <w:multiLevelType w:val="hybridMultilevel"/>
    <w:tmpl w:val="E876B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D9025A"/>
    <w:multiLevelType w:val="hybridMultilevel"/>
    <w:tmpl w:val="269EF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6A408E"/>
    <w:multiLevelType w:val="hybridMultilevel"/>
    <w:tmpl w:val="9000E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1C0A6F"/>
    <w:multiLevelType w:val="hybridMultilevel"/>
    <w:tmpl w:val="07524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4A3759"/>
    <w:multiLevelType w:val="hybridMultilevel"/>
    <w:tmpl w:val="16CCF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BD73E6"/>
    <w:multiLevelType w:val="hybridMultilevel"/>
    <w:tmpl w:val="FD0A1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2A4CEF"/>
    <w:multiLevelType w:val="hybridMultilevel"/>
    <w:tmpl w:val="5E789D7C"/>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03F1125"/>
    <w:multiLevelType w:val="hybridMultilevel"/>
    <w:tmpl w:val="D1065A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0DA4408"/>
    <w:multiLevelType w:val="hybridMultilevel"/>
    <w:tmpl w:val="1CD0DE40"/>
    <w:lvl w:ilvl="0" w:tplc="C10A4BF4">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4970B1"/>
    <w:multiLevelType w:val="hybridMultilevel"/>
    <w:tmpl w:val="2EB43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0C7ED8"/>
    <w:multiLevelType w:val="hybridMultilevel"/>
    <w:tmpl w:val="E466A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CC6DC5"/>
    <w:multiLevelType w:val="hybridMultilevel"/>
    <w:tmpl w:val="F8C89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095FC9"/>
    <w:multiLevelType w:val="hybridMultilevel"/>
    <w:tmpl w:val="9020A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A96DF8"/>
    <w:multiLevelType w:val="hybridMultilevel"/>
    <w:tmpl w:val="0CB609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606370"/>
    <w:multiLevelType w:val="hybridMultilevel"/>
    <w:tmpl w:val="E314FE28"/>
    <w:styleLink w:val="WWNum46"/>
    <w:lvl w:ilvl="0" w:tplc="ECE6D9A0">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CCF68AD"/>
    <w:multiLevelType w:val="hybridMultilevel"/>
    <w:tmpl w:val="9D5A20D8"/>
    <w:lvl w:ilvl="0" w:tplc="AFDCF6B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1"/>
  </w:num>
  <w:num w:numId="4">
    <w:abstractNumId w:val="1"/>
    <w:lvlOverride w:ilvl="0">
      <w:startOverride w:val="3"/>
    </w:lvlOverride>
    <w:lvlOverride w:ilvl="1">
      <w:startOverride w:val="1"/>
    </w:lvlOverride>
  </w:num>
  <w:num w:numId="5">
    <w:abstractNumId w:val="22"/>
  </w:num>
  <w:num w:numId="6">
    <w:abstractNumId w:val="6"/>
  </w:num>
  <w:num w:numId="7">
    <w:abstractNumId w:val="7"/>
  </w:num>
  <w:num w:numId="8">
    <w:abstractNumId w:val="11"/>
  </w:num>
  <w:num w:numId="9">
    <w:abstractNumId w:val="13"/>
  </w:num>
  <w:num w:numId="10">
    <w:abstractNumId w:val="33"/>
  </w:num>
  <w:num w:numId="11">
    <w:abstractNumId w:val="5"/>
  </w:num>
  <w:num w:numId="12">
    <w:abstractNumId w:val="36"/>
  </w:num>
  <w:num w:numId="13">
    <w:abstractNumId w:val="23"/>
  </w:num>
  <w:num w:numId="14">
    <w:abstractNumId w:val="15"/>
  </w:num>
  <w:num w:numId="15">
    <w:abstractNumId w:val="29"/>
  </w:num>
  <w:num w:numId="16">
    <w:abstractNumId w:val="24"/>
  </w:num>
  <w:num w:numId="17">
    <w:abstractNumId w:val="10"/>
  </w:num>
  <w:num w:numId="18">
    <w:abstractNumId w:val="16"/>
  </w:num>
  <w:num w:numId="19">
    <w:abstractNumId w:val="35"/>
  </w:num>
  <w:num w:numId="20">
    <w:abstractNumId w:val="17"/>
  </w:num>
  <w:num w:numId="21">
    <w:abstractNumId w:val="27"/>
  </w:num>
  <w:num w:numId="22">
    <w:abstractNumId w:val="30"/>
  </w:num>
  <w:num w:numId="23">
    <w:abstractNumId w:val="3"/>
  </w:num>
  <w:num w:numId="24">
    <w:abstractNumId w:val="20"/>
  </w:num>
  <w:num w:numId="25">
    <w:abstractNumId w:val="12"/>
  </w:num>
  <w:num w:numId="26">
    <w:abstractNumId w:val="38"/>
  </w:num>
  <w:num w:numId="27">
    <w:abstractNumId w:val="31"/>
  </w:num>
  <w:num w:numId="28">
    <w:abstractNumId w:val="18"/>
  </w:num>
  <w:num w:numId="29">
    <w:abstractNumId w:val="28"/>
  </w:num>
  <w:num w:numId="30">
    <w:abstractNumId w:val="21"/>
  </w:num>
  <w:num w:numId="31">
    <w:abstractNumId w:val="9"/>
  </w:num>
  <w:num w:numId="32">
    <w:abstractNumId w:val="14"/>
  </w:num>
  <w:num w:numId="33">
    <w:abstractNumId w:val="34"/>
  </w:num>
  <w:num w:numId="34">
    <w:abstractNumId w:val="25"/>
  </w:num>
  <w:num w:numId="35">
    <w:abstractNumId w:val="26"/>
  </w:num>
  <w:num w:numId="36">
    <w:abstractNumId w:val="19"/>
  </w:num>
  <w:num w:numId="37">
    <w:abstractNumId w:val="0"/>
  </w:num>
  <w:num w:numId="38">
    <w:abstractNumId w:val="32"/>
  </w:num>
  <w:num w:numId="39">
    <w:abstractNumId w:val="2"/>
  </w:num>
  <w:num w:numId="40">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70D"/>
    <w:rsid w:val="00000382"/>
    <w:rsid w:val="00000648"/>
    <w:rsid w:val="00001D1B"/>
    <w:rsid w:val="00003435"/>
    <w:rsid w:val="00003907"/>
    <w:rsid w:val="00003A57"/>
    <w:rsid w:val="00005454"/>
    <w:rsid w:val="00005AC7"/>
    <w:rsid w:val="0000723D"/>
    <w:rsid w:val="0000752C"/>
    <w:rsid w:val="00007F71"/>
    <w:rsid w:val="00010C40"/>
    <w:rsid w:val="00010DBE"/>
    <w:rsid w:val="00013B39"/>
    <w:rsid w:val="00015335"/>
    <w:rsid w:val="00015868"/>
    <w:rsid w:val="00015C11"/>
    <w:rsid w:val="0001605D"/>
    <w:rsid w:val="00016CA1"/>
    <w:rsid w:val="00016F89"/>
    <w:rsid w:val="0001708F"/>
    <w:rsid w:val="00017113"/>
    <w:rsid w:val="000200D1"/>
    <w:rsid w:val="00020489"/>
    <w:rsid w:val="00023117"/>
    <w:rsid w:val="00023405"/>
    <w:rsid w:val="000239B7"/>
    <w:rsid w:val="00023E39"/>
    <w:rsid w:val="00023FF2"/>
    <w:rsid w:val="000240F4"/>
    <w:rsid w:val="00024731"/>
    <w:rsid w:val="000255A8"/>
    <w:rsid w:val="00026A8A"/>
    <w:rsid w:val="00026B51"/>
    <w:rsid w:val="00026D17"/>
    <w:rsid w:val="00027727"/>
    <w:rsid w:val="00027DD6"/>
    <w:rsid w:val="00027DE5"/>
    <w:rsid w:val="00030BBB"/>
    <w:rsid w:val="00030CD5"/>
    <w:rsid w:val="00031728"/>
    <w:rsid w:val="00031A04"/>
    <w:rsid w:val="00031E30"/>
    <w:rsid w:val="000328A5"/>
    <w:rsid w:val="0003336B"/>
    <w:rsid w:val="000336C7"/>
    <w:rsid w:val="00033C8F"/>
    <w:rsid w:val="0003421E"/>
    <w:rsid w:val="0003477C"/>
    <w:rsid w:val="000355C7"/>
    <w:rsid w:val="000357AC"/>
    <w:rsid w:val="00035F91"/>
    <w:rsid w:val="000364A7"/>
    <w:rsid w:val="000374A4"/>
    <w:rsid w:val="0004109F"/>
    <w:rsid w:val="000415FE"/>
    <w:rsid w:val="000417B6"/>
    <w:rsid w:val="00041B1E"/>
    <w:rsid w:val="00042272"/>
    <w:rsid w:val="00042F02"/>
    <w:rsid w:val="00043175"/>
    <w:rsid w:val="00043D1F"/>
    <w:rsid w:val="00044484"/>
    <w:rsid w:val="00046942"/>
    <w:rsid w:val="00046C23"/>
    <w:rsid w:val="000471FE"/>
    <w:rsid w:val="000472F5"/>
    <w:rsid w:val="00047607"/>
    <w:rsid w:val="000500BE"/>
    <w:rsid w:val="00051128"/>
    <w:rsid w:val="00051130"/>
    <w:rsid w:val="00051300"/>
    <w:rsid w:val="00051723"/>
    <w:rsid w:val="00051CE9"/>
    <w:rsid w:val="00051E6D"/>
    <w:rsid w:val="000523BE"/>
    <w:rsid w:val="00052AB2"/>
    <w:rsid w:val="00053601"/>
    <w:rsid w:val="00053810"/>
    <w:rsid w:val="00053E2F"/>
    <w:rsid w:val="0005578E"/>
    <w:rsid w:val="00055792"/>
    <w:rsid w:val="00055C8A"/>
    <w:rsid w:val="00056197"/>
    <w:rsid w:val="00056A93"/>
    <w:rsid w:val="000575BC"/>
    <w:rsid w:val="00057F4C"/>
    <w:rsid w:val="0006084D"/>
    <w:rsid w:val="00062B1B"/>
    <w:rsid w:val="00063275"/>
    <w:rsid w:val="0006509E"/>
    <w:rsid w:val="000659C1"/>
    <w:rsid w:val="00065F27"/>
    <w:rsid w:val="00067E3F"/>
    <w:rsid w:val="000700CF"/>
    <w:rsid w:val="00070404"/>
    <w:rsid w:val="0007077D"/>
    <w:rsid w:val="00070B4A"/>
    <w:rsid w:val="00070C74"/>
    <w:rsid w:val="00070F6F"/>
    <w:rsid w:val="00071113"/>
    <w:rsid w:val="000711C0"/>
    <w:rsid w:val="0007127D"/>
    <w:rsid w:val="00071A0A"/>
    <w:rsid w:val="00073013"/>
    <w:rsid w:val="000736D5"/>
    <w:rsid w:val="00074570"/>
    <w:rsid w:val="00074748"/>
    <w:rsid w:val="00075746"/>
    <w:rsid w:val="00075808"/>
    <w:rsid w:val="00075E18"/>
    <w:rsid w:val="00076890"/>
    <w:rsid w:val="000769A3"/>
    <w:rsid w:val="00076FBA"/>
    <w:rsid w:val="00077108"/>
    <w:rsid w:val="00080520"/>
    <w:rsid w:val="0008064F"/>
    <w:rsid w:val="00080EFD"/>
    <w:rsid w:val="0008148B"/>
    <w:rsid w:val="000814AD"/>
    <w:rsid w:val="0008337B"/>
    <w:rsid w:val="00083A49"/>
    <w:rsid w:val="00083D89"/>
    <w:rsid w:val="00084388"/>
    <w:rsid w:val="00084BB9"/>
    <w:rsid w:val="00084E48"/>
    <w:rsid w:val="0008581B"/>
    <w:rsid w:val="00086662"/>
    <w:rsid w:val="000867CC"/>
    <w:rsid w:val="000868D1"/>
    <w:rsid w:val="00087445"/>
    <w:rsid w:val="000874C3"/>
    <w:rsid w:val="000909BD"/>
    <w:rsid w:val="00090C53"/>
    <w:rsid w:val="00090C8D"/>
    <w:rsid w:val="00091798"/>
    <w:rsid w:val="00091CF2"/>
    <w:rsid w:val="00092207"/>
    <w:rsid w:val="000924D5"/>
    <w:rsid w:val="00092E75"/>
    <w:rsid w:val="00093041"/>
    <w:rsid w:val="0009317D"/>
    <w:rsid w:val="0009376A"/>
    <w:rsid w:val="0009394C"/>
    <w:rsid w:val="00094933"/>
    <w:rsid w:val="00094A81"/>
    <w:rsid w:val="00094AEE"/>
    <w:rsid w:val="00094FAD"/>
    <w:rsid w:val="000951EB"/>
    <w:rsid w:val="000952D7"/>
    <w:rsid w:val="000953EC"/>
    <w:rsid w:val="000954E9"/>
    <w:rsid w:val="00095ADD"/>
    <w:rsid w:val="00095ED1"/>
    <w:rsid w:val="000966F3"/>
    <w:rsid w:val="00096927"/>
    <w:rsid w:val="000969C2"/>
    <w:rsid w:val="00096B15"/>
    <w:rsid w:val="00096DDB"/>
    <w:rsid w:val="00096F76"/>
    <w:rsid w:val="0009745A"/>
    <w:rsid w:val="0009754B"/>
    <w:rsid w:val="0009776A"/>
    <w:rsid w:val="00097B6F"/>
    <w:rsid w:val="00097F2B"/>
    <w:rsid w:val="000A0369"/>
    <w:rsid w:val="000A2478"/>
    <w:rsid w:val="000A38F9"/>
    <w:rsid w:val="000A3D53"/>
    <w:rsid w:val="000A3D9B"/>
    <w:rsid w:val="000A532E"/>
    <w:rsid w:val="000A5DE5"/>
    <w:rsid w:val="000A66DF"/>
    <w:rsid w:val="000A6DCA"/>
    <w:rsid w:val="000A7098"/>
    <w:rsid w:val="000B07C8"/>
    <w:rsid w:val="000B0E7D"/>
    <w:rsid w:val="000B12A8"/>
    <w:rsid w:val="000B15AD"/>
    <w:rsid w:val="000B22DB"/>
    <w:rsid w:val="000B2E23"/>
    <w:rsid w:val="000B36DB"/>
    <w:rsid w:val="000B387D"/>
    <w:rsid w:val="000B48CC"/>
    <w:rsid w:val="000B5A92"/>
    <w:rsid w:val="000B63E4"/>
    <w:rsid w:val="000B6AE2"/>
    <w:rsid w:val="000B6B34"/>
    <w:rsid w:val="000B6F4E"/>
    <w:rsid w:val="000C1262"/>
    <w:rsid w:val="000C1587"/>
    <w:rsid w:val="000C2355"/>
    <w:rsid w:val="000C26C6"/>
    <w:rsid w:val="000C3A77"/>
    <w:rsid w:val="000C4038"/>
    <w:rsid w:val="000C412B"/>
    <w:rsid w:val="000C4890"/>
    <w:rsid w:val="000C5AF6"/>
    <w:rsid w:val="000C6293"/>
    <w:rsid w:val="000C695E"/>
    <w:rsid w:val="000C6E6B"/>
    <w:rsid w:val="000C7012"/>
    <w:rsid w:val="000C70A1"/>
    <w:rsid w:val="000C7B5A"/>
    <w:rsid w:val="000D01C4"/>
    <w:rsid w:val="000D066A"/>
    <w:rsid w:val="000D0701"/>
    <w:rsid w:val="000D09DF"/>
    <w:rsid w:val="000D09ED"/>
    <w:rsid w:val="000D20A3"/>
    <w:rsid w:val="000D255B"/>
    <w:rsid w:val="000D2B3F"/>
    <w:rsid w:val="000D3965"/>
    <w:rsid w:val="000D451F"/>
    <w:rsid w:val="000D47C9"/>
    <w:rsid w:val="000D519E"/>
    <w:rsid w:val="000D5655"/>
    <w:rsid w:val="000D59FA"/>
    <w:rsid w:val="000D6F03"/>
    <w:rsid w:val="000D7191"/>
    <w:rsid w:val="000D7724"/>
    <w:rsid w:val="000D7731"/>
    <w:rsid w:val="000E0428"/>
    <w:rsid w:val="000E065D"/>
    <w:rsid w:val="000E1240"/>
    <w:rsid w:val="000E14B6"/>
    <w:rsid w:val="000E1657"/>
    <w:rsid w:val="000E1764"/>
    <w:rsid w:val="000E1DB1"/>
    <w:rsid w:val="000E1FAF"/>
    <w:rsid w:val="000E2002"/>
    <w:rsid w:val="000E2368"/>
    <w:rsid w:val="000E26EE"/>
    <w:rsid w:val="000E3216"/>
    <w:rsid w:val="000E4DF5"/>
    <w:rsid w:val="000E5966"/>
    <w:rsid w:val="000E640D"/>
    <w:rsid w:val="000E6B01"/>
    <w:rsid w:val="000E6DAE"/>
    <w:rsid w:val="000E791F"/>
    <w:rsid w:val="000F10C4"/>
    <w:rsid w:val="000F1E2D"/>
    <w:rsid w:val="000F20E5"/>
    <w:rsid w:val="000F3D82"/>
    <w:rsid w:val="000F3E8F"/>
    <w:rsid w:val="000F4CC0"/>
    <w:rsid w:val="000F53E3"/>
    <w:rsid w:val="000F5408"/>
    <w:rsid w:val="000F5AE9"/>
    <w:rsid w:val="000F651B"/>
    <w:rsid w:val="000F6B8E"/>
    <w:rsid w:val="000F7768"/>
    <w:rsid w:val="000F79C2"/>
    <w:rsid w:val="00100A5E"/>
    <w:rsid w:val="00100E28"/>
    <w:rsid w:val="0010177E"/>
    <w:rsid w:val="00101AB4"/>
    <w:rsid w:val="00102901"/>
    <w:rsid w:val="00103AF5"/>
    <w:rsid w:val="00104655"/>
    <w:rsid w:val="00104BC8"/>
    <w:rsid w:val="0010516A"/>
    <w:rsid w:val="00105439"/>
    <w:rsid w:val="00105A0B"/>
    <w:rsid w:val="00105B7E"/>
    <w:rsid w:val="001062FA"/>
    <w:rsid w:val="001063B7"/>
    <w:rsid w:val="00106B82"/>
    <w:rsid w:val="001075ED"/>
    <w:rsid w:val="00107AA0"/>
    <w:rsid w:val="00107E14"/>
    <w:rsid w:val="001105A9"/>
    <w:rsid w:val="00110D52"/>
    <w:rsid w:val="001115CE"/>
    <w:rsid w:val="00112A61"/>
    <w:rsid w:val="0011580F"/>
    <w:rsid w:val="001169C2"/>
    <w:rsid w:val="00116E23"/>
    <w:rsid w:val="00117FE0"/>
    <w:rsid w:val="00121466"/>
    <w:rsid w:val="0012147A"/>
    <w:rsid w:val="0012158E"/>
    <w:rsid w:val="00122A80"/>
    <w:rsid w:val="00122B7E"/>
    <w:rsid w:val="00122B93"/>
    <w:rsid w:val="00122C90"/>
    <w:rsid w:val="00124C3D"/>
    <w:rsid w:val="001255E7"/>
    <w:rsid w:val="00125625"/>
    <w:rsid w:val="00126260"/>
    <w:rsid w:val="001268B7"/>
    <w:rsid w:val="00126BB2"/>
    <w:rsid w:val="00130486"/>
    <w:rsid w:val="00131C8D"/>
    <w:rsid w:val="0013209B"/>
    <w:rsid w:val="001332EA"/>
    <w:rsid w:val="00133EB7"/>
    <w:rsid w:val="001340F3"/>
    <w:rsid w:val="001342E2"/>
    <w:rsid w:val="001343B6"/>
    <w:rsid w:val="00134838"/>
    <w:rsid w:val="001356E4"/>
    <w:rsid w:val="0013586F"/>
    <w:rsid w:val="00136039"/>
    <w:rsid w:val="00137985"/>
    <w:rsid w:val="00137FD6"/>
    <w:rsid w:val="0014054D"/>
    <w:rsid w:val="001410F1"/>
    <w:rsid w:val="001412D4"/>
    <w:rsid w:val="001418A7"/>
    <w:rsid w:val="00141B79"/>
    <w:rsid w:val="00141C70"/>
    <w:rsid w:val="00141E2F"/>
    <w:rsid w:val="00142312"/>
    <w:rsid w:val="001428F9"/>
    <w:rsid w:val="00142A81"/>
    <w:rsid w:val="00142D0C"/>
    <w:rsid w:val="00143057"/>
    <w:rsid w:val="00143310"/>
    <w:rsid w:val="00143B99"/>
    <w:rsid w:val="00143DF4"/>
    <w:rsid w:val="00144704"/>
    <w:rsid w:val="001449C8"/>
    <w:rsid w:val="00144D79"/>
    <w:rsid w:val="00144EDA"/>
    <w:rsid w:val="0014512F"/>
    <w:rsid w:val="00145958"/>
    <w:rsid w:val="00145FA9"/>
    <w:rsid w:val="00146F40"/>
    <w:rsid w:val="00147BD9"/>
    <w:rsid w:val="00147C6F"/>
    <w:rsid w:val="001503BB"/>
    <w:rsid w:val="00151889"/>
    <w:rsid w:val="00152850"/>
    <w:rsid w:val="00152DD6"/>
    <w:rsid w:val="00153287"/>
    <w:rsid w:val="001535BC"/>
    <w:rsid w:val="001548CD"/>
    <w:rsid w:val="00155304"/>
    <w:rsid w:val="00155592"/>
    <w:rsid w:val="00156773"/>
    <w:rsid w:val="00156BA6"/>
    <w:rsid w:val="001579E3"/>
    <w:rsid w:val="00157D34"/>
    <w:rsid w:val="00160DE8"/>
    <w:rsid w:val="00161174"/>
    <w:rsid w:val="00161206"/>
    <w:rsid w:val="00163755"/>
    <w:rsid w:val="00163F32"/>
    <w:rsid w:val="001645EE"/>
    <w:rsid w:val="00164671"/>
    <w:rsid w:val="001648D6"/>
    <w:rsid w:val="00164C1F"/>
    <w:rsid w:val="001651BF"/>
    <w:rsid w:val="00165400"/>
    <w:rsid w:val="0016593B"/>
    <w:rsid w:val="00170970"/>
    <w:rsid w:val="00170EBB"/>
    <w:rsid w:val="00171903"/>
    <w:rsid w:val="0017192D"/>
    <w:rsid w:val="00171BDC"/>
    <w:rsid w:val="0017233C"/>
    <w:rsid w:val="00172A41"/>
    <w:rsid w:val="00172C58"/>
    <w:rsid w:val="00174723"/>
    <w:rsid w:val="0017546F"/>
    <w:rsid w:val="00175E97"/>
    <w:rsid w:val="00176BCC"/>
    <w:rsid w:val="00177D55"/>
    <w:rsid w:val="001814CB"/>
    <w:rsid w:val="001837C1"/>
    <w:rsid w:val="0018381A"/>
    <w:rsid w:val="00184945"/>
    <w:rsid w:val="00184EF0"/>
    <w:rsid w:val="00186E40"/>
    <w:rsid w:val="00187076"/>
    <w:rsid w:val="0018758A"/>
    <w:rsid w:val="00187DCD"/>
    <w:rsid w:val="00187DF8"/>
    <w:rsid w:val="00190A11"/>
    <w:rsid w:val="00190B8B"/>
    <w:rsid w:val="00190F34"/>
    <w:rsid w:val="00191356"/>
    <w:rsid w:val="0019187D"/>
    <w:rsid w:val="00191F90"/>
    <w:rsid w:val="001920BF"/>
    <w:rsid w:val="001924F9"/>
    <w:rsid w:val="00192AAF"/>
    <w:rsid w:val="0019383F"/>
    <w:rsid w:val="001946B3"/>
    <w:rsid w:val="00194BE6"/>
    <w:rsid w:val="00195E41"/>
    <w:rsid w:val="00195FE4"/>
    <w:rsid w:val="00196436"/>
    <w:rsid w:val="0019792E"/>
    <w:rsid w:val="00197A81"/>
    <w:rsid w:val="00197E04"/>
    <w:rsid w:val="001A0AD7"/>
    <w:rsid w:val="001A1326"/>
    <w:rsid w:val="001A1DA6"/>
    <w:rsid w:val="001A3E34"/>
    <w:rsid w:val="001A5C6B"/>
    <w:rsid w:val="001A62A5"/>
    <w:rsid w:val="001A6C66"/>
    <w:rsid w:val="001A6E67"/>
    <w:rsid w:val="001A6F6E"/>
    <w:rsid w:val="001A71C6"/>
    <w:rsid w:val="001A77EE"/>
    <w:rsid w:val="001A79BD"/>
    <w:rsid w:val="001B0130"/>
    <w:rsid w:val="001B12B9"/>
    <w:rsid w:val="001B28CE"/>
    <w:rsid w:val="001B298B"/>
    <w:rsid w:val="001B34E9"/>
    <w:rsid w:val="001B3E68"/>
    <w:rsid w:val="001B4DA6"/>
    <w:rsid w:val="001B5305"/>
    <w:rsid w:val="001B5658"/>
    <w:rsid w:val="001B578B"/>
    <w:rsid w:val="001B58C9"/>
    <w:rsid w:val="001B594D"/>
    <w:rsid w:val="001B6537"/>
    <w:rsid w:val="001B6745"/>
    <w:rsid w:val="001B6FDA"/>
    <w:rsid w:val="001B7BD9"/>
    <w:rsid w:val="001C14C6"/>
    <w:rsid w:val="001C2216"/>
    <w:rsid w:val="001C23CA"/>
    <w:rsid w:val="001C262D"/>
    <w:rsid w:val="001C2CCA"/>
    <w:rsid w:val="001C427E"/>
    <w:rsid w:val="001C42B6"/>
    <w:rsid w:val="001C5DD0"/>
    <w:rsid w:val="001C72BD"/>
    <w:rsid w:val="001C79E7"/>
    <w:rsid w:val="001CF32C"/>
    <w:rsid w:val="001D0182"/>
    <w:rsid w:val="001D0197"/>
    <w:rsid w:val="001D041D"/>
    <w:rsid w:val="001D0467"/>
    <w:rsid w:val="001D0A25"/>
    <w:rsid w:val="001D1790"/>
    <w:rsid w:val="001D3B03"/>
    <w:rsid w:val="001D5739"/>
    <w:rsid w:val="001D5DB2"/>
    <w:rsid w:val="001D6222"/>
    <w:rsid w:val="001D6524"/>
    <w:rsid w:val="001D6552"/>
    <w:rsid w:val="001D6759"/>
    <w:rsid w:val="001D6871"/>
    <w:rsid w:val="001D6EC5"/>
    <w:rsid w:val="001D7279"/>
    <w:rsid w:val="001D7B52"/>
    <w:rsid w:val="001E08E1"/>
    <w:rsid w:val="001E11C5"/>
    <w:rsid w:val="001E22C4"/>
    <w:rsid w:val="001E2314"/>
    <w:rsid w:val="001E2EA0"/>
    <w:rsid w:val="001E3277"/>
    <w:rsid w:val="001E4FAC"/>
    <w:rsid w:val="001E50F9"/>
    <w:rsid w:val="001E54E3"/>
    <w:rsid w:val="001F1146"/>
    <w:rsid w:val="001F1194"/>
    <w:rsid w:val="001F11E9"/>
    <w:rsid w:val="001F1DFD"/>
    <w:rsid w:val="001F1E55"/>
    <w:rsid w:val="001F2E06"/>
    <w:rsid w:val="001F306D"/>
    <w:rsid w:val="001F3279"/>
    <w:rsid w:val="001F3551"/>
    <w:rsid w:val="001F396F"/>
    <w:rsid w:val="001F3C01"/>
    <w:rsid w:val="001F571A"/>
    <w:rsid w:val="001F5DD5"/>
    <w:rsid w:val="001F6FB9"/>
    <w:rsid w:val="002000C8"/>
    <w:rsid w:val="00200993"/>
    <w:rsid w:val="00200D04"/>
    <w:rsid w:val="0020131C"/>
    <w:rsid w:val="00202669"/>
    <w:rsid w:val="002048A6"/>
    <w:rsid w:val="00205CB7"/>
    <w:rsid w:val="00206197"/>
    <w:rsid w:val="0020700C"/>
    <w:rsid w:val="00207121"/>
    <w:rsid w:val="0020712F"/>
    <w:rsid w:val="0020751E"/>
    <w:rsid w:val="00210226"/>
    <w:rsid w:val="00211401"/>
    <w:rsid w:val="002114A5"/>
    <w:rsid w:val="002114EF"/>
    <w:rsid w:val="00212B56"/>
    <w:rsid w:val="00212BD4"/>
    <w:rsid w:val="00212FD5"/>
    <w:rsid w:val="00212FF4"/>
    <w:rsid w:val="0021335E"/>
    <w:rsid w:val="0021351F"/>
    <w:rsid w:val="0021373E"/>
    <w:rsid w:val="00213A22"/>
    <w:rsid w:val="00214671"/>
    <w:rsid w:val="00214A8A"/>
    <w:rsid w:val="0021512C"/>
    <w:rsid w:val="002154CB"/>
    <w:rsid w:val="00215543"/>
    <w:rsid w:val="00215C6A"/>
    <w:rsid w:val="00215CD2"/>
    <w:rsid w:val="00216C30"/>
    <w:rsid w:val="002171A4"/>
    <w:rsid w:val="002172C8"/>
    <w:rsid w:val="00217469"/>
    <w:rsid w:val="002178F1"/>
    <w:rsid w:val="00217FC6"/>
    <w:rsid w:val="002204E2"/>
    <w:rsid w:val="00220539"/>
    <w:rsid w:val="00220848"/>
    <w:rsid w:val="00220BD3"/>
    <w:rsid w:val="00220D10"/>
    <w:rsid w:val="00221642"/>
    <w:rsid w:val="00221AEB"/>
    <w:rsid w:val="00221C19"/>
    <w:rsid w:val="00221CD0"/>
    <w:rsid w:val="00222589"/>
    <w:rsid w:val="00222592"/>
    <w:rsid w:val="00222807"/>
    <w:rsid w:val="00222D55"/>
    <w:rsid w:val="002230BA"/>
    <w:rsid w:val="00223CAB"/>
    <w:rsid w:val="00224076"/>
    <w:rsid w:val="00224199"/>
    <w:rsid w:val="00225907"/>
    <w:rsid w:val="002263E8"/>
    <w:rsid w:val="002266D8"/>
    <w:rsid w:val="00227896"/>
    <w:rsid w:val="00231187"/>
    <w:rsid w:val="0023260E"/>
    <w:rsid w:val="0023319D"/>
    <w:rsid w:val="0023630B"/>
    <w:rsid w:val="00236C80"/>
    <w:rsid w:val="0023728A"/>
    <w:rsid w:val="00237AF4"/>
    <w:rsid w:val="00240BF2"/>
    <w:rsid w:val="00241135"/>
    <w:rsid w:val="002414CD"/>
    <w:rsid w:val="00242E85"/>
    <w:rsid w:val="00242F6A"/>
    <w:rsid w:val="0024370D"/>
    <w:rsid w:val="00243DF2"/>
    <w:rsid w:val="002450BD"/>
    <w:rsid w:val="002457EC"/>
    <w:rsid w:val="00245911"/>
    <w:rsid w:val="00246158"/>
    <w:rsid w:val="00246C7D"/>
    <w:rsid w:val="0024726C"/>
    <w:rsid w:val="00247591"/>
    <w:rsid w:val="00247E57"/>
    <w:rsid w:val="002508A7"/>
    <w:rsid w:val="0025141C"/>
    <w:rsid w:val="002519F1"/>
    <w:rsid w:val="00251B26"/>
    <w:rsid w:val="00251BE6"/>
    <w:rsid w:val="00251D05"/>
    <w:rsid w:val="00251F3F"/>
    <w:rsid w:val="00252908"/>
    <w:rsid w:val="00252B30"/>
    <w:rsid w:val="002531CF"/>
    <w:rsid w:val="00253C17"/>
    <w:rsid w:val="00254919"/>
    <w:rsid w:val="00254CA5"/>
    <w:rsid w:val="00255E1C"/>
    <w:rsid w:val="00256567"/>
    <w:rsid w:val="00256FE0"/>
    <w:rsid w:val="00257B2C"/>
    <w:rsid w:val="00260C39"/>
    <w:rsid w:val="00260EED"/>
    <w:rsid w:val="002612E4"/>
    <w:rsid w:val="00261D59"/>
    <w:rsid w:val="00261FC9"/>
    <w:rsid w:val="0026221E"/>
    <w:rsid w:val="00262390"/>
    <w:rsid w:val="002627E2"/>
    <w:rsid w:val="002643C3"/>
    <w:rsid w:val="00264D09"/>
    <w:rsid w:val="00264E65"/>
    <w:rsid w:val="00265074"/>
    <w:rsid w:val="002655CA"/>
    <w:rsid w:val="002663F5"/>
    <w:rsid w:val="00266480"/>
    <w:rsid w:val="0026723E"/>
    <w:rsid w:val="0026724B"/>
    <w:rsid w:val="00267740"/>
    <w:rsid w:val="00270E86"/>
    <w:rsid w:val="00271945"/>
    <w:rsid w:val="002720B7"/>
    <w:rsid w:val="00272F88"/>
    <w:rsid w:val="002743AF"/>
    <w:rsid w:val="00274876"/>
    <w:rsid w:val="0027528C"/>
    <w:rsid w:val="00275B92"/>
    <w:rsid w:val="00277795"/>
    <w:rsid w:val="00277BB3"/>
    <w:rsid w:val="00280836"/>
    <w:rsid w:val="002818C3"/>
    <w:rsid w:val="00281F61"/>
    <w:rsid w:val="0028227A"/>
    <w:rsid w:val="00282420"/>
    <w:rsid w:val="00283395"/>
    <w:rsid w:val="0028376C"/>
    <w:rsid w:val="00284AD6"/>
    <w:rsid w:val="00285608"/>
    <w:rsid w:val="0028575D"/>
    <w:rsid w:val="002857C7"/>
    <w:rsid w:val="0028586F"/>
    <w:rsid w:val="00285D8A"/>
    <w:rsid w:val="00285E11"/>
    <w:rsid w:val="00285FF1"/>
    <w:rsid w:val="00286147"/>
    <w:rsid w:val="0028676A"/>
    <w:rsid w:val="00286CFB"/>
    <w:rsid w:val="00286F48"/>
    <w:rsid w:val="002875E5"/>
    <w:rsid w:val="0028773A"/>
    <w:rsid w:val="0028799F"/>
    <w:rsid w:val="00287A6F"/>
    <w:rsid w:val="00291530"/>
    <w:rsid w:val="002921E3"/>
    <w:rsid w:val="00292622"/>
    <w:rsid w:val="00292D36"/>
    <w:rsid w:val="0029309F"/>
    <w:rsid w:val="00293522"/>
    <w:rsid w:val="002939BD"/>
    <w:rsid w:val="002944DC"/>
    <w:rsid w:val="00294A3A"/>
    <w:rsid w:val="00294FDE"/>
    <w:rsid w:val="002954A5"/>
    <w:rsid w:val="0029570C"/>
    <w:rsid w:val="00295EDC"/>
    <w:rsid w:val="002A0255"/>
    <w:rsid w:val="002A0439"/>
    <w:rsid w:val="002A2F27"/>
    <w:rsid w:val="002A4813"/>
    <w:rsid w:val="002A5B03"/>
    <w:rsid w:val="002A5CC3"/>
    <w:rsid w:val="002A6345"/>
    <w:rsid w:val="002A66FD"/>
    <w:rsid w:val="002A6826"/>
    <w:rsid w:val="002A77E4"/>
    <w:rsid w:val="002A79B9"/>
    <w:rsid w:val="002A7B8A"/>
    <w:rsid w:val="002B1CC6"/>
    <w:rsid w:val="002B1FC8"/>
    <w:rsid w:val="002B239D"/>
    <w:rsid w:val="002B29D1"/>
    <w:rsid w:val="002B2CE7"/>
    <w:rsid w:val="002B3525"/>
    <w:rsid w:val="002B35C8"/>
    <w:rsid w:val="002B3C4F"/>
    <w:rsid w:val="002B44C0"/>
    <w:rsid w:val="002B4660"/>
    <w:rsid w:val="002B485A"/>
    <w:rsid w:val="002B4C8D"/>
    <w:rsid w:val="002B57D8"/>
    <w:rsid w:val="002B5FFC"/>
    <w:rsid w:val="002B6373"/>
    <w:rsid w:val="002B69CF"/>
    <w:rsid w:val="002B6D19"/>
    <w:rsid w:val="002B7B18"/>
    <w:rsid w:val="002C079B"/>
    <w:rsid w:val="002C175F"/>
    <w:rsid w:val="002C1799"/>
    <w:rsid w:val="002C2FFC"/>
    <w:rsid w:val="002C359C"/>
    <w:rsid w:val="002C3F1F"/>
    <w:rsid w:val="002C403D"/>
    <w:rsid w:val="002C473A"/>
    <w:rsid w:val="002C4C61"/>
    <w:rsid w:val="002C51E4"/>
    <w:rsid w:val="002C58C9"/>
    <w:rsid w:val="002C5FA7"/>
    <w:rsid w:val="002C61A8"/>
    <w:rsid w:val="002C7E4B"/>
    <w:rsid w:val="002D0595"/>
    <w:rsid w:val="002D0EC3"/>
    <w:rsid w:val="002D1711"/>
    <w:rsid w:val="002D1A83"/>
    <w:rsid w:val="002D414E"/>
    <w:rsid w:val="002D41B2"/>
    <w:rsid w:val="002D441A"/>
    <w:rsid w:val="002D45FF"/>
    <w:rsid w:val="002D4870"/>
    <w:rsid w:val="002D4C58"/>
    <w:rsid w:val="002D4D97"/>
    <w:rsid w:val="002D5172"/>
    <w:rsid w:val="002D68A6"/>
    <w:rsid w:val="002D6E40"/>
    <w:rsid w:val="002D70E3"/>
    <w:rsid w:val="002DC70E"/>
    <w:rsid w:val="002E03C3"/>
    <w:rsid w:val="002E0C18"/>
    <w:rsid w:val="002E1976"/>
    <w:rsid w:val="002E1AA2"/>
    <w:rsid w:val="002E1E50"/>
    <w:rsid w:val="002E2993"/>
    <w:rsid w:val="002E2B5D"/>
    <w:rsid w:val="002E2CD7"/>
    <w:rsid w:val="002E34DD"/>
    <w:rsid w:val="002E4638"/>
    <w:rsid w:val="002E4941"/>
    <w:rsid w:val="002E5CD0"/>
    <w:rsid w:val="002E6AB4"/>
    <w:rsid w:val="002E7409"/>
    <w:rsid w:val="002E799E"/>
    <w:rsid w:val="002F0993"/>
    <w:rsid w:val="002F0B27"/>
    <w:rsid w:val="002F1CCD"/>
    <w:rsid w:val="002F43AA"/>
    <w:rsid w:val="002F622E"/>
    <w:rsid w:val="002F6E0A"/>
    <w:rsid w:val="002F6EEF"/>
    <w:rsid w:val="002F7329"/>
    <w:rsid w:val="002F7B11"/>
    <w:rsid w:val="002F7F47"/>
    <w:rsid w:val="003009CE"/>
    <w:rsid w:val="00301456"/>
    <w:rsid w:val="00301571"/>
    <w:rsid w:val="0030175C"/>
    <w:rsid w:val="00301D0E"/>
    <w:rsid w:val="00301F98"/>
    <w:rsid w:val="00302A4C"/>
    <w:rsid w:val="0030304A"/>
    <w:rsid w:val="0030336F"/>
    <w:rsid w:val="00304C08"/>
    <w:rsid w:val="003056E4"/>
    <w:rsid w:val="00307568"/>
    <w:rsid w:val="00307752"/>
    <w:rsid w:val="00310BF6"/>
    <w:rsid w:val="00312098"/>
    <w:rsid w:val="003127D0"/>
    <w:rsid w:val="00313D7A"/>
    <w:rsid w:val="0031432D"/>
    <w:rsid w:val="00315AB1"/>
    <w:rsid w:val="0031605C"/>
    <w:rsid w:val="00316B5D"/>
    <w:rsid w:val="00316BBC"/>
    <w:rsid w:val="0032084A"/>
    <w:rsid w:val="00321122"/>
    <w:rsid w:val="00321643"/>
    <w:rsid w:val="00321785"/>
    <w:rsid w:val="00322D75"/>
    <w:rsid w:val="00324312"/>
    <w:rsid w:val="003253B5"/>
    <w:rsid w:val="00325787"/>
    <w:rsid w:val="00325C7A"/>
    <w:rsid w:val="00325F4E"/>
    <w:rsid w:val="00326536"/>
    <w:rsid w:val="0032663D"/>
    <w:rsid w:val="00326D61"/>
    <w:rsid w:val="00326E18"/>
    <w:rsid w:val="00327032"/>
    <w:rsid w:val="0032770D"/>
    <w:rsid w:val="003277DE"/>
    <w:rsid w:val="00327D05"/>
    <w:rsid w:val="00330910"/>
    <w:rsid w:val="00331116"/>
    <w:rsid w:val="0033390B"/>
    <w:rsid w:val="003339E8"/>
    <w:rsid w:val="0033406B"/>
    <w:rsid w:val="00334661"/>
    <w:rsid w:val="003350DC"/>
    <w:rsid w:val="003355A0"/>
    <w:rsid w:val="0033591A"/>
    <w:rsid w:val="00335931"/>
    <w:rsid w:val="003366D3"/>
    <w:rsid w:val="00336B4B"/>
    <w:rsid w:val="003374B8"/>
    <w:rsid w:val="0033771C"/>
    <w:rsid w:val="003378E3"/>
    <w:rsid w:val="00340331"/>
    <w:rsid w:val="00340681"/>
    <w:rsid w:val="003410D1"/>
    <w:rsid w:val="00341637"/>
    <w:rsid w:val="003417CE"/>
    <w:rsid w:val="00341C3B"/>
    <w:rsid w:val="00341D62"/>
    <w:rsid w:val="003425B4"/>
    <w:rsid w:val="00342633"/>
    <w:rsid w:val="00343000"/>
    <w:rsid w:val="00343045"/>
    <w:rsid w:val="00343CF4"/>
    <w:rsid w:val="00344093"/>
    <w:rsid w:val="003442F6"/>
    <w:rsid w:val="00344371"/>
    <w:rsid w:val="003448C5"/>
    <w:rsid w:val="003450F6"/>
    <w:rsid w:val="0034566E"/>
    <w:rsid w:val="003456B8"/>
    <w:rsid w:val="00345B07"/>
    <w:rsid w:val="00345C63"/>
    <w:rsid w:val="00345CC3"/>
    <w:rsid w:val="00346190"/>
    <w:rsid w:val="003468C7"/>
    <w:rsid w:val="00350F29"/>
    <w:rsid w:val="003510E9"/>
    <w:rsid w:val="00352DB5"/>
    <w:rsid w:val="00353540"/>
    <w:rsid w:val="003539C6"/>
    <w:rsid w:val="0035430B"/>
    <w:rsid w:val="00354A3C"/>
    <w:rsid w:val="0035527C"/>
    <w:rsid w:val="003559B4"/>
    <w:rsid w:val="00355A2B"/>
    <w:rsid w:val="003560AB"/>
    <w:rsid w:val="003564BC"/>
    <w:rsid w:val="00356ADA"/>
    <w:rsid w:val="00356EC1"/>
    <w:rsid w:val="00357237"/>
    <w:rsid w:val="00357544"/>
    <w:rsid w:val="00357728"/>
    <w:rsid w:val="00357E4A"/>
    <w:rsid w:val="00360DF7"/>
    <w:rsid w:val="00361060"/>
    <w:rsid w:val="003614D8"/>
    <w:rsid w:val="00362D2F"/>
    <w:rsid w:val="003633BF"/>
    <w:rsid w:val="003636F0"/>
    <w:rsid w:val="00363FF0"/>
    <w:rsid w:val="00364332"/>
    <w:rsid w:val="003650F4"/>
    <w:rsid w:val="003652E8"/>
    <w:rsid w:val="0036548C"/>
    <w:rsid w:val="00365AD2"/>
    <w:rsid w:val="00366803"/>
    <w:rsid w:val="0037097D"/>
    <w:rsid w:val="00371299"/>
    <w:rsid w:val="00371FED"/>
    <w:rsid w:val="00372341"/>
    <w:rsid w:val="003728BC"/>
    <w:rsid w:val="00372A81"/>
    <w:rsid w:val="00372C96"/>
    <w:rsid w:val="00372EB8"/>
    <w:rsid w:val="003735A5"/>
    <w:rsid w:val="00373E84"/>
    <w:rsid w:val="00374CAF"/>
    <w:rsid w:val="00375F2F"/>
    <w:rsid w:val="00375F43"/>
    <w:rsid w:val="0037695E"/>
    <w:rsid w:val="003774AA"/>
    <w:rsid w:val="00380F6E"/>
    <w:rsid w:val="00381537"/>
    <w:rsid w:val="00383210"/>
    <w:rsid w:val="0038356E"/>
    <w:rsid w:val="00383699"/>
    <w:rsid w:val="0038381E"/>
    <w:rsid w:val="00383D63"/>
    <w:rsid w:val="00384175"/>
    <w:rsid w:val="00385B62"/>
    <w:rsid w:val="00385EF5"/>
    <w:rsid w:val="00386954"/>
    <w:rsid w:val="00386F14"/>
    <w:rsid w:val="003870C0"/>
    <w:rsid w:val="00387804"/>
    <w:rsid w:val="00387CC6"/>
    <w:rsid w:val="003906DD"/>
    <w:rsid w:val="00391183"/>
    <w:rsid w:val="00391670"/>
    <w:rsid w:val="00391E97"/>
    <w:rsid w:val="00392E17"/>
    <w:rsid w:val="00393137"/>
    <w:rsid w:val="00393318"/>
    <w:rsid w:val="003936B5"/>
    <w:rsid w:val="00394404"/>
    <w:rsid w:val="00394516"/>
    <w:rsid w:val="0039621B"/>
    <w:rsid w:val="0039672A"/>
    <w:rsid w:val="0039679B"/>
    <w:rsid w:val="00397114"/>
    <w:rsid w:val="00397667"/>
    <w:rsid w:val="003A0396"/>
    <w:rsid w:val="003A053B"/>
    <w:rsid w:val="003A0618"/>
    <w:rsid w:val="003A09ED"/>
    <w:rsid w:val="003A1816"/>
    <w:rsid w:val="003A198C"/>
    <w:rsid w:val="003A4149"/>
    <w:rsid w:val="003A4CB0"/>
    <w:rsid w:val="003A4CFC"/>
    <w:rsid w:val="003A5598"/>
    <w:rsid w:val="003A5879"/>
    <w:rsid w:val="003A639E"/>
    <w:rsid w:val="003A6749"/>
    <w:rsid w:val="003A67CD"/>
    <w:rsid w:val="003A6887"/>
    <w:rsid w:val="003A6939"/>
    <w:rsid w:val="003A7028"/>
    <w:rsid w:val="003B021F"/>
    <w:rsid w:val="003B082D"/>
    <w:rsid w:val="003B124F"/>
    <w:rsid w:val="003B13B4"/>
    <w:rsid w:val="003B1EA1"/>
    <w:rsid w:val="003B20D2"/>
    <w:rsid w:val="003B41A4"/>
    <w:rsid w:val="003B44C8"/>
    <w:rsid w:val="003B473A"/>
    <w:rsid w:val="003B54D5"/>
    <w:rsid w:val="003B5569"/>
    <w:rsid w:val="003B5F2E"/>
    <w:rsid w:val="003B679C"/>
    <w:rsid w:val="003B7832"/>
    <w:rsid w:val="003C14B4"/>
    <w:rsid w:val="003C196C"/>
    <w:rsid w:val="003C2672"/>
    <w:rsid w:val="003C2AFB"/>
    <w:rsid w:val="003C37FC"/>
    <w:rsid w:val="003C387A"/>
    <w:rsid w:val="003C460C"/>
    <w:rsid w:val="003C57B9"/>
    <w:rsid w:val="003C5925"/>
    <w:rsid w:val="003C6063"/>
    <w:rsid w:val="003C61C7"/>
    <w:rsid w:val="003C6790"/>
    <w:rsid w:val="003C7B75"/>
    <w:rsid w:val="003D0749"/>
    <w:rsid w:val="003D0F94"/>
    <w:rsid w:val="003D0FEC"/>
    <w:rsid w:val="003D1643"/>
    <w:rsid w:val="003D218E"/>
    <w:rsid w:val="003D23D8"/>
    <w:rsid w:val="003D2B76"/>
    <w:rsid w:val="003D3C9B"/>
    <w:rsid w:val="003D3F3D"/>
    <w:rsid w:val="003D6854"/>
    <w:rsid w:val="003D6BCC"/>
    <w:rsid w:val="003D78B4"/>
    <w:rsid w:val="003E069F"/>
    <w:rsid w:val="003E1A2D"/>
    <w:rsid w:val="003E27CC"/>
    <w:rsid w:val="003E2911"/>
    <w:rsid w:val="003E3A5B"/>
    <w:rsid w:val="003E470D"/>
    <w:rsid w:val="003E480E"/>
    <w:rsid w:val="003E4F12"/>
    <w:rsid w:val="003E6F75"/>
    <w:rsid w:val="003E6FEF"/>
    <w:rsid w:val="003E704E"/>
    <w:rsid w:val="003E7FAB"/>
    <w:rsid w:val="003F0048"/>
    <w:rsid w:val="003F31E2"/>
    <w:rsid w:val="003F3C26"/>
    <w:rsid w:val="003F400E"/>
    <w:rsid w:val="003F42F2"/>
    <w:rsid w:val="003F45CD"/>
    <w:rsid w:val="003F486F"/>
    <w:rsid w:val="003F4D1E"/>
    <w:rsid w:val="003F4D32"/>
    <w:rsid w:val="003F4EFE"/>
    <w:rsid w:val="003F5374"/>
    <w:rsid w:val="003F59F8"/>
    <w:rsid w:val="003F624C"/>
    <w:rsid w:val="003F637B"/>
    <w:rsid w:val="003F71EB"/>
    <w:rsid w:val="003F77BB"/>
    <w:rsid w:val="0040062C"/>
    <w:rsid w:val="004008BE"/>
    <w:rsid w:val="00400C01"/>
    <w:rsid w:val="004031EA"/>
    <w:rsid w:val="00404406"/>
    <w:rsid w:val="0040443A"/>
    <w:rsid w:val="00404EFE"/>
    <w:rsid w:val="004050BA"/>
    <w:rsid w:val="004065FF"/>
    <w:rsid w:val="004076A6"/>
    <w:rsid w:val="00407DC6"/>
    <w:rsid w:val="00410A69"/>
    <w:rsid w:val="00410BA8"/>
    <w:rsid w:val="00410DAD"/>
    <w:rsid w:val="00411917"/>
    <w:rsid w:val="00411CAA"/>
    <w:rsid w:val="00411CD3"/>
    <w:rsid w:val="00411DBC"/>
    <w:rsid w:val="0041233C"/>
    <w:rsid w:val="00413058"/>
    <w:rsid w:val="004135F4"/>
    <w:rsid w:val="0041464E"/>
    <w:rsid w:val="00414B08"/>
    <w:rsid w:val="00414F75"/>
    <w:rsid w:val="0041559E"/>
    <w:rsid w:val="00415C0B"/>
    <w:rsid w:val="00416180"/>
    <w:rsid w:val="00416A13"/>
    <w:rsid w:val="00416C9C"/>
    <w:rsid w:val="00417382"/>
    <w:rsid w:val="00417A02"/>
    <w:rsid w:val="00420A17"/>
    <w:rsid w:val="00420F5E"/>
    <w:rsid w:val="004210CC"/>
    <w:rsid w:val="00421608"/>
    <w:rsid w:val="00422B87"/>
    <w:rsid w:val="00422D5D"/>
    <w:rsid w:val="004231F3"/>
    <w:rsid w:val="004239DE"/>
    <w:rsid w:val="00423D53"/>
    <w:rsid w:val="0042418D"/>
    <w:rsid w:val="004258E3"/>
    <w:rsid w:val="00425FAE"/>
    <w:rsid w:val="004261E6"/>
    <w:rsid w:val="00426B21"/>
    <w:rsid w:val="00426FEC"/>
    <w:rsid w:val="0042723A"/>
    <w:rsid w:val="004276E1"/>
    <w:rsid w:val="00427E32"/>
    <w:rsid w:val="00427F87"/>
    <w:rsid w:val="00430327"/>
    <w:rsid w:val="00430AB1"/>
    <w:rsid w:val="00431C43"/>
    <w:rsid w:val="0043233C"/>
    <w:rsid w:val="00433FC7"/>
    <w:rsid w:val="00434373"/>
    <w:rsid w:val="00435466"/>
    <w:rsid w:val="00436342"/>
    <w:rsid w:val="004363C3"/>
    <w:rsid w:val="00436C64"/>
    <w:rsid w:val="00436ECB"/>
    <w:rsid w:val="00437248"/>
    <w:rsid w:val="0043746D"/>
    <w:rsid w:val="0044056A"/>
    <w:rsid w:val="004420D7"/>
    <w:rsid w:val="004429C3"/>
    <w:rsid w:val="00443211"/>
    <w:rsid w:val="004438C7"/>
    <w:rsid w:val="00444B19"/>
    <w:rsid w:val="004452D2"/>
    <w:rsid w:val="00445322"/>
    <w:rsid w:val="0044538E"/>
    <w:rsid w:val="004456DC"/>
    <w:rsid w:val="00445D3A"/>
    <w:rsid w:val="004468B4"/>
    <w:rsid w:val="0044720B"/>
    <w:rsid w:val="00447A95"/>
    <w:rsid w:val="004508C1"/>
    <w:rsid w:val="00451181"/>
    <w:rsid w:val="00451AC1"/>
    <w:rsid w:val="004526CB"/>
    <w:rsid w:val="00452BD1"/>
    <w:rsid w:val="00453272"/>
    <w:rsid w:val="0045351B"/>
    <w:rsid w:val="004540D2"/>
    <w:rsid w:val="00454956"/>
    <w:rsid w:val="00455DEC"/>
    <w:rsid w:val="00456D88"/>
    <w:rsid w:val="00456E21"/>
    <w:rsid w:val="00460193"/>
    <w:rsid w:val="00460D3F"/>
    <w:rsid w:val="00460E34"/>
    <w:rsid w:val="00461C51"/>
    <w:rsid w:val="00462860"/>
    <w:rsid w:val="00462A87"/>
    <w:rsid w:val="00462DB4"/>
    <w:rsid w:val="0046301A"/>
    <w:rsid w:val="004634A4"/>
    <w:rsid w:val="0046357B"/>
    <w:rsid w:val="004640B3"/>
    <w:rsid w:val="00464C75"/>
    <w:rsid w:val="00465A29"/>
    <w:rsid w:val="004662A0"/>
    <w:rsid w:val="0046635A"/>
    <w:rsid w:val="004664F6"/>
    <w:rsid w:val="00466655"/>
    <w:rsid w:val="00466890"/>
    <w:rsid w:val="00466DC4"/>
    <w:rsid w:val="00466EE7"/>
    <w:rsid w:val="00467178"/>
    <w:rsid w:val="00467345"/>
    <w:rsid w:val="00470D9F"/>
    <w:rsid w:val="004724B2"/>
    <w:rsid w:val="004734BD"/>
    <w:rsid w:val="0047387E"/>
    <w:rsid w:val="004739C4"/>
    <w:rsid w:val="0047405D"/>
    <w:rsid w:val="0047408F"/>
    <w:rsid w:val="00474187"/>
    <w:rsid w:val="004743BC"/>
    <w:rsid w:val="0047455F"/>
    <w:rsid w:val="0047464A"/>
    <w:rsid w:val="0047564E"/>
    <w:rsid w:val="00475C3B"/>
    <w:rsid w:val="00475C87"/>
    <w:rsid w:val="00475D9B"/>
    <w:rsid w:val="00476307"/>
    <w:rsid w:val="0047639F"/>
    <w:rsid w:val="00477F3B"/>
    <w:rsid w:val="00480337"/>
    <w:rsid w:val="004815DE"/>
    <w:rsid w:val="004821F8"/>
    <w:rsid w:val="00482324"/>
    <w:rsid w:val="00482622"/>
    <w:rsid w:val="004828A3"/>
    <w:rsid w:val="00483714"/>
    <w:rsid w:val="0048401B"/>
    <w:rsid w:val="00484EB9"/>
    <w:rsid w:val="0048531F"/>
    <w:rsid w:val="004853AA"/>
    <w:rsid w:val="0048553A"/>
    <w:rsid w:val="00485E20"/>
    <w:rsid w:val="0048692B"/>
    <w:rsid w:val="004873E6"/>
    <w:rsid w:val="00487F27"/>
    <w:rsid w:val="004902B1"/>
    <w:rsid w:val="004909FF"/>
    <w:rsid w:val="00491C25"/>
    <w:rsid w:val="00491F8C"/>
    <w:rsid w:val="00492929"/>
    <w:rsid w:val="00492A0A"/>
    <w:rsid w:val="0049346D"/>
    <w:rsid w:val="0049384D"/>
    <w:rsid w:val="00494176"/>
    <w:rsid w:val="00495A09"/>
    <w:rsid w:val="00495FA6"/>
    <w:rsid w:val="0049643E"/>
    <w:rsid w:val="00496955"/>
    <w:rsid w:val="00496D26"/>
    <w:rsid w:val="00497659"/>
    <w:rsid w:val="004979F6"/>
    <w:rsid w:val="00497BDD"/>
    <w:rsid w:val="004A03CD"/>
    <w:rsid w:val="004A05A8"/>
    <w:rsid w:val="004A1956"/>
    <w:rsid w:val="004A1B15"/>
    <w:rsid w:val="004A1E82"/>
    <w:rsid w:val="004A2575"/>
    <w:rsid w:val="004A2625"/>
    <w:rsid w:val="004A2C82"/>
    <w:rsid w:val="004A2E9E"/>
    <w:rsid w:val="004A40E4"/>
    <w:rsid w:val="004A4349"/>
    <w:rsid w:val="004A482E"/>
    <w:rsid w:val="004A4B18"/>
    <w:rsid w:val="004A7016"/>
    <w:rsid w:val="004A7708"/>
    <w:rsid w:val="004A7811"/>
    <w:rsid w:val="004B00DB"/>
    <w:rsid w:val="004B0F76"/>
    <w:rsid w:val="004B3154"/>
    <w:rsid w:val="004B44F5"/>
    <w:rsid w:val="004B4830"/>
    <w:rsid w:val="004B52F9"/>
    <w:rsid w:val="004B53A8"/>
    <w:rsid w:val="004B55B4"/>
    <w:rsid w:val="004B61C1"/>
    <w:rsid w:val="004B6766"/>
    <w:rsid w:val="004B776B"/>
    <w:rsid w:val="004C0034"/>
    <w:rsid w:val="004C0C44"/>
    <w:rsid w:val="004C2048"/>
    <w:rsid w:val="004C2049"/>
    <w:rsid w:val="004C2368"/>
    <w:rsid w:val="004C397E"/>
    <w:rsid w:val="004C3DB8"/>
    <w:rsid w:val="004C527D"/>
    <w:rsid w:val="004C543A"/>
    <w:rsid w:val="004C6E43"/>
    <w:rsid w:val="004C7E61"/>
    <w:rsid w:val="004CC632"/>
    <w:rsid w:val="004D0045"/>
    <w:rsid w:val="004D01BC"/>
    <w:rsid w:val="004D03AA"/>
    <w:rsid w:val="004D0649"/>
    <w:rsid w:val="004D0869"/>
    <w:rsid w:val="004D0F31"/>
    <w:rsid w:val="004D1105"/>
    <w:rsid w:val="004D1420"/>
    <w:rsid w:val="004D161E"/>
    <w:rsid w:val="004D19C8"/>
    <w:rsid w:val="004D24FD"/>
    <w:rsid w:val="004D2C4F"/>
    <w:rsid w:val="004D2CA5"/>
    <w:rsid w:val="004D32D4"/>
    <w:rsid w:val="004D3D40"/>
    <w:rsid w:val="004D40DC"/>
    <w:rsid w:val="004D4B3C"/>
    <w:rsid w:val="004D4EC2"/>
    <w:rsid w:val="004D560C"/>
    <w:rsid w:val="004D5843"/>
    <w:rsid w:val="004D6D9C"/>
    <w:rsid w:val="004D7A85"/>
    <w:rsid w:val="004E0244"/>
    <w:rsid w:val="004E039C"/>
    <w:rsid w:val="004E06F3"/>
    <w:rsid w:val="004E1EBA"/>
    <w:rsid w:val="004E2BA1"/>
    <w:rsid w:val="004E31F2"/>
    <w:rsid w:val="004E43A7"/>
    <w:rsid w:val="004E44E0"/>
    <w:rsid w:val="004E4DA5"/>
    <w:rsid w:val="004E4FAF"/>
    <w:rsid w:val="004E52C4"/>
    <w:rsid w:val="004E5878"/>
    <w:rsid w:val="004E5F70"/>
    <w:rsid w:val="004E6081"/>
    <w:rsid w:val="004E6124"/>
    <w:rsid w:val="004E6574"/>
    <w:rsid w:val="004E6E13"/>
    <w:rsid w:val="004E74B6"/>
    <w:rsid w:val="004F062F"/>
    <w:rsid w:val="004F072F"/>
    <w:rsid w:val="004F1DE7"/>
    <w:rsid w:val="004F2513"/>
    <w:rsid w:val="004F2E42"/>
    <w:rsid w:val="004F2E5F"/>
    <w:rsid w:val="004F3BC5"/>
    <w:rsid w:val="004F3F71"/>
    <w:rsid w:val="004F402B"/>
    <w:rsid w:val="004F4374"/>
    <w:rsid w:val="004F4A23"/>
    <w:rsid w:val="004F4BAE"/>
    <w:rsid w:val="004F5C54"/>
    <w:rsid w:val="004F647B"/>
    <w:rsid w:val="004F6AF0"/>
    <w:rsid w:val="004F6CAA"/>
    <w:rsid w:val="004F74A1"/>
    <w:rsid w:val="004F7611"/>
    <w:rsid w:val="004F7761"/>
    <w:rsid w:val="004F776D"/>
    <w:rsid w:val="004F77DA"/>
    <w:rsid w:val="005000BC"/>
    <w:rsid w:val="00501471"/>
    <w:rsid w:val="00501480"/>
    <w:rsid w:val="00501A10"/>
    <w:rsid w:val="00501BFB"/>
    <w:rsid w:val="00502980"/>
    <w:rsid w:val="00503622"/>
    <w:rsid w:val="005036C8"/>
    <w:rsid w:val="00504FF3"/>
    <w:rsid w:val="00507AA6"/>
    <w:rsid w:val="00507AF2"/>
    <w:rsid w:val="005100FE"/>
    <w:rsid w:val="00511088"/>
    <w:rsid w:val="00512D28"/>
    <w:rsid w:val="00514528"/>
    <w:rsid w:val="00514874"/>
    <w:rsid w:val="00514C0E"/>
    <w:rsid w:val="00515DBD"/>
    <w:rsid w:val="00516A2B"/>
    <w:rsid w:val="00516CA3"/>
    <w:rsid w:val="005201AD"/>
    <w:rsid w:val="005202FB"/>
    <w:rsid w:val="005214B4"/>
    <w:rsid w:val="005216CC"/>
    <w:rsid w:val="00521CCB"/>
    <w:rsid w:val="0052292B"/>
    <w:rsid w:val="005247DD"/>
    <w:rsid w:val="005250D0"/>
    <w:rsid w:val="00525567"/>
    <w:rsid w:val="00526041"/>
    <w:rsid w:val="005260FD"/>
    <w:rsid w:val="005272AA"/>
    <w:rsid w:val="005305B2"/>
    <w:rsid w:val="005305EA"/>
    <w:rsid w:val="005331B9"/>
    <w:rsid w:val="00534021"/>
    <w:rsid w:val="0053557C"/>
    <w:rsid w:val="0053580F"/>
    <w:rsid w:val="00536892"/>
    <w:rsid w:val="00537935"/>
    <w:rsid w:val="00537F6D"/>
    <w:rsid w:val="00540240"/>
    <w:rsid w:val="00540EC6"/>
    <w:rsid w:val="0054142E"/>
    <w:rsid w:val="00541459"/>
    <w:rsid w:val="005415ED"/>
    <w:rsid w:val="00541C92"/>
    <w:rsid w:val="00541E25"/>
    <w:rsid w:val="00541E99"/>
    <w:rsid w:val="0054326E"/>
    <w:rsid w:val="00543411"/>
    <w:rsid w:val="00543567"/>
    <w:rsid w:val="00544DDF"/>
    <w:rsid w:val="0054527E"/>
    <w:rsid w:val="00545ADA"/>
    <w:rsid w:val="00545B6C"/>
    <w:rsid w:val="00546123"/>
    <w:rsid w:val="00550725"/>
    <w:rsid w:val="00551325"/>
    <w:rsid w:val="0055139E"/>
    <w:rsid w:val="005520D9"/>
    <w:rsid w:val="005530B4"/>
    <w:rsid w:val="00554168"/>
    <w:rsid w:val="00554E2F"/>
    <w:rsid w:val="00554F6E"/>
    <w:rsid w:val="00555107"/>
    <w:rsid w:val="0055527F"/>
    <w:rsid w:val="00555EB5"/>
    <w:rsid w:val="0055647D"/>
    <w:rsid w:val="00556552"/>
    <w:rsid w:val="005569BD"/>
    <w:rsid w:val="00560270"/>
    <w:rsid w:val="005608CF"/>
    <w:rsid w:val="00560C0C"/>
    <w:rsid w:val="005612BE"/>
    <w:rsid w:val="00562961"/>
    <w:rsid w:val="00562B6B"/>
    <w:rsid w:val="005630C3"/>
    <w:rsid w:val="00566786"/>
    <w:rsid w:val="005701AB"/>
    <w:rsid w:val="00570844"/>
    <w:rsid w:val="00570F77"/>
    <w:rsid w:val="00571DA4"/>
    <w:rsid w:val="00572570"/>
    <w:rsid w:val="00572E1D"/>
    <w:rsid w:val="0057392D"/>
    <w:rsid w:val="00573E08"/>
    <w:rsid w:val="00573E78"/>
    <w:rsid w:val="00574224"/>
    <w:rsid w:val="00574563"/>
    <w:rsid w:val="00574588"/>
    <w:rsid w:val="00574761"/>
    <w:rsid w:val="00574E72"/>
    <w:rsid w:val="005755E2"/>
    <w:rsid w:val="00576894"/>
    <w:rsid w:val="00576A8F"/>
    <w:rsid w:val="00576C71"/>
    <w:rsid w:val="0057704B"/>
    <w:rsid w:val="00577A8E"/>
    <w:rsid w:val="00580120"/>
    <w:rsid w:val="00580524"/>
    <w:rsid w:val="00580C23"/>
    <w:rsid w:val="00581535"/>
    <w:rsid w:val="005820E4"/>
    <w:rsid w:val="00582407"/>
    <w:rsid w:val="00583651"/>
    <w:rsid w:val="00583E41"/>
    <w:rsid w:val="0058410D"/>
    <w:rsid w:val="0058471C"/>
    <w:rsid w:val="00584BB0"/>
    <w:rsid w:val="0058582A"/>
    <w:rsid w:val="00585A3A"/>
    <w:rsid w:val="005864B0"/>
    <w:rsid w:val="00587445"/>
    <w:rsid w:val="005874EB"/>
    <w:rsid w:val="00587BDE"/>
    <w:rsid w:val="00587DD5"/>
    <w:rsid w:val="00591252"/>
    <w:rsid w:val="005919AF"/>
    <w:rsid w:val="00592854"/>
    <w:rsid w:val="00592FEC"/>
    <w:rsid w:val="005939B0"/>
    <w:rsid w:val="00594635"/>
    <w:rsid w:val="00594702"/>
    <w:rsid w:val="00594999"/>
    <w:rsid w:val="00595192"/>
    <w:rsid w:val="005953A1"/>
    <w:rsid w:val="005956C1"/>
    <w:rsid w:val="00595929"/>
    <w:rsid w:val="00596AF6"/>
    <w:rsid w:val="00596DD2"/>
    <w:rsid w:val="005972BE"/>
    <w:rsid w:val="005A040D"/>
    <w:rsid w:val="005A06B8"/>
    <w:rsid w:val="005A1260"/>
    <w:rsid w:val="005A2046"/>
    <w:rsid w:val="005A25FF"/>
    <w:rsid w:val="005A3312"/>
    <w:rsid w:val="005A3EA1"/>
    <w:rsid w:val="005A461F"/>
    <w:rsid w:val="005A5674"/>
    <w:rsid w:val="005A6458"/>
    <w:rsid w:val="005A6CEC"/>
    <w:rsid w:val="005A77A5"/>
    <w:rsid w:val="005A7A72"/>
    <w:rsid w:val="005B0760"/>
    <w:rsid w:val="005B0EA4"/>
    <w:rsid w:val="005B1F20"/>
    <w:rsid w:val="005B258C"/>
    <w:rsid w:val="005B261D"/>
    <w:rsid w:val="005B2D37"/>
    <w:rsid w:val="005B2FF6"/>
    <w:rsid w:val="005B3CE1"/>
    <w:rsid w:val="005B46E1"/>
    <w:rsid w:val="005B4830"/>
    <w:rsid w:val="005B4D04"/>
    <w:rsid w:val="005B72C8"/>
    <w:rsid w:val="005B7AB9"/>
    <w:rsid w:val="005B7D45"/>
    <w:rsid w:val="005C0B04"/>
    <w:rsid w:val="005C0D8A"/>
    <w:rsid w:val="005C1906"/>
    <w:rsid w:val="005C2B09"/>
    <w:rsid w:val="005C2E0F"/>
    <w:rsid w:val="005C303E"/>
    <w:rsid w:val="005C3356"/>
    <w:rsid w:val="005C368B"/>
    <w:rsid w:val="005C3D67"/>
    <w:rsid w:val="005C426A"/>
    <w:rsid w:val="005C4344"/>
    <w:rsid w:val="005C48B7"/>
    <w:rsid w:val="005C4AA3"/>
    <w:rsid w:val="005C4D15"/>
    <w:rsid w:val="005C4E81"/>
    <w:rsid w:val="005C567F"/>
    <w:rsid w:val="005C5A75"/>
    <w:rsid w:val="005C5BBF"/>
    <w:rsid w:val="005C627C"/>
    <w:rsid w:val="005C70A6"/>
    <w:rsid w:val="005C72FD"/>
    <w:rsid w:val="005C791A"/>
    <w:rsid w:val="005D057E"/>
    <w:rsid w:val="005D0730"/>
    <w:rsid w:val="005D0D60"/>
    <w:rsid w:val="005D1288"/>
    <w:rsid w:val="005D1A07"/>
    <w:rsid w:val="005D1BB2"/>
    <w:rsid w:val="005D230B"/>
    <w:rsid w:val="005D230F"/>
    <w:rsid w:val="005D3B0E"/>
    <w:rsid w:val="005D457F"/>
    <w:rsid w:val="005D49E1"/>
    <w:rsid w:val="005D4B11"/>
    <w:rsid w:val="005D6047"/>
    <w:rsid w:val="005D6096"/>
    <w:rsid w:val="005D6CED"/>
    <w:rsid w:val="005E0AC9"/>
    <w:rsid w:val="005E281B"/>
    <w:rsid w:val="005E2D78"/>
    <w:rsid w:val="005E3FD8"/>
    <w:rsid w:val="005E4E1C"/>
    <w:rsid w:val="005E4E99"/>
    <w:rsid w:val="005E69F3"/>
    <w:rsid w:val="005E6D94"/>
    <w:rsid w:val="005E78CD"/>
    <w:rsid w:val="005E7F4C"/>
    <w:rsid w:val="005E7F95"/>
    <w:rsid w:val="005F0380"/>
    <w:rsid w:val="005F0E3F"/>
    <w:rsid w:val="005F205A"/>
    <w:rsid w:val="005F28DA"/>
    <w:rsid w:val="005F2999"/>
    <w:rsid w:val="005F2D75"/>
    <w:rsid w:val="005F3196"/>
    <w:rsid w:val="005F386C"/>
    <w:rsid w:val="005F4511"/>
    <w:rsid w:val="005F49FB"/>
    <w:rsid w:val="005F5387"/>
    <w:rsid w:val="005F563B"/>
    <w:rsid w:val="005F77D6"/>
    <w:rsid w:val="006008B3"/>
    <w:rsid w:val="00600CCE"/>
    <w:rsid w:val="0060248B"/>
    <w:rsid w:val="006025C5"/>
    <w:rsid w:val="00602879"/>
    <w:rsid w:val="00603152"/>
    <w:rsid w:val="00603F58"/>
    <w:rsid w:val="00604150"/>
    <w:rsid w:val="0060447F"/>
    <w:rsid w:val="0060496C"/>
    <w:rsid w:val="0060610E"/>
    <w:rsid w:val="00606378"/>
    <w:rsid w:val="0060753D"/>
    <w:rsid w:val="006075CF"/>
    <w:rsid w:val="00607705"/>
    <w:rsid w:val="00610B71"/>
    <w:rsid w:val="006125B5"/>
    <w:rsid w:val="006130CA"/>
    <w:rsid w:val="00613872"/>
    <w:rsid w:val="00613950"/>
    <w:rsid w:val="00615570"/>
    <w:rsid w:val="00616073"/>
    <w:rsid w:val="00616616"/>
    <w:rsid w:val="006176D2"/>
    <w:rsid w:val="00617DFC"/>
    <w:rsid w:val="00617F5C"/>
    <w:rsid w:val="006206EC"/>
    <w:rsid w:val="00620759"/>
    <w:rsid w:val="0062198F"/>
    <w:rsid w:val="00621BC0"/>
    <w:rsid w:val="0062212E"/>
    <w:rsid w:val="0062228E"/>
    <w:rsid w:val="00622B8E"/>
    <w:rsid w:val="006248DB"/>
    <w:rsid w:val="0062587B"/>
    <w:rsid w:val="00625D15"/>
    <w:rsid w:val="0062614A"/>
    <w:rsid w:val="006276E1"/>
    <w:rsid w:val="00627DEF"/>
    <w:rsid w:val="00630154"/>
    <w:rsid w:val="00630254"/>
    <w:rsid w:val="00630521"/>
    <w:rsid w:val="00630BC7"/>
    <w:rsid w:val="006313D8"/>
    <w:rsid w:val="00632160"/>
    <w:rsid w:val="00634EB1"/>
    <w:rsid w:val="0063509D"/>
    <w:rsid w:val="006352DE"/>
    <w:rsid w:val="00635836"/>
    <w:rsid w:val="00635DF6"/>
    <w:rsid w:val="00637B09"/>
    <w:rsid w:val="00640C9E"/>
    <w:rsid w:val="00640CE9"/>
    <w:rsid w:val="0064118C"/>
    <w:rsid w:val="00641B5C"/>
    <w:rsid w:val="00641F92"/>
    <w:rsid w:val="00643484"/>
    <w:rsid w:val="00643676"/>
    <w:rsid w:val="006438CE"/>
    <w:rsid w:val="00643D35"/>
    <w:rsid w:val="00644674"/>
    <w:rsid w:val="00645418"/>
    <w:rsid w:val="006458FE"/>
    <w:rsid w:val="00646659"/>
    <w:rsid w:val="00646986"/>
    <w:rsid w:val="00646C89"/>
    <w:rsid w:val="0064761C"/>
    <w:rsid w:val="00647C76"/>
    <w:rsid w:val="006507EF"/>
    <w:rsid w:val="00650B9F"/>
    <w:rsid w:val="00651021"/>
    <w:rsid w:val="00651239"/>
    <w:rsid w:val="00651329"/>
    <w:rsid w:val="00651D91"/>
    <w:rsid w:val="00652052"/>
    <w:rsid w:val="00652410"/>
    <w:rsid w:val="00652768"/>
    <w:rsid w:val="00653109"/>
    <w:rsid w:val="00653976"/>
    <w:rsid w:val="00654486"/>
    <w:rsid w:val="006561A6"/>
    <w:rsid w:val="00656E96"/>
    <w:rsid w:val="00657803"/>
    <w:rsid w:val="00657855"/>
    <w:rsid w:val="0065785E"/>
    <w:rsid w:val="0065796A"/>
    <w:rsid w:val="0066091C"/>
    <w:rsid w:val="00660C66"/>
    <w:rsid w:val="00661932"/>
    <w:rsid w:val="00661C3D"/>
    <w:rsid w:val="00662938"/>
    <w:rsid w:val="00662EBC"/>
    <w:rsid w:val="00663035"/>
    <w:rsid w:val="00663113"/>
    <w:rsid w:val="00663C3D"/>
    <w:rsid w:val="00663FC2"/>
    <w:rsid w:val="006651F6"/>
    <w:rsid w:val="00665551"/>
    <w:rsid w:val="006668E7"/>
    <w:rsid w:val="00666A70"/>
    <w:rsid w:val="00666E72"/>
    <w:rsid w:val="00666EEE"/>
    <w:rsid w:val="00670117"/>
    <w:rsid w:val="006718EF"/>
    <w:rsid w:val="0067293A"/>
    <w:rsid w:val="00672B6E"/>
    <w:rsid w:val="00673129"/>
    <w:rsid w:val="0067425F"/>
    <w:rsid w:val="00675336"/>
    <w:rsid w:val="00675B59"/>
    <w:rsid w:val="00675CF6"/>
    <w:rsid w:val="006767A5"/>
    <w:rsid w:val="00676DC9"/>
    <w:rsid w:val="00676E0D"/>
    <w:rsid w:val="00677BA4"/>
    <w:rsid w:val="00681223"/>
    <w:rsid w:val="00681B76"/>
    <w:rsid w:val="00681CC4"/>
    <w:rsid w:val="00682FF6"/>
    <w:rsid w:val="00683778"/>
    <w:rsid w:val="006839D0"/>
    <w:rsid w:val="0068416E"/>
    <w:rsid w:val="006847E0"/>
    <w:rsid w:val="00684E19"/>
    <w:rsid w:val="00685C3D"/>
    <w:rsid w:val="00686386"/>
    <w:rsid w:val="00687068"/>
    <w:rsid w:val="00690489"/>
    <w:rsid w:val="00690494"/>
    <w:rsid w:val="00690BB2"/>
    <w:rsid w:val="00691812"/>
    <w:rsid w:val="00691BF2"/>
    <w:rsid w:val="00691E2A"/>
    <w:rsid w:val="0069210B"/>
    <w:rsid w:val="00692B26"/>
    <w:rsid w:val="00692C01"/>
    <w:rsid w:val="006930E5"/>
    <w:rsid w:val="00693434"/>
    <w:rsid w:val="00693ECB"/>
    <w:rsid w:val="00695A9E"/>
    <w:rsid w:val="0069613C"/>
    <w:rsid w:val="0069690B"/>
    <w:rsid w:val="00696AE7"/>
    <w:rsid w:val="00696D40"/>
    <w:rsid w:val="00697875"/>
    <w:rsid w:val="00697E73"/>
    <w:rsid w:val="006A0100"/>
    <w:rsid w:val="006A04DB"/>
    <w:rsid w:val="006A06EB"/>
    <w:rsid w:val="006A0A4A"/>
    <w:rsid w:val="006A0CDC"/>
    <w:rsid w:val="006A1156"/>
    <w:rsid w:val="006A12B9"/>
    <w:rsid w:val="006A15D5"/>
    <w:rsid w:val="006A1A87"/>
    <w:rsid w:val="006A2D14"/>
    <w:rsid w:val="006A2D58"/>
    <w:rsid w:val="006A2F41"/>
    <w:rsid w:val="006A3A5A"/>
    <w:rsid w:val="006A3DAF"/>
    <w:rsid w:val="006A5664"/>
    <w:rsid w:val="006A5D06"/>
    <w:rsid w:val="006A66A2"/>
    <w:rsid w:val="006B0123"/>
    <w:rsid w:val="006B0507"/>
    <w:rsid w:val="006B0EA3"/>
    <w:rsid w:val="006B1A39"/>
    <w:rsid w:val="006B2085"/>
    <w:rsid w:val="006B3478"/>
    <w:rsid w:val="006B35B9"/>
    <w:rsid w:val="006B3DBC"/>
    <w:rsid w:val="006B5001"/>
    <w:rsid w:val="006B51B6"/>
    <w:rsid w:val="006B5F4C"/>
    <w:rsid w:val="006B713A"/>
    <w:rsid w:val="006B7919"/>
    <w:rsid w:val="006B7CB8"/>
    <w:rsid w:val="006C0637"/>
    <w:rsid w:val="006C0F58"/>
    <w:rsid w:val="006C1165"/>
    <w:rsid w:val="006C1B95"/>
    <w:rsid w:val="006C274A"/>
    <w:rsid w:val="006C35A5"/>
    <w:rsid w:val="006C41E1"/>
    <w:rsid w:val="006C4BE2"/>
    <w:rsid w:val="006C5752"/>
    <w:rsid w:val="006C60A8"/>
    <w:rsid w:val="006C6588"/>
    <w:rsid w:val="006C6644"/>
    <w:rsid w:val="006C7119"/>
    <w:rsid w:val="006D1B79"/>
    <w:rsid w:val="006D3E32"/>
    <w:rsid w:val="006D46C3"/>
    <w:rsid w:val="006D472D"/>
    <w:rsid w:val="006D4AD5"/>
    <w:rsid w:val="006D4E45"/>
    <w:rsid w:val="006D64B3"/>
    <w:rsid w:val="006D6FC9"/>
    <w:rsid w:val="006E0106"/>
    <w:rsid w:val="006E0EF5"/>
    <w:rsid w:val="006E128E"/>
    <w:rsid w:val="006E131C"/>
    <w:rsid w:val="006E2659"/>
    <w:rsid w:val="006E2999"/>
    <w:rsid w:val="006E2C4E"/>
    <w:rsid w:val="006E2E62"/>
    <w:rsid w:val="006E2FC6"/>
    <w:rsid w:val="006E40F2"/>
    <w:rsid w:val="006E42C4"/>
    <w:rsid w:val="006E5254"/>
    <w:rsid w:val="006E57E3"/>
    <w:rsid w:val="006E5990"/>
    <w:rsid w:val="006E617B"/>
    <w:rsid w:val="006E64D1"/>
    <w:rsid w:val="006E6774"/>
    <w:rsid w:val="006E6B81"/>
    <w:rsid w:val="006E6CC0"/>
    <w:rsid w:val="006E72A7"/>
    <w:rsid w:val="006E74C9"/>
    <w:rsid w:val="006E7E9E"/>
    <w:rsid w:val="006F05B1"/>
    <w:rsid w:val="006F0678"/>
    <w:rsid w:val="006F092B"/>
    <w:rsid w:val="006F28EE"/>
    <w:rsid w:val="006F2A1D"/>
    <w:rsid w:val="006F348F"/>
    <w:rsid w:val="006F34E9"/>
    <w:rsid w:val="006F3A0B"/>
    <w:rsid w:val="006F3B4B"/>
    <w:rsid w:val="006F5216"/>
    <w:rsid w:val="006F7182"/>
    <w:rsid w:val="0070032F"/>
    <w:rsid w:val="007003D6"/>
    <w:rsid w:val="00700CC4"/>
    <w:rsid w:val="00701C46"/>
    <w:rsid w:val="0070234C"/>
    <w:rsid w:val="007024B6"/>
    <w:rsid w:val="007025AB"/>
    <w:rsid w:val="00702EEE"/>
    <w:rsid w:val="00702F74"/>
    <w:rsid w:val="007030D4"/>
    <w:rsid w:val="00703FBF"/>
    <w:rsid w:val="00706AA2"/>
    <w:rsid w:val="00706DA9"/>
    <w:rsid w:val="007075A9"/>
    <w:rsid w:val="0070793C"/>
    <w:rsid w:val="00710952"/>
    <w:rsid w:val="00710BB0"/>
    <w:rsid w:val="0071104F"/>
    <w:rsid w:val="007115F0"/>
    <w:rsid w:val="0071191E"/>
    <w:rsid w:val="007119F1"/>
    <w:rsid w:val="007120F7"/>
    <w:rsid w:val="00712157"/>
    <w:rsid w:val="0071260A"/>
    <w:rsid w:val="0071285C"/>
    <w:rsid w:val="00712A65"/>
    <w:rsid w:val="00713475"/>
    <w:rsid w:val="00715230"/>
    <w:rsid w:val="0071545A"/>
    <w:rsid w:val="00715950"/>
    <w:rsid w:val="00715E08"/>
    <w:rsid w:val="007171EA"/>
    <w:rsid w:val="00717438"/>
    <w:rsid w:val="007176B9"/>
    <w:rsid w:val="007205BE"/>
    <w:rsid w:val="00720628"/>
    <w:rsid w:val="00721A5E"/>
    <w:rsid w:val="00722789"/>
    <w:rsid w:val="00722A4A"/>
    <w:rsid w:val="00723500"/>
    <w:rsid w:val="00723A26"/>
    <w:rsid w:val="00723D6F"/>
    <w:rsid w:val="00723D77"/>
    <w:rsid w:val="00724192"/>
    <w:rsid w:val="007265ED"/>
    <w:rsid w:val="00726B11"/>
    <w:rsid w:val="0073075B"/>
    <w:rsid w:val="00731681"/>
    <w:rsid w:val="007318AF"/>
    <w:rsid w:val="00731C27"/>
    <w:rsid w:val="00732730"/>
    <w:rsid w:val="00732B56"/>
    <w:rsid w:val="00733976"/>
    <w:rsid w:val="00734006"/>
    <w:rsid w:val="00734217"/>
    <w:rsid w:val="00734957"/>
    <w:rsid w:val="007351F4"/>
    <w:rsid w:val="0073563B"/>
    <w:rsid w:val="00735C34"/>
    <w:rsid w:val="00736616"/>
    <w:rsid w:val="007367A8"/>
    <w:rsid w:val="00736A08"/>
    <w:rsid w:val="00736DEA"/>
    <w:rsid w:val="00736E21"/>
    <w:rsid w:val="00737DA0"/>
    <w:rsid w:val="00740206"/>
    <w:rsid w:val="007408F2"/>
    <w:rsid w:val="0074125D"/>
    <w:rsid w:val="007419F8"/>
    <w:rsid w:val="00741EFC"/>
    <w:rsid w:val="0074218B"/>
    <w:rsid w:val="007421AA"/>
    <w:rsid w:val="00743639"/>
    <w:rsid w:val="007436CE"/>
    <w:rsid w:val="00745771"/>
    <w:rsid w:val="00746262"/>
    <w:rsid w:val="007471C7"/>
    <w:rsid w:val="007475C0"/>
    <w:rsid w:val="00747806"/>
    <w:rsid w:val="00750867"/>
    <w:rsid w:val="0075155D"/>
    <w:rsid w:val="00752693"/>
    <w:rsid w:val="00752EDC"/>
    <w:rsid w:val="00753576"/>
    <w:rsid w:val="00754419"/>
    <w:rsid w:val="007548F6"/>
    <w:rsid w:val="00754E9C"/>
    <w:rsid w:val="00755857"/>
    <w:rsid w:val="007560CD"/>
    <w:rsid w:val="007564EA"/>
    <w:rsid w:val="00756662"/>
    <w:rsid w:val="00756C00"/>
    <w:rsid w:val="00756EC2"/>
    <w:rsid w:val="0075730E"/>
    <w:rsid w:val="00757890"/>
    <w:rsid w:val="00757B27"/>
    <w:rsid w:val="00760797"/>
    <w:rsid w:val="007607E6"/>
    <w:rsid w:val="00760D80"/>
    <w:rsid w:val="00761D39"/>
    <w:rsid w:val="00761F8E"/>
    <w:rsid w:val="00762778"/>
    <w:rsid w:val="00762EC9"/>
    <w:rsid w:val="00763E2B"/>
    <w:rsid w:val="00764377"/>
    <w:rsid w:val="00764D4E"/>
    <w:rsid w:val="00765756"/>
    <w:rsid w:val="00765C65"/>
    <w:rsid w:val="00766EF5"/>
    <w:rsid w:val="00770239"/>
    <w:rsid w:val="00770928"/>
    <w:rsid w:val="00770CF9"/>
    <w:rsid w:val="00770E52"/>
    <w:rsid w:val="00771296"/>
    <w:rsid w:val="00772B79"/>
    <w:rsid w:val="00774193"/>
    <w:rsid w:val="0077596B"/>
    <w:rsid w:val="00777A66"/>
    <w:rsid w:val="0078034D"/>
    <w:rsid w:val="007808C3"/>
    <w:rsid w:val="007812AC"/>
    <w:rsid w:val="00781484"/>
    <w:rsid w:val="00781B87"/>
    <w:rsid w:val="00782C51"/>
    <w:rsid w:val="00783EF9"/>
    <w:rsid w:val="00784218"/>
    <w:rsid w:val="00784473"/>
    <w:rsid w:val="00784E85"/>
    <w:rsid w:val="00784FD7"/>
    <w:rsid w:val="00784FDA"/>
    <w:rsid w:val="00785225"/>
    <w:rsid w:val="00785793"/>
    <w:rsid w:val="00786B5A"/>
    <w:rsid w:val="00786C7F"/>
    <w:rsid w:val="00786D00"/>
    <w:rsid w:val="007876C9"/>
    <w:rsid w:val="00787974"/>
    <w:rsid w:val="00787A3D"/>
    <w:rsid w:val="00787A6B"/>
    <w:rsid w:val="00787C8F"/>
    <w:rsid w:val="00790D4C"/>
    <w:rsid w:val="0079146E"/>
    <w:rsid w:val="007922D3"/>
    <w:rsid w:val="00792618"/>
    <w:rsid w:val="00794385"/>
    <w:rsid w:val="00794E70"/>
    <w:rsid w:val="00794FBB"/>
    <w:rsid w:val="007976E5"/>
    <w:rsid w:val="007A02D1"/>
    <w:rsid w:val="007A05D9"/>
    <w:rsid w:val="007A0DC7"/>
    <w:rsid w:val="007A383D"/>
    <w:rsid w:val="007A44DD"/>
    <w:rsid w:val="007A46EC"/>
    <w:rsid w:val="007A4C39"/>
    <w:rsid w:val="007A5F82"/>
    <w:rsid w:val="007A5FCB"/>
    <w:rsid w:val="007A60C2"/>
    <w:rsid w:val="007A6F08"/>
    <w:rsid w:val="007A7D64"/>
    <w:rsid w:val="007B022A"/>
    <w:rsid w:val="007B0AED"/>
    <w:rsid w:val="007B0BD3"/>
    <w:rsid w:val="007B0D5C"/>
    <w:rsid w:val="007B0F69"/>
    <w:rsid w:val="007B184F"/>
    <w:rsid w:val="007B365D"/>
    <w:rsid w:val="007B57B8"/>
    <w:rsid w:val="007B5832"/>
    <w:rsid w:val="007B623D"/>
    <w:rsid w:val="007B6474"/>
    <w:rsid w:val="007B67B5"/>
    <w:rsid w:val="007B6A3A"/>
    <w:rsid w:val="007B6AA7"/>
    <w:rsid w:val="007B6BA2"/>
    <w:rsid w:val="007B6C72"/>
    <w:rsid w:val="007B754C"/>
    <w:rsid w:val="007B781E"/>
    <w:rsid w:val="007C0C1F"/>
    <w:rsid w:val="007C182A"/>
    <w:rsid w:val="007C2198"/>
    <w:rsid w:val="007C2240"/>
    <w:rsid w:val="007C425A"/>
    <w:rsid w:val="007C43D6"/>
    <w:rsid w:val="007C462E"/>
    <w:rsid w:val="007C4CD3"/>
    <w:rsid w:val="007C5253"/>
    <w:rsid w:val="007C528A"/>
    <w:rsid w:val="007C59F8"/>
    <w:rsid w:val="007C63EE"/>
    <w:rsid w:val="007C7AA4"/>
    <w:rsid w:val="007D01E1"/>
    <w:rsid w:val="007D03E0"/>
    <w:rsid w:val="007D1BF3"/>
    <w:rsid w:val="007D2248"/>
    <w:rsid w:val="007D2ACE"/>
    <w:rsid w:val="007D3BCA"/>
    <w:rsid w:val="007D4114"/>
    <w:rsid w:val="007D41C8"/>
    <w:rsid w:val="007D457F"/>
    <w:rsid w:val="007D472C"/>
    <w:rsid w:val="007D4756"/>
    <w:rsid w:val="007D4F6C"/>
    <w:rsid w:val="007D51B8"/>
    <w:rsid w:val="007D571F"/>
    <w:rsid w:val="007D5A41"/>
    <w:rsid w:val="007D5DDF"/>
    <w:rsid w:val="007D5DF6"/>
    <w:rsid w:val="007D6057"/>
    <w:rsid w:val="007D63AB"/>
    <w:rsid w:val="007D7C55"/>
    <w:rsid w:val="007D7FD9"/>
    <w:rsid w:val="007E170F"/>
    <w:rsid w:val="007E208C"/>
    <w:rsid w:val="007E247B"/>
    <w:rsid w:val="007E2F99"/>
    <w:rsid w:val="007E362C"/>
    <w:rsid w:val="007E38BD"/>
    <w:rsid w:val="007E39CA"/>
    <w:rsid w:val="007E3B2E"/>
    <w:rsid w:val="007E3BD7"/>
    <w:rsid w:val="007E3EBB"/>
    <w:rsid w:val="007E4331"/>
    <w:rsid w:val="007E4A4B"/>
    <w:rsid w:val="007E4F0C"/>
    <w:rsid w:val="007E50D1"/>
    <w:rsid w:val="007E596A"/>
    <w:rsid w:val="007E6D82"/>
    <w:rsid w:val="007E71B7"/>
    <w:rsid w:val="007E7687"/>
    <w:rsid w:val="007E77F1"/>
    <w:rsid w:val="007F04EC"/>
    <w:rsid w:val="007F0D3D"/>
    <w:rsid w:val="007F1F6B"/>
    <w:rsid w:val="007F2559"/>
    <w:rsid w:val="007F35E1"/>
    <w:rsid w:val="007F37F5"/>
    <w:rsid w:val="007F4DBA"/>
    <w:rsid w:val="007F4F55"/>
    <w:rsid w:val="007F5EFE"/>
    <w:rsid w:val="007F6F09"/>
    <w:rsid w:val="007F6FFD"/>
    <w:rsid w:val="007F74FD"/>
    <w:rsid w:val="0080114E"/>
    <w:rsid w:val="00802221"/>
    <w:rsid w:val="008043FB"/>
    <w:rsid w:val="008066FF"/>
    <w:rsid w:val="00806EF1"/>
    <w:rsid w:val="0081014A"/>
    <w:rsid w:val="0081038E"/>
    <w:rsid w:val="00810964"/>
    <w:rsid w:val="00811F3E"/>
    <w:rsid w:val="00812B1E"/>
    <w:rsid w:val="00812E45"/>
    <w:rsid w:val="00813594"/>
    <w:rsid w:val="00813DDD"/>
    <w:rsid w:val="00813E89"/>
    <w:rsid w:val="00815191"/>
    <w:rsid w:val="008207A4"/>
    <w:rsid w:val="0082140F"/>
    <w:rsid w:val="00821A90"/>
    <w:rsid w:val="008220A2"/>
    <w:rsid w:val="0082229B"/>
    <w:rsid w:val="00822551"/>
    <w:rsid w:val="00823371"/>
    <w:rsid w:val="00823AD8"/>
    <w:rsid w:val="00824A5E"/>
    <w:rsid w:val="00824B3E"/>
    <w:rsid w:val="00825F4F"/>
    <w:rsid w:val="008260AD"/>
    <w:rsid w:val="00826204"/>
    <w:rsid w:val="008266B6"/>
    <w:rsid w:val="00827BBF"/>
    <w:rsid w:val="008303C7"/>
    <w:rsid w:val="00831523"/>
    <w:rsid w:val="00832565"/>
    <w:rsid w:val="0083292D"/>
    <w:rsid w:val="00832D74"/>
    <w:rsid w:val="008345E4"/>
    <w:rsid w:val="00836175"/>
    <w:rsid w:val="008366D7"/>
    <w:rsid w:val="00836D98"/>
    <w:rsid w:val="00837AE6"/>
    <w:rsid w:val="00837B5F"/>
    <w:rsid w:val="00840227"/>
    <w:rsid w:val="00840EE5"/>
    <w:rsid w:val="00840F70"/>
    <w:rsid w:val="00844498"/>
    <w:rsid w:val="008455A0"/>
    <w:rsid w:val="008470A1"/>
    <w:rsid w:val="008471ED"/>
    <w:rsid w:val="008503BD"/>
    <w:rsid w:val="00851EF5"/>
    <w:rsid w:val="008541B6"/>
    <w:rsid w:val="00854210"/>
    <w:rsid w:val="00855482"/>
    <w:rsid w:val="00855581"/>
    <w:rsid w:val="00855B79"/>
    <w:rsid w:val="008560D1"/>
    <w:rsid w:val="00856156"/>
    <w:rsid w:val="00860830"/>
    <w:rsid w:val="008625AB"/>
    <w:rsid w:val="008628A5"/>
    <w:rsid w:val="00862901"/>
    <w:rsid w:val="00862BE3"/>
    <w:rsid w:val="0086386E"/>
    <w:rsid w:val="00863E3E"/>
    <w:rsid w:val="00864D93"/>
    <w:rsid w:val="00865457"/>
    <w:rsid w:val="008662A9"/>
    <w:rsid w:val="00866703"/>
    <w:rsid w:val="00867D08"/>
    <w:rsid w:val="00867F5D"/>
    <w:rsid w:val="00870E29"/>
    <w:rsid w:val="008712AB"/>
    <w:rsid w:val="00871C2D"/>
    <w:rsid w:val="00872D77"/>
    <w:rsid w:val="008732DD"/>
    <w:rsid w:val="008736C8"/>
    <w:rsid w:val="00873B67"/>
    <w:rsid w:val="008756CB"/>
    <w:rsid w:val="00877DA4"/>
    <w:rsid w:val="0088032A"/>
    <w:rsid w:val="00881274"/>
    <w:rsid w:val="0088172A"/>
    <w:rsid w:val="0088289D"/>
    <w:rsid w:val="00882D63"/>
    <w:rsid w:val="00882DA4"/>
    <w:rsid w:val="008833A7"/>
    <w:rsid w:val="008833BF"/>
    <w:rsid w:val="00883ABC"/>
    <w:rsid w:val="00883AFC"/>
    <w:rsid w:val="00884F84"/>
    <w:rsid w:val="0088514D"/>
    <w:rsid w:val="0088640F"/>
    <w:rsid w:val="00886943"/>
    <w:rsid w:val="008871D5"/>
    <w:rsid w:val="00887299"/>
    <w:rsid w:val="0089016B"/>
    <w:rsid w:val="0089258B"/>
    <w:rsid w:val="008932C3"/>
    <w:rsid w:val="008943F1"/>
    <w:rsid w:val="008947E1"/>
    <w:rsid w:val="00894FA7"/>
    <w:rsid w:val="00895562"/>
    <w:rsid w:val="008963BE"/>
    <w:rsid w:val="00896475"/>
    <w:rsid w:val="00897093"/>
    <w:rsid w:val="008A00E8"/>
    <w:rsid w:val="008A05EB"/>
    <w:rsid w:val="008A1863"/>
    <w:rsid w:val="008A1DB5"/>
    <w:rsid w:val="008A2539"/>
    <w:rsid w:val="008A2655"/>
    <w:rsid w:val="008A2D7F"/>
    <w:rsid w:val="008A4F85"/>
    <w:rsid w:val="008A5239"/>
    <w:rsid w:val="008A6757"/>
    <w:rsid w:val="008A6B77"/>
    <w:rsid w:val="008A6CB1"/>
    <w:rsid w:val="008A753F"/>
    <w:rsid w:val="008A7EE4"/>
    <w:rsid w:val="008B0980"/>
    <w:rsid w:val="008B0BEC"/>
    <w:rsid w:val="008B11C4"/>
    <w:rsid w:val="008B22A7"/>
    <w:rsid w:val="008B22BB"/>
    <w:rsid w:val="008B44FC"/>
    <w:rsid w:val="008B46B2"/>
    <w:rsid w:val="008B729D"/>
    <w:rsid w:val="008B7621"/>
    <w:rsid w:val="008B7780"/>
    <w:rsid w:val="008C0C70"/>
    <w:rsid w:val="008C0D59"/>
    <w:rsid w:val="008C1BB6"/>
    <w:rsid w:val="008C1EC4"/>
    <w:rsid w:val="008C2DBF"/>
    <w:rsid w:val="008C33C6"/>
    <w:rsid w:val="008C34E6"/>
    <w:rsid w:val="008C351D"/>
    <w:rsid w:val="008C4120"/>
    <w:rsid w:val="008C423D"/>
    <w:rsid w:val="008C468C"/>
    <w:rsid w:val="008C5C96"/>
    <w:rsid w:val="008C6033"/>
    <w:rsid w:val="008C6A6F"/>
    <w:rsid w:val="008C6B88"/>
    <w:rsid w:val="008C776D"/>
    <w:rsid w:val="008C7A68"/>
    <w:rsid w:val="008D026F"/>
    <w:rsid w:val="008D0A1E"/>
    <w:rsid w:val="008D1C37"/>
    <w:rsid w:val="008D1E98"/>
    <w:rsid w:val="008D23A1"/>
    <w:rsid w:val="008D3289"/>
    <w:rsid w:val="008D3350"/>
    <w:rsid w:val="008D3A59"/>
    <w:rsid w:val="008D42B2"/>
    <w:rsid w:val="008D5654"/>
    <w:rsid w:val="008D5B18"/>
    <w:rsid w:val="008D63D9"/>
    <w:rsid w:val="008D783B"/>
    <w:rsid w:val="008E1D5F"/>
    <w:rsid w:val="008E1F83"/>
    <w:rsid w:val="008E1FCA"/>
    <w:rsid w:val="008E2470"/>
    <w:rsid w:val="008E361C"/>
    <w:rsid w:val="008E468C"/>
    <w:rsid w:val="008E47E0"/>
    <w:rsid w:val="008E49F7"/>
    <w:rsid w:val="008E534C"/>
    <w:rsid w:val="008E55F2"/>
    <w:rsid w:val="008E61CF"/>
    <w:rsid w:val="008E62A8"/>
    <w:rsid w:val="008E658C"/>
    <w:rsid w:val="008E684B"/>
    <w:rsid w:val="008E6BAB"/>
    <w:rsid w:val="008E6DE3"/>
    <w:rsid w:val="008E6E82"/>
    <w:rsid w:val="008EA5F8"/>
    <w:rsid w:val="008F0023"/>
    <w:rsid w:val="008F024F"/>
    <w:rsid w:val="008F02B4"/>
    <w:rsid w:val="008F042E"/>
    <w:rsid w:val="008F32D2"/>
    <w:rsid w:val="008F340B"/>
    <w:rsid w:val="008F47FA"/>
    <w:rsid w:val="008F4866"/>
    <w:rsid w:val="008F51E7"/>
    <w:rsid w:val="008F5A6F"/>
    <w:rsid w:val="008F6243"/>
    <w:rsid w:val="008F6BFC"/>
    <w:rsid w:val="008F711B"/>
    <w:rsid w:val="008F7130"/>
    <w:rsid w:val="008F7DF8"/>
    <w:rsid w:val="008F7E73"/>
    <w:rsid w:val="009000D9"/>
    <w:rsid w:val="009000FC"/>
    <w:rsid w:val="00900347"/>
    <w:rsid w:val="009019E5"/>
    <w:rsid w:val="009020BD"/>
    <w:rsid w:val="00902170"/>
    <w:rsid w:val="0090345E"/>
    <w:rsid w:val="0090367F"/>
    <w:rsid w:val="009036DA"/>
    <w:rsid w:val="00904089"/>
    <w:rsid w:val="0090B577"/>
    <w:rsid w:val="009103E1"/>
    <w:rsid w:val="0091085D"/>
    <w:rsid w:val="00910939"/>
    <w:rsid w:val="00910F07"/>
    <w:rsid w:val="00910F5B"/>
    <w:rsid w:val="009138C2"/>
    <w:rsid w:val="00913CF5"/>
    <w:rsid w:val="00913FC1"/>
    <w:rsid w:val="00914112"/>
    <w:rsid w:val="00915038"/>
    <w:rsid w:val="009158DE"/>
    <w:rsid w:val="00916015"/>
    <w:rsid w:val="00916529"/>
    <w:rsid w:val="0091702E"/>
    <w:rsid w:val="00917584"/>
    <w:rsid w:val="00917967"/>
    <w:rsid w:val="009209EE"/>
    <w:rsid w:val="00921711"/>
    <w:rsid w:val="00922479"/>
    <w:rsid w:val="00922D54"/>
    <w:rsid w:val="00923E17"/>
    <w:rsid w:val="009240E3"/>
    <w:rsid w:val="0092551C"/>
    <w:rsid w:val="00925642"/>
    <w:rsid w:val="0092579A"/>
    <w:rsid w:val="00925CFD"/>
    <w:rsid w:val="00926D44"/>
    <w:rsid w:val="009279B1"/>
    <w:rsid w:val="00930326"/>
    <w:rsid w:val="00930873"/>
    <w:rsid w:val="009309B2"/>
    <w:rsid w:val="00930B98"/>
    <w:rsid w:val="00930F71"/>
    <w:rsid w:val="009317F3"/>
    <w:rsid w:val="00931F13"/>
    <w:rsid w:val="00932425"/>
    <w:rsid w:val="00932B73"/>
    <w:rsid w:val="00933349"/>
    <w:rsid w:val="0093400B"/>
    <w:rsid w:val="00934069"/>
    <w:rsid w:val="009348A8"/>
    <w:rsid w:val="00934AEA"/>
    <w:rsid w:val="0093520F"/>
    <w:rsid w:val="00935BCC"/>
    <w:rsid w:val="00936BB7"/>
    <w:rsid w:val="00936CDC"/>
    <w:rsid w:val="009370C1"/>
    <w:rsid w:val="00937942"/>
    <w:rsid w:val="00937ECD"/>
    <w:rsid w:val="00941D5F"/>
    <w:rsid w:val="00942512"/>
    <w:rsid w:val="00942ECB"/>
    <w:rsid w:val="0094376B"/>
    <w:rsid w:val="00943895"/>
    <w:rsid w:val="00944604"/>
    <w:rsid w:val="0094659C"/>
    <w:rsid w:val="009501C1"/>
    <w:rsid w:val="00950E4C"/>
    <w:rsid w:val="00951156"/>
    <w:rsid w:val="00951AAE"/>
    <w:rsid w:val="0095205B"/>
    <w:rsid w:val="00952DD2"/>
    <w:rsid w:val="00952DE0"/>
    <w:rsid w:val="00952FE1"/>
    <w:rsid w:val="009535D5"/>
    <w:rsid w:val="00953C4F"/>
    <w:rsid w:val="00953F8D"/>
    <w:rsid w:val="00953FA3"/>
    <w:rsid w:val="00954861"/>
    <w:rsid w:val="00956152"/>
    <w:rsid w:val="0095662C"/>
    <w:rsid w:val="00956A34"/>
    <w:rsid w:val="00956DC9"/>
    <w:rsid w:val="009571E1"/>
    <w:rsid w:val="009600B5"/>
    <w:rsid w:val="009604E1"/>
    <w:rsid w:val="0096060F"/>
    <w:rsid w:val="009615E9"/>
    <w:rsid w:val="00962F27"/>
    <w:rsid w:val="00963959"/>
    <w:rsid w:val="0096420F"/>
    <w:rsid w:val="0096432E"/>
    <w:rsid w:val="0096493A"/>
    <w:rsid w:val="00965265"/>
    <w:rsid w:val="00965A74"/>
    <w:rsid w:val="009664E3"/>
    <w:rsid w:val="00966AF2"/>
    <w:rsid w:val="00970247"/>
    <w:rsid w:val="009704A1"/>
    <w:rsid w:val="00970BD2"/>
    <w:rsid w:val="00970CE6"/>
    <w:rsid w:val="00971353"/>
    <w:rsid w:val="00971E39"/>
    <w:rsid w:val="00972130"/>
    <w:rsid w:val="00972775"/>
    <w:rsid w:val="00972946"/>
    <w:rsid w:val="00972DD0"/>
    <w:rsid w:val="00973061"/>
    <w:rsid w:val="00973A7C"/>
    <w:rsid w:val="00973C09"/>
    <w:rsid w:val="00974915"/>
    <w:rsid w:val="009751D9"/>
    <w:rsid w:val="00975AA2"/>
    <w:rsid w:val="00975ECF"/>
    <w:rsid w:val="00976237"/>
    <w:rsid w:val="0097630D"/>
    <w:rsid w:val="00976CDC"/>
    <w:rsid w:val="0097799E"/>
    <w:rsid w:val="00977A0E"/>
    <w:rsid w:val="0098078C"/>
    <w:rsid w:val="00981C52"/>
    <w:rsid w:val="00981D9A"/>
    <w:rsid w:val="0098204B"/>
    <w:rsid w:val="00982FCC"/>
    <w:rsid w:val="00983BC5"/>
    <w:rsid w:val="00983E49"/>
    <w:rsid w:val="00985B34"/>
    <w:rsid w:val="00987967"/>
    <w:rsid w:val="0099065A"/>
    <w:rsid w:val="0099096A"/>
    <w:rsid w:val="00990B6D"/>
    <w:rsid w:val="00990C7E"/>
    <w:rsid w:val="00991231"/>
    <w:rsid w:val="00991A75"/>
    <w:rsid w:val="00992833"/>
    <w:rsid w:val="00992A72"/>
    <w:rsid w:val="00993F2E"/>
    <w:rsid w:val="00993F5F"/>
    <w:rsid w:val="009940B5"/>
    <w:rsid w:val="009942D3"/>
    <w:rsid w:val="009948B8"/>
    <w:rsid w:val="00995FF1"/>
    <w:rsid w:val="00996598"/>
    <w:rsid w:val="009A0579"/>
    <w:rsid w:val="009A196F"/>
    <w:rsid w:val="009A269D"/>
    <w:rsid w:val="009A2E6D"/>
    <w:rsid w:val="009A43F8"/>
    <w:rsid w:val="009A457A"/>
    <w:rsid w:val="009A470D"/>
    <w:rsid w:val="009A58EC"/>
    <w:rsid w:val="009A67B9"/>
    <w:rsid w:val="009B06F5"/>
    <w:rsid w:val="009B0C69"/>
    <w:rsid w:val="009B0CE0"/>
    <w:rsid w:val="009B17AA"/>
    <w:rsid w:val="009B1E95"/>
    <w:rsid w:val="009B2C51"/>
    <w:rsid w:val="009B2DC0"/>
    <w:rsid w:val="009B31D4"/>
    <w:rsid w:val="009B36D3"/>
    <w:rsid w:val="009B47E8"/>
    <w:rsid w:val="009B5098"/>
    <w:rsid w:val="009B53AC"/>
    <w:rsid w:val="009B5C18"/>
    <w:rsid w:val="009B6D9D"/>
    <w:rsid w:val="009B74F4"/>
    <w:rsid w:val="009B77A6"/>
    <w:rsid w:val="009B782D"/>
    <w:rsid w:val="009C0156"/>
    <w:rsid w:val="009C0330"/>
    <w:rsid w:val="009C10DD"/>
    <w:rsid w:val="009C13BF"/>
    <w:rsid w:val="009C18CC"/>
    <w:rsid w:val="009C518D"/>
    <w:rsid w:val="009C6844"/>
    <w:rsid w:val="009C68D2"/>
    <w:rsid w:val="009C6AF2"/>
    <w:rsid w:val="009C756F"/>
    <w:rsid w:val="009C783F"/>
    <w:rsid w:val="009C7DA0"/>
    <w:rsid w:val="009D1160"/>
    <w:rsid w:val="009D1F52"/>
    <w:rsid w:val="009D3562"/>
    <w:rsid w:val="009D397A"/>
    <w:rsid w:val="009D60F1"/>
    <w:rsid w:val="009D6C4D"/>
    <w:rsid w:val="009D7B14"/>
    <w:rsid w:val="009E0680"/>
    <w:rsid w:val="009E07E2"/>
    <w:rsid w:val="009E230A"/>
    <w:rsid w:val="009E23A5"/>
    <w:rsid w:val="009E38D8"/>
    <w:rsid w:val="009E3D3B"/>
    <w:rsid w:val="009E4DB8"/>
    <w:rsid w:val="009E657E"/>
    <w:rsid w:val="009E7238"/>
    <w:rsid w:val="009E7835"/>
    <w:rsid w:val="009E7ED4"/>
    <w:rsid w:val="009F003F"/>
    <w:rsid w:val="009F1642"/>
    <w:rsid w:val="009F2F0C"/>
    <w:rsid w:val="009F4A55"/>
    <w:rsid w:val="009F53CA"/>
    <w:rsid w:val="009F56F7"/>
    <w:rsid w:val="009F6030"/>
    <w:rsid w:val="009F6366"/>
    <w:rsid w:val="009F6E8B"/>
    <w:rsid w:val="00A0003B"/>
    <w:rsid w:val="00A00161"/>
    <w:rsid w:val="00A020CA"/>
    <w:rsid w:val="00A02795"/>
    <w:rsid w:val="00A032C9"/>
    <w:rsid w:val="00A04507"/>
    <w:rsid w:val="00A051A2"/>
    <w:rsid w:val="00A05B40"/>
    <w:rsid w:val="00A06D7B"/>
    <w:rsid w:val="00A075E7"/>
    <w:rsid w:val="00A075FD"/>
    <w:rsid w:val="00A105D2"/>
    <w:rsid w:val="00A10A11"/>
    <w:rsid w:val="00A111DB"/>
    <w:rsid w:val="00A1159E"/>
    <w:rsid w:val="00A119BD"/>
    <w:rsid w:val="00A11ADC"/>
    <w:rsid w:val="00A11C12"/>
    <w:rsid w:val="00A124C7"/>
    <w:rsid w:val="00A129A9"/>
    <w:rsid w:val="00A12A2C"/>
    <w:rsid w:val="00A12C86"/>
    <w:rsid w:val="00A13B73"/>
    <w:rsid w:val="00A145C9"/>
    <w:rsid w:val="00A14E1B"/>
    <w:rsid w:val="00A15013"/>
    <w:rsid w:val="00A150B9"/>
    <w:rsid w:val="00A15A38"/>
    <w:rsid w:val="00A16661"/>
    <w:rsid w:val="00A166F5"/>
    <w:rsid w:val="00A16C8D"/>
    <w:rsid w:val="00A16ECD"/>
    <w:rsid w:val="00A17380"/>
    <w:rsid w:val="00A17D82"/>
    <w:rsid w:val="00A2040B"/>
    <w:rsid w:val="00A20542"/>
    <w:rsid w:val="00A210E6"/>
    <w:rsid w:val="00A212B1"/>
    <w:rsid w:val="00A21C6D"/>
    <w:rsid w:val="00A220A3"/>
    <w:rsid w:val="00A22AB8"/>
    <w:rsid w:val="00A23047"/>
    <w:rsid w:val="00A231B6"/>
    <w:rsid w:val="00A24784"/>
    <w:rsid w:val="00A278E8"/>
    <w:rsid w:val="00A27EBD"/>
    <w:rsid w:val="00A337F0"/>
    <w:rsid w:val="00A33BB8"/>
    <w:rsid w:val="00A33E31"/>
    <w:rsid w:val="00A3404A"/>
    <w:rsid w:val="00A34E09"/>
    <w:rsid w:val="00A36B06"/>
    <w:rsid w:val="00A36C2C"/>
    <w:rsid w:val="00A37044"/>
    <w:rsid w:val="00A37396"/>
    <w:rsid w:val="00A3A9F6"/>
    <w:rsid w:val="00A41048"/>
    <w:rsid w:val="00A415A3"/>
    <w:rsid w:val="00A41A3E"/>
    <w:rsid w:val="00A423A5"/>
    <w:rsid w:val="00A428F7"/>
    <w:rsid w:val="00A45A5F"/>
    <w:rsid w:val="00A502EA"/>
    <w:rsid w:val="00A50499"/>
    <w:rsid w:val="00A51060"/>
    <w:rsid w:val="00A516F7"/>
    <w:rsid w:val="00A52124"/>
    <w:rsid w:val="00A52324"/>
    <w:rsid w:val="00A52F71"/>
    <w:rsid w:val="00A53BA2"/>
    <w:rsid w:val="00A53D5A"/>
    <w:rsid w:val="00A53FC3"/>
    <w:rsid w:val="00A54189"/>
    <w:rsid w:val="00A54505"/>
    <w:rsid w:val="00A55115"/>
    <w:rsid w:val="00A5700F"/>
    <w:rsid w:val="00A57071"/>
    <w:rsid w:val="00A570A6"/>
    <w:rsid w:val="00A57162"/>
    <w:rsid w:val="00A574FE"/>
    <w:rsid w:val="00A60488"/>
    <w:rsid w:val="00A60AB9"/>
    <w:rsid w:val="00A61606"/>
    <w:rsid w:val="00A61E1A"/>
    <w:rsid w:val="00A62086"/>
    <w:rsid w:val="00A6228B"/>
    <w:rsid w:val="00A62D26"/>
    <w:rsid w:val="00A63173"/>
    <w:rsid w:val="00A6470D"/>
    <w:rsid w:val="00A64F1F"/>
    <w:rsid w:val="00A65915"/>
    <w:rsid w:val="00A65BF3"/>
    <w:rsid w:val="00A66807"/>
    <w:rsid w:val="00A66EA9"/>
    <w:rsid w:val="00A67A6C"/>
    <w:rsid w:val="00A70BDA"/>
    <w:rsid w:val="00A70C2F"/>
    <w:rsid w:val="00A7368A"/>
    <w:rsid w:val="00A73EFE"/>
    <w:rsid w:val="00A74060"/>
    <w:rsid w:val="00A74F15"/>
    <w:rsid w:val="00A7598E"/>
    <w:rsid w:val="00A75C39"/>
    <w:rsid w:val="00A766FD"/>
    <w:rsid w:val="00A7731F"/>
    <w:rsid w:val="00A7738A"/>
    <w:rsid w:val="00A77CB0"/>
    <w:rsid w:val="00A80802"/>
    <w:rsid w:val="00A80A89"/>
    <w:rsid w:val="00A80E7D"/>
    <w:rsid w:val="00A816D7"/>
    <w:rsid w:val="00A82208"/>
    <w:rsid w:val="00A82283"/>
    <w:rsid w:val="00A826E4"/>
    <w:rsid w:val="00A82A63"/>
    <w:rsid w:val="00A8404D"/>
    <w:rsid w:val="00A84B05"/>
    <w:rsid w:val="00A84DA7"/>
    <w:rsid w:val="00A84DB2"/>
    <w:rsid w:val="00A84FA7"/>
    <w:rsid w:val="00A85F37"/>
    <w:rsid w:val="00A866F0"/>
    <w:rsid w:val="00A86EAD"/>
    <w:rsid w:val="00A875D4"/>
    <w:rsid w:val="00A878CA"/>
    <w:rsid w:val="00A919AA"/>
    <w:rsid w:val="00A91C66"/>
    <w:rsid w:val="00A923FC"/>
    <w:rsid w:val="00A93973"/>
    <w:rsid w:val="00A94140"/>
    <w:rsid w:val="00A951AB"/>
    <w:rsid w:val="00A96B9D"/>
    <w:rsid w:val="00A96BA3"/>
    <w:rsid w:val="00A9714F"/>
    <w:rsid w:val="00A975D9"/>
    <w:rsid w:val="00AA23D1"/>
    <w:rsid w:val="00AA2424"/>
    <w:rsid w:val="00AA25FB"/>
    <w:rsid w:val="00AA4A2A"/>
    <w:rsid w:val="00AA5FD2"/>
    <w:rsid w:val="00AA7D51"/>
    <w:rsid w:val="00AA7DC1"/>
    <w:rsid w:val="00AB0B75"/>
    <w:rsid w:val="00AB1140"/>
    <w:rsid w:val="00AB192A"/>
    <w:rsid w:val="00AB2E05"/>
    <w:rsid w:val="00AB5013"/>
    <w:rsid w:val="00AB5388"/>
    <w:rsid w:val="00AB576B"/>
    <w:rsid w:val="00AB6D0C"/>
    <w:rsid w:val="00AB79F0"/>
    <w:rsid w:val="00AB7CC6"/>
    <w:rsid w:val="00AC2C9C"/>
    <w:rsid w:val="00AC45A7"/>
    <w:rsid w:val="00AC4C8D"/>
    <w:rsid w:val="00AC4F7B"/>
    <w:rsid w:val="00AC6EF4"/>
    <w:rsid w:val="00AC7D70"/>
    <w:rsid w:val="00AD0560"/>
    <w:rsid w:val="00AD0DE6"/>
    <w:rsid w:val="00AD1011"/>
    <w:rsid w:val="00AD16AE"/>
    <w:rsid w:val="00AD16AF"/>
    <w:rsid w:val="00AD1766"/>
    <w:rsid w:val="00AD1FB9"/>
    <w:rsid w:val="00AD223C"/>
    <w:rsid w:val="00AD2B5D"/>
    <w:rsid w:val="00AD2D4E"/>
    <w:rsid w:val="00AD35C7"/>
    <w:rsid w:val="00AD4BF6"/>
    <w:rsid w:val="00AD5009"/>
    <w:rsid w:val="00AD5268"/>
    <w:rsid w:val="00AD5EDA"/>
    <w:rsid w:val="00AD5FB2"/>
    <w:rsid w:val="00AD5FD7"/>
    <w:rsid w:val="00AD6CE6"/>
    <w:rsid w:val="00AD7AED"/>
    <w:rsid w:val="00AE0058"/>
    <w:rsid w:val="00AE199D"/>
    <w:rsid w:val="00AE228E"/>
    <w:rsid w:val="00AE2CBF"/>
    <w:rsid w:val="00AE3045"/>
    <w:rsid w:val="00AE312C"/>
    <w:rsid w:val="00AE3512"/>
    <w:rsid w:val="00AE355F"/>
    <w:rsid w:val="00AE36E7"/>
    <w:rsid w:val="00AE45EE"/>
    <w:rsid w:val="00AE461E"/>
    <w:rsid w:val="00AE4849"/>
    <w:rsid w:val="00AE49C3"/>
    <w:rsid w:val="00AE5595"/>
    <w:rsid w:val="00AE7235"/>
    <w:rsid w:val="00AE7274"/>
    <w:rsid w:val="00AE789C"/>
    <w:rsid w:val="00AF029E"/>
    <w:rsid w:val="00AF076E"/>
    <w:rsid w:val="00AF07B8"/>
    <w:rsid w:val="00AF19C1"/>
    <w:rsid w:val="00AF19F3"/>
    <w:rsid w:val="00AF2968"/>
    <w:rsid w:val="00AF2F04"/>
    <w:rsid w:val="00AF4C8C"/>
    <w:rsid w:val="00AF4EE6"/>
    <w:rsid w:val="00AF5314"/>
    <w:rsid w:val="00AF5CF0"/>
    <w:rsid w:val="00AF629E"/>
    <w:rsid w:val="00AF72E1"/>
    <w:rsid w:val="00AF73C4"/>
    <w:rsid w:val="00B01407"/>
    <w:rsid w:val="00B0144A"/>
    <w:rsid w:val="00B01A0B"/>
    <w:rsid w:val="00B01A0F"/>
    <w:rsid w:val="00B02142"/>
    <w:rsid w:val="00B02277"/>
    <w:rsid w:val="00B03CD8"/>
    <w:rsid w:val="00B04208"/>
    <w:rsid w:val="00B04F77"/>
    <w:rsid w:val="00B0508F"/>
    <w:rsid w:val="00B05DCE"/>
    <w:rsid w:val="00B06460"/>
    <w:rsid w:val="00B06DC7"/>
    <w:rsid w:val="00B06F65"/>
    <w:rsid w:val="00B10A39"/>
    <w:rsid w:val="00B10D06"/>
    <w:rsid w:val="00B10D62"/>
    <w:rsid w:val="00B12217"/>
    <w:rsid w:val="00B12795"/>
    <w:rsid w:val="00B127BA"/>
    <w:rsid w:val="00B12F4A"/>
    <w:rsid w:val="00B130CB"/>
    <w:rsid w:val="00B13390"/>
    <w:rsid w:val="00B134D5"/>
    <w:rsid w:val="00B150D8"/>
    <w:rsid w:val="00B15DC0"/>
    <w:rsid w:val="00B161F1"/>
    <w:rsid w:val="00B165A6"/>
    <w:rsid w:val="00B169BD"/>
    <w:rsid w:val="00B16A1A"/>
    <w:rsid w:val="00B178F2"/>
    <w:rsid w:val="00B2045E"/>
    <w:rsid w:val="00B2083B"/>
    <w:rsid w:val="00B20960"/>
    <w:rsid w:val="00B20ACB"/>
    <w:rsid w:val="00B2148A"/>
    <w:rsid w:val="00B21A9A"/>
    <w:rsid w:val="00B227F7"/>
    <w:rsid w:val="00B228E2"/>
    <w:rsid w:val="00B239C1"/>
    <w:rsid w:val="00B23AD1"/>
    <w:rsid w:val="00B23C6C"/>
    <w:rsid w:val="00B240ED"/>
    <w:rsid w:val="00B24B67"/>
    <w:rsid w:val="00B25894"/>
    <w:rsid w:val="00B317AB"/>
    <w:rsid w:val="00B32233"/>
    <w:rsid w:val="00B322AC"/>
    <w:rsid w:val="00B33128"/>
    <w:rsid w:val="00B333BD"/>
    <w:rsid w:val="00B333C2"/>
    <w:rsid w:val="00B3369E"/>
    <w:rsid w:val="00B3393E"/>
    <w:rsid w:val="00B342EE"/>
    <w:rsid w:val="00B34D7D"/>
    <w:rsid w:val="00B35D17"/>
    <w:rsid w:val="00B379C9"/>
    <w:rsid w:val="00B401A8"/>
    <w:rsid w:val="00B40AD6"/>
    <w:rsid w:val="00B431C8"/>
    <w:rsid w:val="00B44A97"/>
    <w:rsid w:val="00B45A28"/>
    <w:rsid w:val="00B464BF"/>
    <w:rsid w:val="00B468EA"/>
    <w:rsid w:val="00B46AF5"/>
    <w:rsid w:val="00B47E3C"/>
    <w:rsid w:val="00B506D6"/>
    <w:rsid w:val="00B5207A"/>
    <w:rsid w:val="00B53289"/>
    <w:rsid w:val="00B5370D"/>
    <w:rsid w:val="00B538BC"/>
    <w:rsid w:val="00B539AF"/>
    <w:rsid w:val="00B53CBE"/>
    <w:rsid w:val="00B53D32"/>
    <w:rsid w:val="00B54033"/>
    <w:rsid w:val="00B55AE9"/>
    <w:rsid w:val="00B55D2E"/>
    <w:rsid w:val="00B56598"/>
    <w:rsid w:val="00B57151"/>
    <w:rsid w:val="00B60205"/>
    <w:rsid w:val="00B60AF2"/>
    <w:rsid w:val="00B61046"/>
    <w:rsid w:val="00B61699"/>
    <w:rsid w:val="00B61A7E"/>
    <w:rsid w:val="00B62793"/>
    <w:rsid w:val="00B629AD"/>
    <w:rsid w:val="00B6456F"/>
    <w:rsid w:val="00B652F8"/>
    <w:rsid w:val="00B658EF"/>
    <w:rsid w:val="00B65D84"/>
    <w:rsid w:val="00B66440"/>
    <w:rsid w:val="00B66969"/>
    <w:rsid w:val="00B66EE7"/>
    <w:rsid w:val="00B70E94"/>
    <w:rsid w:val="00B71616"/>
    <w:rsid w:val="00B7344E"/>
    <w:rsid w:val="00B73C36"/>
    <w:rsid w:val="00B74024"/>
    <w:rsid w:val="00B7510D"/>
    <w:rsid w:val="00B7526A"/>
    <w:rsid w:val="00B75FFE"/>
    <w:rsid w:val="00B76696"/>
    <w:rsid w:val="00B779B9"/>
    <w:rsid w:val="00B77DBD"/>
    <w:rsid w:val="00B800BD"/>
    <w:rsid w:val="00B80A5D"/>
    <w:rsid w:val="00B810FA"/>
    <w:rsid w:val="00B819B3"/>
    <w:rsid w:val="00B82AE3"/>
    <w:rsid w:val="00B82BC9"/>
    <w:rsid w:val="00B82EA3"/>
    <w:rsid w:val="00B84552"/>
    <w:rsid w:val="00B84BB6"/>
    <w:rsid w:val="00B863FA"/>
    <w:rsid w:val="00B86BD9"/>
    <w:rsid w:val="00B903D5"/>
    <w:rsid w:val="00B9049B"/>
    <w:rsid w:val="00B90976"/>
    <w:rsid w:val="00B9120D"/>
    <w:rsid w:val="00B913E2"/>
    <w:rsid w:val="00B91BEA"/>
    <w:rsid w:val="00B9262F"/>
    <w:rsid w:val="00B92D1A"/>
    <w:rsid w:val="00B93360"/>
    <w:rsid w:val="00B938A6"/>
    <w:rsid w:val="00B944CB"/>
    <w:rsid w:val="00B9467F"/>
    <w:rsid w:val="00B94970"/>
    <w:rsid w:val="00B94A0E"/>
    <w:rsid w:val="00B955A8"/>
    <w:rsid w:val="00B95CB4"/>
    <w:rsid w:val="00B96EBE"/>
    <w:rsid w:val="00B973F8"/>
    <w:rsid w:val="00B97695"/>
    <w:rsid w:val="00B9784A"/>
    <w:rsid w:val="00B97E11"/>
    <w:rsid w:val="00BA0256"/>
    <w:rsid w:val="00BA0A1D"/>
    <w:rsid w:val="00BA1B61"/>
    <w:rsid w:val="00BA2B84"/>
    <w:rsid w:val="00BA31BD"/>
    <w:rsid w:val="00BA50E5"/>
    <w:rsid w:val="00BA54C4"/>
    <w:rsid w:val="00BA553B"/>
    <w:rsid w:val="00BA5A61"/>
    <w:rsid w:val="00BA5B04"/>
    <w:rsid w:val="00BA6535"/>
    <w:rsid w:val="00BA787C"/>
    <w:rsid w:val="00BB0B1B"/>
    <w:rsid w:val="00BB0C23"/>
    <w:rsid w:val="00BB1C18"/>
    <w:rsid w:val="00BB280B"/>
    <w:rsid w:val="00BB39BD"/>
    <w:rsid w:val="00BB3E8B"/>
    <w:rsid w:val="00BB449A"/>
    <w:rsid w:val="00BB462B"/>
    <w:rsid w:val="00BB4996"/>
    <w:rsid w:val="00BB5B6B"/>
    <w:rsid w:val="00BB7088"/>
    <w:rsid w:val="00BB78A2"/>
    <w:rsid w:val="00BB7F80"/>
    <w:rsid w:val="00BB7FF7"/>
    <w:rsid w:val="00BC1137"/>
    <w:rsid w:val="00BC140E"/>
    <w:rsid w:val="00BC1A64"/>
    <w:rsid w:val="00BC2038"/>
    <w:rsid w:val="00BC2CCA"/>
    <w:rsid w:val="00BC2DA0"/>
    <w:rsid w:val="00BC305F"/>
    <w:rsid w:val="00BC31FA"/>
    <w:rsid w:val="00BC348D"/>
    <w:rsid w:val="00BC3972"/>
    <w:rsid w:val="00BC5211"/>
    <w:rsid w:val="00BC522C"/>
    <w:rsid w:val="00BC5BBF"/>
    <w:rsid w:val="00BC5F43"/>
    <w:rsid w:val="00BC6723"/>
    <w:rsid w:val="00BC6756"/>
    <w:rsid w:val="00BC70F5"/>
    <w:rsid w:val="00BC712A"/>
    <w:rsid w:val="00BD0B79"/>
    <w:rsid w:val="00BD1ECE"/>
    <w:rsid w:val="00BD1EDA"/>
    <w:rsid w:val="00BD354D"/>
    <w:rsid w:val="00BD397C"/>
    <w:rsid w:val="00BD40F0"/>
    <w:rsid w:val="00BD40F5"/>
    <w:rsid w:val="00BD4A83"/>
    <w:rsid w:val="00BD53F4"/>
    <w:rsid w:val="00BD59F0"/>
    <w:rsid w:val="00BD5BAD"/>
    <w:rsid w:val="00BD5D81"/>
    <w:rsid w:val="00BD6034"/>
    <w:rsid w:val="00BD6904"/>
    <w:rsid w:val="00BD6FDC"/>
    <w:rsid w:val="00BD72BE"/>
    <w:rsid w:val="00BE18E3"/>
    <w:rsid w:val="00BE1CE8"/>
    <w:rsid w:val="00BE201B"/>
    <w:rsid w:val="00BE205A"/>
    <w:rsid w:val="00BE23F2"/>
    <w:rsid w:val="00BE25F3"/>
    <w:rsid w:val="00BE268E"/>
    <w:rsid w:val="00BE2827"/>
    <w:rsid w:val="00BE2B62"/>
    <w:rsid w:val="00BE3987"/>
    <w:rsid w:val="00BE3E5F"/>
    <w:rsid w:val="00BE3F3F"/>
    <w:rsid w:val="00BE5E8F"/>
    <w:rsid w:val="00BE6097"/>
    <w:rsid w:val="00BE60B5"/>
    <w:rsid w:val="00BE66C1"/>
    <w:rsid w:val="00BE6B11"/>
    <w:rsid w:val="00BE771D"/>
    <w:rsid w:val="00BE7D5C"/>
    <w:rsid w:val="00BF0D8C"/>
    <w:rsid w:val="00BF1AB9"/>
    <w:rsid w:val="00BF1F5E"/>
    <w:rsid w:val="00BF41CD"/>
    <w:rsid w:val="00BF43A7"/>
    <w:rsid w:val="00BF45FA"/>
    <w:rsid w:val="00BF51E0"/>
    <w:rsid w:val="00BF5441"/>
    <w:rsid w:val="00BF5ED7"/>
    <w:rsid w:val="00BF6AF4"/>
    <w:rsid w:val="00BF6DFA"/>
    <w:rsid w:val="00BF793E"/>
    <w:rsid w:val="00BF7A4E"/>
    <w:rsid w:val="00C00D01"/>
    <w:rsid w:val="00C00D32"/>
    <w:rsid w:val="00C015DF"/>
    <w:rsid w:val="00C0180E"/>
    <w:rsid w:val="00C01C04"/>
    <w:rsid w:val="00C0335F"/>
    <w:rsid w:val="00C03AFB"/>
    <w:rsid w:val="00C03C89"/>
    <w:rsid w:val="00C03FC6"/>
    <w:rsid w:val="00C0484E"/>
    <w:rsid w:val="00C04D24"/>
    <w:rsid w:val="00C05245"/>
    <w:rsid w:val="00C057EE"/>
    <w:rsid w:val="00C0645B"/>
    <w:rsid w:val="00C0665A"/>
    <w:rsid w:val="00C06F44"/>
    <w:rsid w:val="00C07D5D"/>
    <w:rsid w:val="00C103D9"/>
    <w:rsid w:val="00C10B1E"/>
    <w:rsid w:val="00C1193E"/>
    <w:rsid w:val="00C11BF9"/>
    <w:rsid w:val="00C12423"/>
    <w:rsid w:val="00C12A5E"/>
    <w:rsid w:val="00C13033"/>
    <w:rsid w:val="00C14075"/>
    <w:rsid w:val="00C142DB"/>
    <w:rsid w:val="00C14343"/>
    <w:rsid w:val="00C145E7"/>
    <w:rsid w:val="00C147D0"/>
    <w:rsid w:val="00C148AF"/>
    <w:rsid w:val="00C15405"/>
    <w:rsid w:val="00C155B7"/>
    <w:rsid w:val="00C155C9"/>
    <w:rsid w:val="00C17573"/>
    <w:rsid w:val="00C20DAA"/>
    <w:rsid w:val="00C210C2"/>
    <w:rsid w:val="00C210EF"/>
    <w:rsid w:val="00C2165F"/>
    <w:rsid w:val="00C21FCD"/>
    <w:rsid w:val="00C23039"/>
    <w:rsid w:val="00C23205"/>
    <w:rsid w:val="00C235D9"/>
    <w:rsid w:val="00C23DCE"/>
    <w:rsid w:val="00C240D8"/>
    <w:rsid w:val="00C24A65"/>
    <w:rsid w:val="00C25053"/>
    <w:rsid w:val="00C264E5"/>
    <w:rsid w:val="00C26900"/>
    <w:rsid w:val="00C26BD0"/>
    <w:rsid w:val="00C2712F"/>
    <w:rsid w:val="00C27379"/>
    <w:rsid w:val="00C277DC"/>
    <w:rsid w:val="00C27BA5"/>
    <w:rsid w:val="00C3073A"/>
    <w:rsid w:val="00C308F6"/>
    <w:rsid w:val="00C31A56"/>
    <w:rsid w:val="00C31C73"/>
    <w:rsid w:val="00C31EDC"/>
    <w:rsid w:val="00C33857"/>
    <w:rsid w:val="00C338D8"/>
    <w:rsid w:val="00C33E31"/>
    <w:rsid w:val="00C33E6A"/>
    <w:rsid w:val="00C3419D"/>
    <w:rsid w:val="00C34EAC"/>
    <w:rsid w:val="00C351E9"/>
    <w:rsid w:val="00C36578"/>
    <w:rsid w:val="00C36B2E"/>
    <w:rsid w:val="00C36DAE"/>
    <w:rsid w:val="00C3755E"/>
    <w:rsid w:val="00C3799F"/>
    <w:rsid w:val="00C37C14"/>
    <w:rsid w:val="00C37C47"/>
    <w:rsid w:val="00C401DE"/>
    <w:rsid w:val="00C4032F"/>
    <w:rsid w:val="00C40744"/>
    <w:rsid w:val="00C407E5"/>
    <w:rsid w:val="00C40C25"/>
    <w:rsid w:val="00C416AB"/>
    <w:rsid w:val="00C424EE"/>
    <w:rsid w:val="00C42D13"/>
    <w:rsid w:val="00C42D25"/>
    <w:rsid w:val="00C43116"/>
    <w:rsid w:val="00C431A6"/>
    <w:rsid w:val="00C432AC"/>
    <w:rsid w:val="00C43875"/>
    <w:rsid w:val="00C441F0"/>
    <w:rsid w:val="00C44A34"/>
    <w:rsid w:val="00C45685"/>
    <w:rsid w:val="00C458B2"/>
    <w:rsid w:val="00C45A91"/>
    <w:rsid w:val="00C4643E"/>
    <w:rsid w:val="00C46865"/>
    <w:rsid w:val="00C46AAB"/>
    <w:rsid w:val="00C46BC3"/>
    <w:rsid w:val="00C47B67"/>
    <w:rsid w:val="00C50D31"/>
    <w:rsid w:val="00C51181"/>
    <w:rsid w:val="00C514D7"/>
    <w:rsid w:val="00C51AB7"/>
    <w:rsid w:val="00C52563"/>
    <w:rsid w:val="00C52C1D"/>
    <w:rsid w:val="00C52F17"/>
    <w:rsid w:val="00C53C85"/>
    <w:rsid w:val="00C54D24"/>
    <w:rsid w:val="00C55F6D"/>
    <w:rsid w:val="00C562A5"/>
    <w:rsid w:val="00C56577"/>
    <w:rsid w:val="00C579EA"/>
    <w:rsid w:val="00C6075F"/>
    <w:rsid w:val="00C60C9D"/>
    <w:rsid w:val="00C61795"/>
    <w:rsid w:val="00C62167"/>
    <w:rsid w:val="00C63E6F"/>
    <w:rsid w:val="00C64588"/>
    <w:rsid w:val="00C64AF0"/>
    <w:rsid w:val="00C65006"/>
    <w:rsid w:val="00C650F0"/>
    <w:rsid w:val="00C65648"/>
    <w:rsid w:val="00C656A6"/>
    <w:rsid w:val="00C65FD9"/>
    <w:rsid w:val="00C65FE0"/>
    <w:rsid w:val="00C66025"/>
    <w:rsid w:val="00C66557"/>
    <w:rsid w:val="00C66BD2"/>
    <w:rsid w:val="00C66BDD"/>
    <w:rsid w:val="00C67546"/>
    <w:rsid w:val="00C67F1B"/>
    <w:rsid w:val="00C7003D"/>
    <w:rsid w:val="00C7087B"/>
    <w:rsid w:val="00C708BD"/>
    <w:rsid w:val="00C711EA"/>
    <w:rsid w:val="00C719C5"/>
    <w:rsid w:val="00C73551"/>
    <w:rsid w:val="00C7390E"/>
    <w:rsid w:val="00C73F97"/>
    <w:rsid w:val="00C7439A"/>
    <w:rsid w:val="00C743DE"/>
    <w:rsid w:val="00C7596F"/>
    <w:rsid w:val="00C76018"/>
    <w:rsid w:val="00C7643A"/>
    <w:rsid w:val="00C77845"/>
    <w:rsid w:val="00C8086F"/>
    <w:rsid w:val="00C808DB"/>
    <w:rsid w:val="00C8108F"/>
    <w:rsid w:val="00C814B1"/>
    <w:rsid w:val="00C8228C"/>
    <w:rsid w:val="00C82725"/>
    <w:rsid w:val="00C85E0B"/>
    <w:rsid w:val="00C86B75"/>
    <w:rsid w:val="00C87E82"/>
    <w:rsid w:val="00C90298"/>
    <w:rsid w:val="00C911AE"/>
    <w:rsid w:val="00C91D4D"/>
    <w:rsid w:val="00C93082"/>
    <w:rsid w:val="00C94027"/>
    <w:rsid w:val="00C94664"/>
    <w:rsid w:val="00C9486A"/>
    <w:rsid w:val="00C94871"/>
    <w:rsid w:val="00C94AFC"/>
    <w:rsid w:val="00C94F69"/>
    <w:rsid w:val="00C9500F"/>
    <w:rsid w:val="00C95071"/>
    <w:rsid w:val="00C953D6"/>
    <w:rsid w:val="00C95B92"/>
    <w:rsid w:val="00C95E56"/>
    <w:rsid w:val="00C96417"/>
    <w:rsid w:val="00C967BF"/>
    <w:rsid w:val="00C9692E"/>
    <w:rsid w:val="00C97D64"/>
    <w:rsid w:val="00CA1291"/>
    <w:rsid w:val="00CA2A95"/>
    <w:rsid w:val="00CA2EA7"/>
    <w:rsid w:val="00CA317D"/>
    <w:rsid w:val="00CA3D74"/>
    <w:rsid w:val="00CA3EF0"/>
    <w:rsid w:val="00CA4BF6"/>
    <w:rsid w:val="00CA6564"/>
    <w:rsid w:val="00CA6F18"/>
    <w:rsid w:val="00CA7401"/>
    <w:rsid w:val="00CA7474"/>
    <w:rsid w:val="00CA7D2D"/>
    <w:rsid w:val="00CA7FCF"/>
    <w:rsid w:val="00CB034B"/>
    <w:rsid w:val="00CB089B"/>
    <w:rsid w:val="00CB18C5"/>
    <w:rsid w:val="00CB1FB9"/>
    <w:rsid w:val="00CB205B"/>
    <w:rsid w:val="00CB2A99"/>
    <w:rsid w:val="00CB2EF7"/>
    <w:rsid w:val="00CB2FEF"/>
    <w:rsid w:val="00CB33EC"/>
    <w:rsid w:val="00CB3991"/>
    <w:rsid w:val="00CB4FBB"/>
    <w:rsid w:val="00CB5CCC"/>
    <w:rsid w:val="00CB6096"/>
    <w:rsid w:val="00CB6D97"/>
    <w:rsid w:val="00CB7BAC"/>
    <w:rsid w:val="00CC0547"/>
    <w:rsid w:val="00CC0EEA"/>
    <w:rsid w:val="00CC1559"/>
    <w:rsid w:val="00CC19C2"/>
    <w:rsid w:val="00CC2845"/>
    <w:rsid w:val="00CC3351"/>
    <w:rsid w:val="00CC382D"/>
    <w:rsid w:val="00CC39B6"/>
    <w:rsid w:val="00CC41AE"/>
    <w:rsid w:val="00CC430D"/>
    <w:rsid w:val="00CC5220"/>
    <w:rsid w:val="00CC6863"/>
    <w:rsid w:val="00CC79E2"/>
    <w:rsid w:val="00CD02BD"/>
    <w:rsid w:val="00CD0D32"/>
    <w:rsid w:val="00CD171F"/>
    <w:rsid w:val="00CD212B"/>
    <w:rsid w:val="00CD282B"/>
    <w:rsid w:val="00CD301B"/>
    <w:rsid w:val="00CD3124"/>
    <w:rsid w:val="00CD3542"/>
    <w:rsid w:val="00CD398C"/>
    <w:rsid w:val="00CD53D6"/>
    <w:rsid w:val="00CD6007"/>
    <w:rsid w:val="00CD637E"/>
    <w:rsid w:val="00CD76BD"/>
    <w:rsid w:val="00CD77D2"/>
    <w:rsid w:val="00CE062E"/>
    <w:rsid w:val="00CE1AA1"/>
    <w:rsid w:val="00CE31E5"/>
    <w:rsid w:val="00CE3A12"/>
    <w:rsid w:val="00CE404F"/>
    <w:rsid w:val="00CE452C"/>
    <w:rsid w:val="00CE4B5B"/>
    <w:rsid w:val="00CE52AF"/>
    <w:rsid w:val="00CE7C5B"/>
    <w:rsid w:val="00CF05D0"/>
    <w:rsid w:val="00CF0A67"/>
    <w:rsid w:val="00CF125E"/>
    <w:rsid w:val="00CF185C"/>
    <w:rsid w:val="00CF1C84"/>
    <w:rsid w:val="00CF2A0C"/>
    <w:rsid w:val="00CF3AC3"/>
    <w:rsid w:val="00CF405D"/>
    <w:rsid w:val="00CF42D5"/>
    <w:rsid w:val="00CF5261"/>
    <w:rsid w:val="00CF602C"/>
    <w:rsid w:val="00CF7C9F"/>
    <w:rsid w:val="00D0011C"/>
    <w:rsid w:val="00D0011D"/>
    <w:rsid w:val="00D00D0A"/>
    <w:rsid w:val="00D00F9E"/>
    <w:rsid w:val="00D0128B"/>
    <w:rsid w:val="00D020C7"/>
    <w:rsid w:val="00D02586"/>
    <w:rsid w:val="00D03FDD"/>
    <w:rsid w:val="00D046A1"/>
    <w:rsid w:val="00D05260"/>
    <w:rsid w:val="00D053A2"/>
    <w:rsid w:val="00D05880"/>
    <w:rsid w:val="00D05DB2"/>
    <w:rsid w:val="00D06641"/>
    <w:rsid w:val="00D10C86"/>
    <w:rsid w:val="00D10E85"/>
    <w:rsid w:val="00D117B9"/>
    <w:rsid w:val="00D11DEC"/>
    <w:rsid w:val="00D125CA"/>
    <w:rsid w:val="00D12754"/>
    <w:rsid w:val="00D12765"/>
    <w:rsid w:val="00D12DB0"/>
    <w:rsid w:val="00D13143"/>
    <w:rsid w:val="00D1318E"/>
    <w:rsid w:val="00D13295"/>
    <w:rsid w:val="00D14040"/>
    <w:rsid w:val="00D146D6"/>
    <w:rsid w:val="00D1490E"/>
    <w:rsid w:val="00D14D60"/>
    <w:rsid w:val="00D15CB8"/>
    <w:rsid w:val="00D16C3B"/>
    <w:rsid w:val="00D16D7C"/>
    <w:rsid w:val="00D17D55"/>
    <w:rsid w:val="00D2019A"/>
    <w:rsid w:val="00D204C7"/>
    <w:rsid w:val="00D21DD4"/>
    <w:rsid w:val="00D21F7C"/>
    <w:rsid w:val="00D2287B"/>
    <w:rsid w:val="00D235AF"/>
    <w:rsid w:val="00D237B1"/>
    <w:rsid w:val="00D23C5B"/>
    <w:rsid w:val="00D23FBB"/>
    <w:rsid w:val="00D2473C"/>
    <w:rsid w:val="00D24E2D"/>
    <w:rsid w:val="00D25168"/>
    <w:rsid w:val="00D2573E"/>
    <w:rsid w:val="00D259A8"/>
    <w:rsid w:val="00D25EA1"/>
    <w:rsid w:val="00D25F1D"/>
    <w:rsid w:val="00D26317"/>
    <w:rsid w:val="00D26BC0"/>
    <w:rsid w:val="00D300E9"/>
    <w:rsid w:val="00D31189"/>
    <w:rsid w:val="00D31367"/>
    <w:rsid w:val="00D32841"/>
    <w:rsid w:val="00D333A4"/>
    <w:rsid w:val="00D33EF9"/>
    <w:rsid w:val="00D3401E"/>
    <w:rsid w:val="00D3433D"/>
    <w:rsid w:val="00D3523C"/>
    <w:rsid w:val="00D373D5"/>
    <w:rsid w:val="00D376A6"/>
    <w:rsid w:val="00D37947"/>
    <w:rsid w:val="00D40888"/>
    <w:rsid w:val="00D42B20"/>
    <w:rsid w:val="00D443D2"/>
    <w:rsid w:val="00D44A9C"/>
    <w:rsid w:val="00D44D84"/>
    <w:rsid w:val="00D45317"/>
    <w:rsid w:val="00D45E19"/>
    <w:rsid w:val="00D46676"/>
    <w:rsid w:val="00D46942"/>
    <w:rsid w:val="00D469CA"/>
    <w:rsid w:val="00D46C72"/>
    <w:rsid w:val="00D4756D"/>
    <w:rsid w:val="00D47F83"/>
    <w:rsid w:val="00D5049E"/>
    <w:rsid w:val="00D528E2"/>
    <w:rsid w:val="00D528FB"/>
    <w:rsid w:val="00D52A2B"/>
    <w:rsid w:val="00D52F71"/>
    <w:rsid w:val="00D54382"/>
    <w:rsid w:val="00D547A9"/>
    <w:rsid w:val="00D54C2D"/>
    <w:rsid w:val="00D54D47"/>
    <w:rsid w:val="00D55707"/>
    <w:rsid w:val="00D55BC7"/>
    <w:rsid w:val="00D56732"/>
    <w:rsid w:val="00D56A90"/>
    <w:rsid w:val="00D56D5F"/>
    <w:rsid w:val="00D57417"/>
    <w:rsid w:val="00D57CAC"/>
    <w:rsid w:val="00D61F94"/>
    <w:rsid w:val="00D6350A"/>
    <w:rsid w:val="00D63AF8"/>
    <w:rsid w:val="00D64759"/>
    <w:rsid w:val="00D6476A"/>
    <w:rsid w:val="00D64D5F"/>
    <w:rsid w:val="00D65166"/>
    <w:rsid w:val="00D656C0"/>
    <w:rsid w:val="00D67784"/>
    <w:rsid w:val="00D7064C"/>
    <w:rsid w:val="00D70A8E"/>
    <w:rsid w:val="00D711A4"/>
    <w:rsid w:val="00D71A58"/>
    <w:rsid w:val="00D71F30"/>
    <w:rsid w:val="00D7205B"/>
    <w:rsid w:val="00D724BA"/>
    <w:rsid w:val="00D72E8D"/>
    <w:rsid w:val="00D72FC5"/>
    <w:rsid w:val="00D73DD3"/>
    <w:rsid w:val="00D743D4"/>
    <w:rsid w:val="00D74824"/>
    <w:rsid w:val="00D76080"/>
    <w:rsid w:val="00D762EC"/>
    <w:rsid w:val="00D76BB0"/>
    <w:rsid w:val="00D77F50"/>
    <w:rsid w:val="00D803AA"/>
    <w:rsid w:val="00D81145"/>
    <w:rsid w:val="00D8154A"/>
    <w:rsid w:val="00D81C5F"/>
    <w:rsid w:val="00D830B7"/>
    <w:rsid w:val="00D83909"/>
    <w:rsid w:val="00D8392D"/>
    <w:rsid w:val="00D847E3"/>
    <w:rsid w:val="00D84FB8"/>
    <w:rsid w:val="00D8632D"/>
    <w:rsid w:val="00D86A0B"/>
    <w:rsid w:val="00D86BB2"/>
    <w:rsid w:val="00D86D34"/>
    <w:rsid w:val="00D86EE4"/>
    <w:rsid w:val="00D8705F"/>
    <w:rsid w:val="00D87B05"/>
    <w:rsid w:val="00D90723"/>
    <w:rsid w:val="00D90C0A"/>
    <w:rsid w:val="00D90FA1"/>
    <w:rsid w:val="00D91353"/>
    <w:rsid w:val="00D917BA"/>
    <w:rsid w:val="00D91F5F"/>
    <w:rsid w:val="00D9385D"/>
    <w:rsid w:val="00D93D63"/>
    <w:rsid w:val="00D940A2"/>
    <w:rsid w:val="00D94129"/>
    <w:rsid w:val="00D94C60"/>
    <w:rsid w:val="00D94E6D"/>
    <w:rsid w:val="00D9540B"/>
    <w:rsid w:val="00D955B1"/>
    <w:rsid w:val="00D95B68"/>
    <w:rsid w:val="00D95C82"/>
    <w:rsid w:val="00D9670F"/>
    <w:rsid w:val="00D96A8F"/>
    <w:rsid w:val="00D96D0F"/>
    <w:rsid w:val="00D96D92"/>
    <w:rsid w:val="00D97635"/>
    <w:rsid w:val="00D97FE0"/>
    <w:rsid w:val="00DA0253"/>
    <w:rsid w:val="00DA0803"/>
    <w:rsid w:val="00DA092C"/>
    <w:rsid w:val="00DA12B6"/>
    <w:rsid w:val="00DA1A0D"/>
    <w:rsid w:val="00DA227F"/>
    <w:rsid w:val="00DA2A17"/>
    <w:rsid w:val="00DA317D"/>
    <w:rsid w:val="00DA31A2"/>
    <w:rsid w:val="00DA38AD"/>
    <w:rsid w:val="00DA394E"/>
    <w:rsid w:val="00DA3965"/>
    <w:rsid w:val="00DA4ABA"/>
    <w:rsid w:val="00DA5535"/>
    <w:rsid w:val="00DA55A4"/>
    <w:rsid w:val="00DA5CB2"/>
    <w:rsid w:val="00DA5EB7"/>
    <w:rsid w:val="00DA6244"/>
    <w:rsid w:val="00DA67AE"/>
    <w:rsid w:val="00DA7B4B"/>
    <w:rsid w:val="00DA7E22"/>
    <w:rsid w:val="00DB02B3"/>
    <w:rsid w:val="00DB06D6"/>
    <w:rsid w:val="00DB0D6F"/>
    <w:rsid w:val="00DB1173"/>
    <w:rsid w:val="00DB179B"/>
    <w:rsid w:val="00DB18B1"/>
    <w:rsid w:val="00DB2979"/>
    <w:rsid w:val="00DB2C54"/>
    <w:rsid w:val="00DB2E9E"/>
    <w:rsid w:val="00DB3628"/>
    <w:rsid w:val="00DB3673"/>
    <w:rsid w:val="00DB4196"/>
    <w:rsid w:val="00DB4432"/>
    <w:rsid w:val="00DB4A84"/>
    <w:rsid w:val="00DB5054"/>
    <w:rsid w:val="00DB5884"/>
    <w:rsid w:val="00DB67FF"/>
    <w:rsid w:val="00DB719D"/>
    <w:rsid w:val="00DB74D1"/>
    <w:rsid w:val="00DB76F4"/>
    <w:rsid w:val="00DC06A1"/>
    <w:rsid w:val="00DC0D49"/>
    <w:rsid w:val="00DC2041"/>
    <w:rsid w:val="00DC2879"/>
    <w:rsid w:val="00DC3316"/>
    <w:rsid w:val="00DC363A"/>
    <w:rsid w:val="00DC3B92"/>
    <w:rsid w:val="00DC41F7"/>
    <w:rsid w:val="00DC4452"/>
    <w:rsid w:val="00DC46C5"/>
    <w:rsid w:val="00DC4769"/>
    <w:rsid w:val="00DC57CF"/>
    <w:rsid w:val="00DC586E"/>
    <w:rsid w:val="00DC60DE"/>
    <w:rsid w:val="00DC6690"/>
    <w:rsid w:val="00DC6E63"/>
    <w:rsid w:val="00DD01A5"/>
    <w:rsid w:val="00DD1682"/>
    <w:rsid w:val="00DD1E5D"/>
    <w:rsid w:val="00DD288C"/>
    <w:rsid w:val="00DD2A8C"/>
    <w:rsid w:val="00DD3812"/>
    <w:rsid w:val="00DD3DFD"/>
    <w:rsid w:val="00DD40F4"/>
    <w:rsid w:val="00DD4562"/>
    <w:rsid w:val="00DD4804"/>
    <w:rsid w:val="00DD560D"/>
    <w:rsid w:val="00DD5739"/>
    <w:rsid w:val="00DD5E16"/>
    <w:rsid w:val="00DD64E8"/>
    <w:rsid w:val="00DD7A8D"/>
    <w:rsid w:val="00DE0407"/>
    <w:rsid w:val="00DE1295"/>
    <w:rsid w:val="00DE1332"/>
    <w:rsid w:val="00DE1928"/>
    <w:rsid w:val="00DE1CE8"/>
    <w:rsid w:val="00DE2200"/>
    <w:rsid w:val="00DE28D7"/>
    <w:rsid w:val="00DE2C70"/>
    <w:rsid w:val="00DE3B3A"/>
    <w:rsid w:val="00DE5311"/>
    <w:rsid w:val="00DE5B01"/>
    <w:rsid w:val="00DE5CD4"/>
    <w:rsid w:val="00DE64BE"/>
    <w:rsid w:val="00DE6CB5"/>
    <w:rsid w:val="00DE7A84"/>
    <w:rsid w:val="00DF01FA"/>
    <w:rsid w:val="00DF1251"/>
    <w:rsid w:val="00DF143F"/>
    <w:rsid w:val="00DF2126"/>
    <w:rsid w:val="00DF2271"/>
    <w:rsid w:val="00DF2909"/>
    <w:rsid w:val="00DF2C99"/>
    <w:rsid w:val="00DF3940"/>
    <w:rsid w:val="00DF45F3"/>
    <w:rsid w:val="00DF7674"/>
    <w:rsid w:val="00E00622"/>
    <w:rsid w:val="00E01594"/>
    <w:rsid w:val="00E026D2"/>
    <w:rsid w:val="00E02883"/>
    <w:rsid w:val="00E030B6"/>
    <w:rsid w:val="00E03DA4"/>
    <w:rsid w:val="00E049B8"/>
    <w:rsid w:val="00E04B85"/>
    <w:rsid w:val="00E04CA7"/>
    <w:rsid w:val="00E05187"/>
    <w:rsid w:val="00E05193"/>
    <w:rsid w:val="00E05230"/>
    <w:rsid w:val="00E05248"/>
    <w:rsid w:val="00E062D9"/>
    <w:rsid w:val="00E06437"/>
    <w:rsid w:val="00E069E3"/>
    <w:rsid w:val="00E06C8C"/>
    <w:rsid w:val="00E07376"/>
    <w:rsid w:val="00E07472"/>
    <w:rsid w:val="00E1026D"/>
    <w:rsid w:val="00E1096B"/>
    <w:rsid w:val="00E10B63"/>
    <w:rsid w:val="00E117A7"/>
    <w:rsid w:val="00E12632"/>
    <w:rsid w:val="00E127E5"/>
    <w:rsid w:val="00E13102"/>
    <w:rsid w:val="00E137FF"/>
    <w:rsid w:val="00E139BC"/>
    <w:rsid w:val="00E139D4"/>
    <w:rsid w:val="00E13E82"/>
    <w:rsid w:val="00E1460F"/>
    <w:rsid w:val="00E14C3B"/>
    <w:rsid w:val="00E15428"/>
    <w:rsid w:val="00E15CAF"/>
    <w:rsid w:val="00E1742C"/>
    <w:rsid w:val="00E175B2"/>
    <w:rsid w:val="00E176E7"/>
    <w:rsid w:val="00E20461"/>
    <w:rsid w:val="00E208DA"/>
    <w:rsid w:val="00E20B28"/>
    <w:rsid w:val="00E20E58"/>
    <w:rsid w:val="00E2190C"/>
    <w:rsid w:val="00E225CC"/>
    <w:rsid w:val="00E2275D"/>
    <w:rsid w:val="00E23473"/>
    <w:rsid w:val="00E23ABE"/>
    <w:rsid w:val="00E24746"/>
    <w:rsid w:val="00E249F6"/>
    <w:rsid w:val="00E24F2B"/>
    <w:rsid w:val="00E251C9"/>
    <w:rsid w:val="00E25F95"/>
    <w:rsid w:val="00E27148"/>
    <w:rsid w:val="00E27E9F"/>
    <w:rsid w:val="00E27ECA"/>
    <w:rsid w:val="00E3225D"/>
    <w:rsid w:val="00E33FD8"/>
    <w:rsid w:val="00E34916"/>
    <w:rsid w:val="00E35D9E"/>
    <w:rsid w:val="00E372B0"/>
    <w:rsid w:val="00E373F9"/>
    <w:rsid w:val="00E377C1"/>
    <w:rsid w:val="00E400AC"/>
    <w:rsid w:val="00E40856"/>
    <w:rsid w:val="00E408A1"/>
    <w:rsid w:val="00E41654"/>
    <w:rsid w:val="00E41D8B"/>
    <w:rsid w:val="00E431C8"/>
    <w:rsid w:val="00E435C3"/>
    <w:rsid w:val="00E43823"/>
    <w:rsid w:val="00E44058"/>
    <w:rsid w:val="00E44FA2"/>
    <w:rsid w:val="00E4594A"/>
    <w:rsid w:val="00E45A2C"/>
    <w:rsid w:val="00E45B2B"/>
    <w:rsid w:val="00E46599"/>
    <w:rsid w:val="00E465F1"/>
    <w:rsid w:val="00E4664F"/>
    <w:rsid w:val="00E46737"/>
    <w:rsid w:val="00E46E9D"/>
    <w:rsid w:val="00E470BA"/>
    <w:rsid w:val="00E5050B"/>
    <w:rsid w:val="00E5103E"/>
    <w:rsid w:val="00E51AF5"/>
    <w:rsid w:val="00E51C10"/>
    <w:rsid w:val="00E51CC8"/>
    <w:rsid w:val="00E52480"/>
    <w:rsid w:val="00E52CE7"/>
    <w:rsid w:val="00E53D72"/>
    <w:rsid w:val="00E544F3"/>
    <w:rsid w:val="00E545ED"/>
    <w:rsid w:val="00E55803"/>
    <w:rsid w:val="00E56A27"/>
    <w:rsid w:val="00E57072"/>
    <w:rsid w:val="00E5785B"/>
    <w:rsid w:val="00E60CB8"/>
    <w:rsid w:val="00E618AF"/>
    <w:rsid w:val="00E61A16"/>
    <w:rsid w:val="00E61AED"/>
    <w:rsid w:val="00E61C93"/>
    <w:rsid w:val="00E63799"/>
    <w:rsid w:val="00E64BE3"/>
    <w:rsid w:val="00E65B3F"/>
    <w:rsid w:val="00E66013"/>
    <w:rsid w:val="00E6671B"/>
    <w:rsid w:val="00E668BA"/>
    <w:rsid w:val="00E66DA6"/>
    <w:rsid w:val="00E66E4A"/>
    <w:rsid w:val="00E67C7F"/>
    <w:rsid w:val="00E70E19"/>
    <w:rsid w:val="00E70F80"/>
    <w:rsid w:val="00E70FE5"/>
    <w:rsid w:val="00E7175A"/>
    <w:rsid w:val="00E73708"/>
    <w:rsid w:val="00E73710"/>
    <w:rsid w:val="00E741F4"/>
    <w:rsid w:val="00E749D3"/>
    <w:rsid w:val="00E7531D"/>
    <w:rsid w:val="00E7543B"/>
    <w:rsid w:val="00E7584D"/>
    <w:rsid w:val="00E76F61"/>
    <w:rsid w:val="00E8177B"/>
    <w:rsid w:val="00E81A3F"/>
    <w:rsid w:val="00E82B04"/>
    <w:rsid w:val="00E83638"/>
    <w:rsid w:val="00E83CC0"/>
    <w:rsid w:val="00E83F3F"/>
    <w:rsid w:val="00E842A9"/>
    <w:rsid w:val="00E84B9E"/>
    <w:rsid w:val="00E84ED1"/>
    <w:rsid w:val="00E85688"/>
    <w:rsid w:val="00E856A2"/>
    <w:rsid w:val="00E86F20"/>
    <w:rsid w:val="00E872F4"/>
    <w:rsid w:val="00E9009D"/>
    <w:rsid w:val="00E90405"/>
    <w:rsid w:val="00E90676"/>
    <w:rsid w:val="00E90AC1"/>
    <w:rsid w:val="00E90C82"/>
    <w:rsid w:val="00E91639"/>
    <w:rsid w:val="00E91AC1"/>
    <w:rsid w:val="00E92A0B"/>
    <w:rsid w:val="00E93210"/>
    <w:rsid w:val="00E943A2"/>
    <w:rsid w:val="00E944C4"/>
    <w:rsid w:val="00E94E58"/>
    <w:rsid w:val="00E956D4"/>
    <w:rsid w:val="00E95D07"/>
    <w:rsid w:val="00E960EE"/>
    <w:rsid w:val="00E961F3"/>
    <w:rsid w:val="00E9652F"/>
    <w:rsid w:val="00E96F8F"/>
    <w:rsid w:val="00E97026"/>
    <w:rsid w:val="00E97594"/>
    <w:rsid w:val="00EA12E7"/>
    <w:rsid w:val="00EA13F7"/>
    <w:rsid w:val="00EA1B57"/>
    <w:rsid w:val="00EA1B7E"/>
    <w:rsid w:val="00EA1C31"/>
    <w:rsid w:val="00EA2239"/>
    <w:rsid w:val="00EA22F6"/>
    <w:rsid w:val="00EA2575"/>
    <w:rsid w:val="00EA3986"/>
    <w:rsid w:val="00EA456F"/>
    <w:rsid w:val="00EA764B"/>
    <w:rsid w:val="00EB13F8"/>
    <w:rsid w:val="00EB1B00"/>
    <w:rsid w:val="00EB1B54"/>
    <w:rsid w:val="00EB26A4"/>
    <w:rsid w:val="00EB2754"/>
    <w:rsid w:val="00EB3C2F"/>
    <w:rsid w:val="00EB3F48"/>
    <w:rsid w:val="00EB4748"/>
    <w:rsid w:val="00EB4BB1"/>
    <w:rsid w:val="00EB5846"/>
    <w:rsid w:val="00EB66E9"/>
    <w:rsid w:val="00EC062C"/>
    <w:rsid w:val="00EC133D"/>
    <w:rsid w:val="00EC1610"/>
    <w:rsid w:val="00EC1821"/>
    <w:rsid w:val="00EC1A97"/>
    <w:rsid w:val="00EC24A3"/>
    <w:rsid w:val="00EC273A"/>
    <w:rsid w:val="00EC2F2C"/>
    <w:rsid w:val="00EC35F4"/>
    <w:rsid w:val="00EC3A09"/>
    <w:rsid w:val="00EC4AE2"/>
    <w:rsid w:val="00EC4BA6"/>
    <w:rsid w:val="00EC4EDA"/>
    <w:rsid w:val="00EC600D"/>
    <w:rsid w:val="00EC668D"/>
    <w:rsid w:val="00EC696E"/>
    <w:rsid w:val="00EC6F9A"/>
    <w:rsid w:val="00EC7C2F"/>
    <w:rsid w:val="00EC7EB3"/>
    <w:rsid w:val="00ED0075"/>
    <w:rsid w:val="00ED0FC9"/>
    <w:rsid w:val="00ED1854"/>
    <w:rsid w:val="00ED1A23"/>
    <w:rsid w:val="00ED1BC9"/>
    <w:rsid w:val="00ED1C57"/>
    <w:rsid w:val="00ED23DF"/>
    <w:rsid w:val="00ED2A64"/>
    <w:rsid w:val="00ED2C27"/>
    <w:rsid w:val="00ED382D"/>
    <w:rsid w:val="00ED3E36"/>
    <w:rsid w:val="00ED43FE"/>
    <w:rsid w:val="00ED6481"/>
    <w:rsid w:val="00ED673A"/>
    <w:rsid w:val="00ED721A"/>
    <w:rsid w:val="00ED79F7"/>
    <w:rsid w:val="00ED7B40"/>
    <w:rsid w:val="00EE06E0"/>
    <w:rsid w:val="00EE0EE7"/>
    <w:rsid w:val="00EE1105"/>
    <w:rsid w:val="00EE139B"/>
    <w:rsid w:val="00EE1CB0"/>
    <w:rsid w:val="00EE338A"/>
    <w:rsid w:val="00EE3B65"/>
    <w:rsid w:val="00EF10BD"/>
    <w:rsid w:val="00EF1792"/>
    <w:rsid w:val="00EF351A"/>
    <w:rsid w:val="00EF36B7"/>
    <w:rsid w:val="00EF3A9D"/>
    <w:rsid w:val="00EF3FA2"/>
    <w:rsid w:val="00EF479A"/>
    <w:rsid w:val="00EF4ED2"/>
    <w:rsid w:val="00EF5995"/>
    <w:rsid w:val="00EF6302"/>
    <w:rsid w:val="00EF6BC8"/>
    <w:rsid w:val="00EF7603"/>
    <w:rsid w:val="00EF7AB2"/>
    <w:rsid w:val="00EF7F8B"/>
    <w:rsid w:val="00F0053E"/>
    <w:rsid w:val="00F00668"/>
    <w:rsid w:val="00F0088E"/>
    <w:rsid w:val="00F008A7"/>
    <w:rsid w:val="00F00D1C"/>
    <w:rsid w:val="00F0166B"/>
    <w:rsid w:val="00F037B5"/>
    <w:rsid w:val="00F03A37"/>
    <w:rsid w:val="00F03F78"/>
    <w:rsid w:val="00F04155"/>
    <w:rsid w:val="00F04424"/>
    <w:rsid w:val="00F046AB"/>
    <w:rsid w:val="00F04826"/>
    <w:rsid w:val="00F0495B"/>
    <w:rsid w:val="00F04B10"/>
    <w:rsid w:val="00F05A87"/>
    <w:rsid w:val="00F05D1E"/>
    <w:rsid w:val="00F07248"/>
    <w:rsid w:val="00F07DCD"/>
    <w:rsid w:val="00F10AE5"/>
    <w:rsid w:val="00F11A38"/>
    <w:rsid w:val="00F1299A"/>
    <w:rsid w:val="00F13006"/>
    <w:rsid w:val="00F13949"/>
    <w:rsid w:val="00F14236"/>
    <w:rsid w:val="00F14604"/>
    <w:rsid w:val="00F14623"/>
    <w:rsid w:val="00F15346"/>
    <w:rsid w:val="00F16329"/>
    <w:rsid w:val="00F1634B"/>
    <w:rsid w:val="00F16C5F"/>
    <w:rsid w:val="00F17382"/>
    <w:rsid w:val="00F174F5"/>
    <w:rsid w:val="00F17B23"/>
    <w:rsid w:val="00F17C99"/>
    <w:rsid w:val="00F17E0B"/>
    <w:rsid w:val="00F201A5"/>
    <w:rsid w:val="00F20452"/>
    <w:rsid w:val="00F204CE"/>
    <w:rsid w:val="00F20D8B"/>
    <w:rsid w:val="00F20E6B"/>
    <w:rsid w:val="00F212C8"/>
    <w:rsid w:val="00F21623"/>
    <w:rsid w:val="00F21EA5"/>
    <w:rsid w:val="00F23C23"/>
    <w:rsid w:val="00F246EF"/>
    <w:rsid w:val="00F24B3D"/>
    <w:rsid w:val="00F24D8C"/>
    <w:rsid w:val="00F262F4"/>
    <w:rsid w:val="00F26EB8"/>
    <w:rsid w:val="00F30625"/>
    <w:rsid w:val="00F306B3"/>
    <w:rsid w:val="00F30C69"/>
    <w:rsid w:val="00F30CC3"/>
    <w:rsid w:val="00F30D47"/>
    <w:rsid w:val="00F31BA6"/>
    <w:rsid w:val="00F32F39"/>
    <w:rsid w:val="00F3463B"/>
    <w:rsid w:val="00F346E9"/>
    <w:rsid w:val="00F349AD"/>
    <w:rsid w:val="00F357D1"/>
    <w:rsid w:val="00F36056"/>
    <w:rsid w:val="00F36330"/>
    <w:rsid w:val="00F40514"/>
    <w:rsid w:val="00F40912"/>
    <w:rsid w:val="00F40A80"/>
    <w:rsid w:val="00F41185"/>
    <w:rsid w:val="00F41F9F"/>
    <w:rsid w:val="00F41FB6"/>
    <w:rsid w:val="00F42085"/>
    <w:rsid w:val="00F427D9"/>
    <w:rsid w:val="00F429C5"/>
    <w:rsid w:val="00F42ED5"/>
    <w:rsid w:val="00F4316E"/>
    <w:rsid w:val="00F432E0"/>
    <w:rsid w:val="00F43963"/>
    <w:rsid w:val="00F45731"/>
    <w:rsid w:val="00F45796"/>
    <w:rsid w:val="00F45ABD"/>
    <w:rsid w:val="00F463F2"/>
    <w:rsid w:val="00F478C9"/>
    <w:rsid w:val="00F47B45"/>
    <w:rsid w:val="00F51C7C"/>
    <w:rsid w:val="00F51C7E"/>
    <w:rsid w:val="00F52AFE"/>
    <w:rsid w:val="00F54C0C"/>
    <w:rsid w:val="00F560E2"/>
    <w:rsid w:val="00F5733E"/>
    <w:rsid w:val="00F6012D"/>
    <w:rsid w:val="00F6047B"/>
    <w:rsid w:val="00F609F6"/>
    <w:rsid w:val="00F60D1C"/>
    <w:rsid w:val="00F6170D"/>
    <w:rsid w:val="00F61AEE"/>
    <w:rsid w:val="00F62082"/>
    <w:rsid w:val="00F62112"/>
    <w:rsid w:val="00F628ED"/>
    <w:rsid w:val="00F62D60"/>
    <w:rsid w:val="00F637B4"/>
    <w:rsid w:val="00F65024"/>
    <w:rsid w:val="00F65830"/>
    <w:rsid w:val="00F67BC8"/>
    <w:rsid w:val="00F7018F"/>
    <w:rsid w:val="00F70414"/>
    <w:rsid w:val="00F70529"/>
    <w:rsid w:val="00F70B01"/>
    <w:rsid w:val="00F70BF3"/>
    <w:rsid w:val="00F70D3D"/>
    <w:rsid w:val="00F70DB4"/>
    <w:rsid w:val="00F7181E"/>
    <w:rsid w:val="00F727A4"/>
    <w:rsid w:val="00F736E6"/>
    <w:rsid w:val="00F744EE"/>
    <w:rsid w:val="00F7458D"/>
    <w:rsid w:val="00F759A0"/>
    <w:rsid w:val="00F75D98"/>
    <w:rsid w:val="00F768E5"/>
    <w:rsid w:val="00F76AEC"/>
    <w:rsid w:val="00F76CE3"/>
    <w:rsid w:val="00F76F92"/>
    <w:rsid w:val="00F77CE1"/>
    <w:rsid w:val="00F80B8F"/>
    <w:rsid w:val="00F81833"/>
    <w:rsid w:val="00F826AC"/>
    <w:rsid w:val="00F82706"/>
    <w:rsid w:val="00F831D4"/>
    <w:rsid w:val="00F8329F"/>
    <w:rsid w:val="00F839BA"/>
    <w:rsid w:val="00F84AB0"/>
    <w:rsid w:val="00F84F56"/>
    <w:rsid w:val="00F85960"/>
    <w:rsid w:val="00F85C13"/>
    <w:rsid w:val="00F85DD2"/>
    <w:rsid w:val="00F8653A"/>
    <w:rsid w:val="00F87D1C"/>
    <w:rsid w:val="00F91146"/>
    <w:rsid w:val="00F91696"/>
    <w:rsid w:val="00F917E9"/>
    <w:rsid w:val="00F923EB"/>
    <w:rsid w:val="00F9295B"/>
    <w:rsid w:val="00F92FA3"/>
    <w:rsid w:val="00F938CC"/>
    <w:rsid w:val="00F93CE9"/>
    <w:rsid w:val="00F9400A"/>
    <w:rsid w:val="00F94697"/>
    <w:rsid w:val="00F9488D"/>
    <w:rsid w:val="00F94CCB"/>
    <w:rsid w:val="00F960E4"/>
    <w:rsid w:val="00F9796C"/>
    <w:rsid w:val="00F97D91"/>
    <w:rsid w:val="00FA0351"/>
    <w:rsid w:val="00FA07FB"/>
    <w:rsid w:val="00FA0A5B"/>
    <w:rsid w:val="00FA1376"/>
    <w:rsid w:val="00FA1778"/>
    <w:rsid w:val="00FA198C"/>
    <w:rsid w:val="00FA2177"/>
    <w:rsid w:val="00FA269F"/>
    <w:rsid w:val="00FA324A"/>
    <w:rsid w:val="00FA3668"/>
    <w:rsid w:val="00FA36C7"/>
    <w:rsid w:val="00FA3BB9"/>
    <w:rsid w:val="00FA44C2"/>
    <w:rsid w:val="00FA4A25"/>
    <w:rsid w:val="00FA4A51"/>
    <w:rsid w:val="00FA5838"/>
    <w:rsid w:val="00FA5CCD"/>
    <w:rsid w:val="00FB0936"/>
    <w:rsid w:val="00FB16AE"/>
    <w:rsid w:val="00FB1C1E"/>
    <w:rsid w:val="00FB1EC6"/>
    <w:rsid w:val="00FB4738"/>
    <w:rsid w:val="00FB4C05"/>
    <w:rsid w:val="00FB625C"/>
    <w:rsid w:val="00FB62C4"/>
    <w:rsid w:val="00FB65E3"/>
    <w:rsid w:val="00FB679D"/>
    <w:rsid w:val="00FB6837"/>
    <w:rsid w:val="00FB75A0"/>
    <w:rsid w:val="00FB7F81"/>
    <w:rsid w:val="00FC0106"/>
    <w:rsid w:val="00FC0E4A"/>
    <w:rsid w:val="00FC1407"/>
    <w:rsid w:val="00FC1853"/>
    <w:rsid w:val="00FC19B7"/>
    <w:rsid w:val="00FC1F06"/>
    <w:rsid w:val="00FC21FE"/>
    <w:rsid w:val="00FC2200"/>
    <w:rsid w:val="00FC237A"/>
    <w:rsid w:val="00FC244D"/>
    <w:rsid w:val="00FC3352"/>
    <w:rsid w:val="00FC49E7"/>
    <w:rsid w:val="00FC64D9"/>
    <w:rsid w:val="00FC67EC"/>
    <w:rsid w:val="00FC6B1B"/>
    <w:rsid w:val="00FC72A7"/>
    <w:rsid w:val="00FC7BCD"/>
    <w:rsid w:val="00FD0598"/>
    <w:rsid w:val="00FD10A4"/>
    <w:rsid w:val="00FD156A"/>
    <w:rsid w:val="00FD184C"/>
    <w:rsid w:val="00FD24A3"/>
    <w:rsid w:val="00FD2ACA"/>
    <w:rsid w:val="00FD2D23"/>
    <w:rsid w:val="00FD35CF"/>
    <w:rsid w:val="00FD37F7"/>
    <w:rsid w:val="00FD3E94"/>
    <w:rsid w:val="00FD47AC"/>
    <w:rsid w:val="00FD543B"/>
    <w:rsid w:val="00FD54B0"/>
    <w:rsid w:val="00FD59A7"/>
    <w:rsid w:val="00FD660E"/>
    <w:rsid w:val="00FD6FFF"/>
    <w:rsid w:val="00FD722D"/>
    <w:rsid w:val="00FD742E"/>
    <w:rsid w:val="00FD7559"/>
    <w:rsid w:val="00FE0E89"/>
    <w:rsid w:val="00FE0F6A"/>
    <w:rsid w:val="00FE1148"/>
    <w:rsid w:val="00FE171C"/>
    <w:rsid w:val="00FE212E"/>
    <w:rsid w:val="00FE2D8C"/>
    <w:rsid w:val="00FE2DA1"/>
    <w:rsid w:val="00FE3732"/>
    <w:rsid w:val="00FE4473"/>
    <w:rsid w:val="00FE466A"/>
    <w:rsid w:val="00FE517A"/>
    <w:rsid w:val="00FE7C75"/>
    <w:rsid w:val="00FF0011"/>
    <w:rsid w:val="00FF062C"/>
    <w:rsid w:val="00FF0736"/>
    <w:rsid w:val="00FF0992"/>
    <w:rsid w:val="00FF14A7"/>
    <w:rsid w:val="00FF1A32"/>
    <w:rsid w:val="00FF240C"/>
    <w:rsid w:val="00FF2817"/>
    <w:rsid w:val="00FF2D51"/>
    <w:rsid w:val="00FF2F11"/>
    <w:rsid w:val="00FF49BC"/>
    <w:rsid w:val="00FF4A2C"/>
    <w:rsid w:val="00FF4EED"/>
    <w:rsid w:val="00FF54B7"/>
    <w:rsid w:val="00FF5601"/>
    <w:rsid w:val="00FF595A"/>
    <w:rsid w:val="00FF5C3E"/>
    <w:rsid w:val="00FF5D03"/>
    <w:rsid w:val="00FF79BC"/>
    <w:rsid w:val="0119FE15"/>
    <w:rsid w:val="016CC441"/>
    <w:rsid w:val="01AAFCC3"/>
    <w:rsid w:val="01B5FF4B"/>
    <w:rsid w:val="01BF8F09"/>
    <w:rsid w:val="01EA268D"/>
    <w:rsid w:val="01FF3984"/>
    <w:rsid w:val="02644F53"/>
    <w:rsid w:val="02725B98"/>
    <w:rsid w:val="027776C7"/>
    <w:rsid w:val="02ACAC41"/>
    <w:rsid w:val="02DAA54D"/>
    <w:rsid w:val="02DCECBF"/>
    <w:rsid w:val="03403F28"/>
    <w:rsid w:val="038834B1"/>
    <w:rsid w:val="03979ABB"/>
    <w:rsid w:val="03CC2DAF"/>
    <w:rsid w:val="03CD86E5"/>
    <w:rsid w:val="03DD8F00"/>
    <w:rsid w:val="03EA9DA8"/>
    <w:rsid w:val="03EB0A2C"/>
    <w:rsid w:val="03FD1C29"/>
    <w:rsid w:val="04099EC3"/>
    <w:rsid w:val="043877DE"/>
    <w:rsid w:val="0450240E"/>
    <w:rsid w:val="0468A8DB"/>
    <w:rsid w:val="0470D6EA"/>
    <w:rsid w:val="04C093BA"/>
    <w:rsid w:val="04CEFC76"/>
    <w:rsid w:val="04D9F8A5"/>
    <w:rsid w:val="0501256D"/>
    <w:rsid w:val="0501B1E9"/>
    <w:rsid w:val="0529FC33"/>
    <w:rsid w:val="054C3BE0"/>
    <w:rsid w:val="0554A0F8"/>
    <w:rsid w:val="056EFCAC"/>
    <w:rsid w:val="05D0E2A8"/>
    <w:rsid w:val="05FA65EA"/>
    <w:rsid w:val="06161934"/>
    <w:rsid w:val="0621DDD0"/>
    <w:rsid w:val="064CF0F4"/>
    <w:rsid w:val="064FF11B"/>
    <w:rsid w:val="0696A862"/>
    <w:rsid w:val="06A87535"/>
    <w:rsid w:val="06C3FD32"/>
    <w:rsid w:val="06CC5990"/>
    <w:rsid w:val="06CFD862"/>
    <w:rsid w:val="06EF1E80"/>
    <w:rsid w:val="06FD7ECC"/>
    <w:rsid w:val="0711C748"/>
    <w:rsid w:val="07125A7A"/>
    <w:rsid w:val="0731EE85"/>
    <w:rsid w:val="07376413"/>
    <w:rsid w:val="073E302A"/>
    <w:rsid w:val="074958DB"/>
    <w:rsid w:val="07520DB6"/>
    <w:rsid w:val="0775F5D1"/>
    <w:rsid w:val="078FECDE"/>
    <w:rsid w:val="07B0B05E"/>
    <w:rsid w:val="07CDE731"/>
    <w:rsid w:val="081C5970"/>
    <w:rsid w:val="082EA618"/>
    <w:rsid w:val="0834C978"/>
    <w:rsid w:val="0838EB1F"/>
    <w:rsid w:val="088214C6"/>
    <w:rsid w:val="09450BFD"/>
    <w:rsid w:val="0987E401"/>
    <w:rsid w:val="09C37A6C"/>
    <w:rsid w:val="09C667C0"/>
    <w:rsid w:val="09CE3412"/>
    <w:rsid w:val="09E50D61"/>
    <w:rsid w:val="0A26EB13"/>
    <w:rsid w:val="0A7243DE"/>
    <w:rsid w:val="0AA5CC1F"/>
    <w:rsid w:val="0AC4E224"/>
    <w:rsid w:val="0ACAC9C8"/>
    <w:rsid w:val="0B063A5E"/>
    <w:rsid w:val="0B210148"/>
    <w:rsid w:val="0B525130"/>
    <w:rsid w:val="0B558F84"/>
    <w:rsid w:val="0B5A9737"/>
    <w:rsid w:val="0B8ACD04"/>
    <w:rsid w:val="0B9D2B87"/>
    <w:rsid w:val="0BC566B8"/>
    <w:rsid w:val="0BE46C88"/>
    <w:rsid w:val="0BEE61FD"/>
    <w:rsid w:val="0BF9163A"/>
    <w:rsid w:val="0C0F242B"/>
    <w:rsid w:val="0C2918FE"/>
    <w:rsid w:val="0C43FC2C"/>
    <w:rsid w:val="0C562D05"/>
    <w:rsid w:val="0C633613"/>
    <w:rsid w:val="0CA68348"/>
    <w:rsid w:val="0D055FB6"/>
    <w:rsid w:val="0D0FC7BB"/>
    <w:rsid w:val="0D231A6C"/>
    <w:rsid w:val="0D787A45"/>
    <w:rsid w:val="0D7FBF66"/>
    <w:rsid w:val="0DB93C91"/>
    <w:rsid w:val="0DF5BBB0"/>
    <w:rsid w:val="0E034FB9"/>
    <w:rsid w:val="0E08C5F5"/>
    <w:rsid w:val="0E3A980E"/>
    <w:rsid w:val="0E4DB110"/>
    <w:rsid w:val="0E94F09D"/>
    <w:rsid w:val="0EA869C9"/>
    <w:rsid w:val="0EAD9ADE"/>
    <w:rsid w:val="0EE686B4"/>
    <w:rsid w:val="0F168DBA"/>
    <w:rsid w:val="0F2E1D25"/>
    <w:rsid w:val="0F2F1185"/>
    <w:rsid w:val="0F33938E"/>
    <w:rsid w:val="0F69482E"/>
    <w:rsid w:val="0F756FB9"/>
    <w:rsid w:val="0FB36795"/>
    <w:rsid w:val="0FB566DE"/>
    <w:rsid w:val="100455C8"/>
    <w:rsid w:val="10185453"/>
    <w:rsid w:val="106FEBF8"/>
    <w:rsid w:val="1093D320"/>
    <w:rsid w:val="109A2FE3"/>
    <w:rsid w:val="109DAE43"/>
    <w:rsid w:val="10AAEDC6"/>
    <w:rsid w:val="10B213AB"/>
    <w:rsid w:val="10B68E96"/>
    <w:rsid w:val="110487F2"/>
    <w:rsid w:val="1110E529"/>
    <w:rsid w:val="1148C268"/>
    <w:rsid w:val="1150B3F6"/>
    <w:rsid w:val="1160FA49"/>
    <w:rsid w:val="11EAF0B6"/>
    <w:rsid w:val="12049B7D"/>
    <w:rsid w:val="12235DD9"/>
    <w:rsid w:val="12269DA9"/>
    <w:rsid w:val="124F2B02"/>
    <w:rsid w:val="128D5497"/>
    <w:rsid w:val="1291786D"/>
    <w:rsid w:val="1297E25A"/>
    <w:rsid w:val="12B43E2A"/>
    <w:rsid w:val="12F3F225"/>
    <w:rsid w:val="131E8F4D"/>
    <w:rsid w:val="133A3411"/>
    <w:rsid w:val="134403B1"/>
    <w:rsid w:val="13713DF9"/>
    <w:rsid w:val="1379DC29"/>
    <w:rsid w:val="13AEBDA5"/>
    <w:rsid w:val="13F07CF5"/>
    <w:rsid w:val="14018948"/>
    <w:rsid w:val="140C740A"/>
    <w:rsid w:val="140CA383"/>
    <w:rsid w:val="141DFDF3"/>
    <w:rsid w:val="1429E2DD"/>
    <w:rsid w:val="14A8FE27"/>
    <w:rsid w:val="14AE9E24"/>
    <w:rsid w:val="14B07474"/>
    <w:rsid w:val="14BE4CB4"/>
    <w:rsid w:val="14F05811"/>
    <w:rsid w:val="14F701C7"/>
    <w:rsid w:val="1564148E"/>
    <w:rsid w:val="1580C0B8"/>
    <w:rsid w:val="15B6E55C"/>
    <w:rsid w:val="15C1D9EF"/>
    <w:rsid w:val="15C20B5F"/>
    <w:rsid w:val="15D23FEA"/>
    <w:rsid w:val="15E1785E"/>
    <w:rsid w:val="1646FB44"/>
    <w:rsid w:val="164A332D"/>
    <w:rsid w:val="1667B921"/>
    <w:rsid w:val="171FC098"/>
    <w:rsid w:val="1762D334"/>
    <w:rsid w:val="17909419"/>
    <w:rsid w:val="17C0480C"/>
    <w:rsid w:val="17E9F3E7"/>
    <w:rsid w:val="18125326"/>
    <w:rsid w:val="18289818"/>
    <w:rsid w:val="184FCFBD"/>
    <w:rsid w:val="18898229"/>
    <w:rsid w:val="18F26F87"/>
    <w:rsid w:val="18FC78A0"/>
    <w:rsid w:val="19066619"/>
    <w:rsid w:val="191F1A36"/>
    <w:rsid w:val="1953A750"/>
    <w:rsid w:val="195FB012"/>
    <w:rsid w:val="198C96A9"/>
    <w:rsid w:val="19934296"/>
    <w:rsid w:val="1998B97E"/>
    <w:rsid w:val="19E5BAD6"/>
    <w:rsid w:val="1A05A2F8"/>
    <w:rsid w:val="1A29548B"/>
    <w:rsid w:val="1A78A05B"/>
    <w:rsid w:val="1A79E959"/>
    <w:rsid w:val="1A7EF28E"/>
    <w:rsid w:val="1AE231BE"/>
    <w:rsid w:val="1B2D2C43"/>
    <w:rsid w:val="1B3D276E"/>
    <w:rsid w:val="1B97DDC0"/>
    <w:rsid w:val="1BEB2FF3"/>
    <w:rsid w:val="1C076674"/>
    <w:rsid w:val="1C5293C7"/>
    <w:rsid w:val="1C6F4809"/>
    <w:rsid w:val="1C7A9626"/>
    <w:rsid w:val="1C862753"/>
    <w:rsid w:val="1C926F8A"/>
    <w:rsid w:val="1CC7372A"/>
    <w:rsid w:val="1CCE65F7"/>
    <w:rsid w:val="1D079B4A"/>
    <w:rsid w:val="1D414792"/>
    <w:rsid w:val="1DABA69D"/>
    <w:rsid w:val="1DBA866B"/>
    <w:rsid w:val="1DD30FF8"/>
    <w:rsid w:val="1DD91EC6"/>
    <w:rsid w:val="1DE57920"/>
    <w:rsid w:val="1DF8172B"/>
    <w:rsid w:val="1DFA77CD"/>
    <w:rsid w:val="1DFF2396"/>
    <w:rsid w:val="1E36E2C4"/>
    <w:rsid w:val="1E5100F9"/>
    <w:rsid w:val="1E6157FE"/>
    <w:rsid w:val="1E6843F9"/>
    <w:rsid w:val="1E840877"/>
    <w:rsid w:val="1E9B84B9"/>
    <w:rsid w:val="1EBC20AD"/>
    <w:rsid w:val="1EBF9BCB"/>
    <w:rsid w:val="1ED8A744"/>
    <w:rsid w:val="1F6013D0"/>
    <w:rsid w:val="1F7EC456"/>
    <w:rsid w:val="1F99A261"/>
    <w:rsid w:val="1FA259E7"/>
    <w:rsid w:val="1FCF6C3A"/>
    <w:rsid w:val="1FD340DE"/>
    <w:rsid w:val="1FE54B90"/>
    <w:rsid w:val="201916D2"/>
    <w:rsid w:val="203CFB50"/>
    <w:rsid w:val="2042A994"/>
    <w:rsid w:val="204C51A2"/>
    <w:rsid w:val="20603909"/>
    <w:rsid w:val="2074745A"/>
    <w:rsid w:val="207FC4D1"/>
    <w:rsid w:val="207FFC91"/>
    <w:rsid w:val="20C21EEB"/>
    <w:rsid w:val="20E4931D"/>
    <w:rsid w:val="20F0083F"/>
    <w:rsid w:val="21703C9A"/>
    <w:rsid w:val="217B83BC"/>
    <w:rsid w:val="21AFC594"/>
    <w:rsid w:val="21CA13D4"/>
    <w:rsid w:val="21CD4EE3"/>
    <w:rsid w:val="21E77A5E"/>
    <w:rsid w:val="22630B03"/>
    <w:rsid w:val="228F29FC"/>
    <w:rsid w:val="229D480F"/>
    <w:rsid w:val="22A9CE45"/>
    <w:rsid w:val="22ADA641"/>
    <w:rsid w:val="22B608CE"/>
    <w:rsid w:val="22DF6FE0"/>
    <w:rsid w:val="22E19576"/>
    <w:rsid w:val="22F112A7"/>
    <w:rsid w:val="2309C44B"/>
    <w:rsid w:val="231D3D9A"/>
    <w:rsid w:val="2323A168"/>
    <w:rsid w:val="234A047E"/>
    <w:rsid w:val="235365E0"/>
    <w:rsid w:val="23B0BB0D"/>
    <w:rsid w:val="24031DC5"/>
    <w:rsid w:val="242923C8"/>
    <w:rsid w:val="2460C96E"/>
    <w:rsid w:val="24672AF3"/>
    <w:rsid w:val="24AF6007"/>
    <w:rsid w:val="24BD82FC"/>
    <w:rsid w:val="24DEABC7"/>
    <w:rsid w:val="252D6211"/>
    <w:rsid w:val="253DDB7D"/>
    <w:rsid w:val="2572401D"/>
    <w:rsid w:val="258714D4"/>
    <w:rsid w:val="2592F8AF"/>
    <w:rsid w:val="25F8E82A"/>
    <w:rsid w:val="25FC9654"/>
    <w:rsid w:val="26255C83"/>
    <w:rsid w:val="26289471"/>
    <w:rsid w:val="263A11F6"/>
    <w:rsid w:val="263CC7FC"/>
    <w:rsid w:val="26582039"/>
    <w:rsid w:val="268082F2"/>
    <w:rsid w:val="2690E044"/>
    <w:rsid w:val="26BFC5A2"/>
    <w:rsid w:val="26E66AAB"/>
    <w:rsid w:val="26ED00B7"/>
    <w:rsid w:val="26FE4070"/>
    <w:rsid w:val="272DA1AD"/>
    <w:rsid w:val="274B1BD8"/>
    <w:rsid w:val="274D6714"/>
    <w:rsid w:val="27619602"/>
    <w:rsid w:val="277260F5"/>
    <w:rsid w:val="277DAD38"/>
    <w:rsid w:val="27E45958"/>
    <w:rsid w:val="2808578F"/>
    <w:rsid w:val="28114343"/>
    <w:rsid w:val="282BB341"/>
    <w:rsid w:val="28317F9F"/>
    <w:rsid w:val="283B3567"/>
    <w:rsid w:val="28540492"/>
    <w:rsid w:val="28737B5E"/>
    <w:rsid w:val="287EA359"/>
    <w:rsid w:val="28892080"/>
    <w:rsid w:val="28BA8C26"/>
    <w:rsid w:val="28D75524"/>
    <w:rsid w:val="28E65E73"/>
    <w:rsid w:val="291EE0E4"/>
    <w:rsid w:val="292565DE"/>
    <w:rsid w:val="2935F222"/>
    <w:rsid w:val="2949D742"/>
    <w:rsid w:val="29558C86"/>
    <w:rsid w:val="298A21BF"/>
    <w:rsid w:val="29B1B956"/>
    <w:rsid w:val="29C2664F"/>
    <w:rsid w:val="29C4924D"/>
    <w:rsid w:val="2A12AF4E"/>
    <w:rsid w:val="2A34188F"/>
    <w:rsid w:val="2A4B5143"/>
    <w:rsid w:val="2A4E65D0"/>
    <w:rsid w:val="2A96318F"/>
    <w:rsid w:val="2AA21319"/>
    <w:rsid w:val="2AA6F75A"/>
    <w:rsid w:val="2AD23A34"/>
    <w:rsid w:val="2AE054A6"/>
    <w:rsid w:val="2B0848E0"/>
    <w:rsid w:val="2BA0D5A8"/>
    <w:rsid w:val="2BA16C54"/>
    <w:rsid w:val="2BA9A71D"/>
    <w:rsid w:val="2BC06CE7"/>
    <w:rsid w:val="2BF233CC"/>
    <w:rsid w:val="2C0080A9"/>
    <w:rsid w:val="2C208526"/>
    <w:rsid w:val="2C4A2149"/>
    <w:rsid w:val="2CE697FD"/>
    <w:rsid w:val="2CF2C428"/>
    <w:rsid w:val="2CF4C63C"/>
    <w:rsid w:val="2D718E01"/>
    <w:rsid w:val="2D9D349F"/>
    <w:rsid w:val="2DA2AD8E"/>
    <w:rsid w:val="2DA797DD"/>
    <w:rsid w:val="2DB518B7"/>
    <w:rsid w:val="2DDA98C3"/>
    <w:rsid w:val="2DE6E023"/>
    <w:rsid w:val="2E243804"/>
    <w:rsid w:val="2E387885"/>
    <w:rsid w:val="2E6C2CD6"/>
    <w:rsid w:val="2E79FCA9"/>
    <w:rsid w:val="2EA8EF2F"/>
    <w:rsid w:val="2EC72E77"/>
    <w:rsid w:val="2F637015"/>
    <w:rsid w:val="2F7DCDBD"/>
    <w:rsid w:val="2F7ECBCF"/>
    <w:rsid w:val="2F9332E8"/>
    <w:rsid w:val="2F9CB0E9"/>
    <w:rsid w:val="2F9E341B"/>
    <w:rsid w:val="30230AE4"/>
    <w:rsid w:val="303A380F"/>
    <w:rsid w:val="303BD3DE"/>
    <w:rsid w:val="303CD073"/>
    <w:rsid w:val="303CE946"/>
    <w:rsid w:val="30661CE9"/>
    <w:rsid w:val="307FE049"/>
    <w:rsid w:val="30811119"/>
    <w:rsid w:val="3089EECF"/>
    <w:rsid w:val="308A05D9"/>
    <w:rsid w:val="30D410E4"/>
    <w:rsid w:val="30D46DB5"/>
    <w:rsid w:val="30DBCDE8"/>
    <w:rsid w:val="30FD22DC"/>
    <w:rsid w:val="31311BA9"/>
    <w:rsid w:val="314FEDFD"/>
    <w:rsid w:val="31518615"/>
    <w:rsid w:val="317FF351"/>
    <w:rsid w:val="31A89F72"/>
    <w:rsid w:val="31FFDBD0"/>
    <w:rsid w:val="321E3FA6"/>
    <w:rsid w:val="324B19D3"/>
    <w:rsid w:val="325ECE27"/>
    <w:rsid w:val="32644631"/>
    <w:rsid w:val="3281937E"/>
    <w:rsid w:val="32F21937"/>
    <w:rsid w:val="3316373A"/>
    <w:rsid w:val="331BAF64"/>
    <w:rsid w:val="332C7179"/>
    <w:rsid w:val="333672E4"/>
    <w:rsid w:val="335212B0"/>
    <w:rsid w:val="3355EC59"/>
    <w:rsid w:val="3394C012"/>
    <w:rsid w:val="33A79C20"/>
    <w:rsid w:val="33C2012F"/>
    <w:rsid w:val="33E6789B"/>
    <w:rsid w:val="3404274F"/>
    <w:rsid w:val="340A7B12"/>
    <w:rsid w:val="34116B2E"/>
    <w:rsid w:val="34638174"/>
    <w:rsid w:val="34A20E8D"/>
    <w:rsid w:val="34BA24E8"/>
    <w:rsid w:val="34D0DB49"/>
    <w:rsid w:val="353E4BFB"/>
    <w:rsid w:val="3570593F"/>
    <w:rsid w:val="35E61E44"/>
    <w:rsid w:val="35E7A471"/>
    <w:rsid w:val="35F0869D"/>
    <w:rsid w:val="360210EF"/>
    <w:rsid w:val="360690B4"/>
    <w:rsid w:val="360C612B"/>
    <w:rsid w:val="362763B6"/>
    <w:rsid w:val="3670BB5F"/>
    <w:rsid w:val="3718030D"/>
    <w:rsid w:val="3722C52E"/>
    <w:rsid w:val="37771B09"/>
    <w:rsid w:val="3799D490"/>
    <w:rsid w:val="37A2F2DD"/>
    <w:rsid w:val="37BC84CE"/>
    <w:rsid w:val="381A2753"/>
    <w:rsid w:val="3830B56F"/>
    <w:rsid w:val="3844A3B5"/>
    <w:rsid w:val="3864C9B1"/>
    <w:rsid w:val="38701681"/>
    <w:rsid w:val="387DA95E"/>
    <w:rsid w:val="38A90C55"/>
    <w:rsid w:val="38AB36F2"/>
    <w:rsid w:val="3907A749"/>
    <w:rsid w:val="3908DF42"/>
    <w:rsid w:val="394BF7A1"/>
    <w:rsid w:val="397C4AB3"/>
    <w:rsid w:val="399330D2"/>
    <w:rsid w:val="39A08AE2"/>
    <w:rsid w:val="39A46475"/>
    <w:rsid w:val="39AFC9F9"/>
    <w:rsid w:val="39C2FAED"/>
    <w:rsid w:val="39D39F2B"/>
    <w:rsid w:val="39E42A87"/>
    <w:rsid w:val="39EAF486"/>
    <w:rsid w:val="3A2D481F"/>
    <w:rsid w:val="3A39F41E"/>
    <w:rsid w:val="3A7F08EB"/>
    <w:rsid w:val="3A7F750E"/>
    <w:rsid w:val="3AA41187"/>
    <w:rsid w:val="3AA9759D"/>
    <w:rsid w:val="3AC36F65"/>
    <w:rsid w:val="3B175597"/>
    <w:rsid w:val="3B45A59A"/>
    <w:rsid w:val="3B61A47B"/>
    <w:rsid w:val="3B6CB5C4"/>
    <w:rsid w:val="3B89CA2B"/>
    <w:rsid w:val="3B9BAC2B"/>
    <w:rsid w:val="3BAB4C60"/>
    <w:rsid w:val="3BAE91A0"/>
    <w:rsid w:val="3BC8463E"/>
    <w:rsid w:val="3BD49651"/>
    <w:rsid w:val="3C1A8285"/>
    <w:rsid w:val="3C65CBE5"/>
    <w:rsid w:val="3C8227FD"/>
    <w:rsid w:val="3C959A14"/>
    <w:rsid w:val="3CA070B6"/>
    <w:rsid w:val="3CA22773"/>
    <w:rsid w:val="3CA261F3"/>
    <w:rsid w:val="3CCC20D3"/>
    <w:rsid w:val="3CDDBE54"/>
    <w:rsid w:val="3D088278"/>
    <w:rsid w:val="3D63BF98"/>
    <w:rsid w:val="3DD0AC03"/>
    <w:rsid w:val="3DD0CC62"/>
    <w:rsid w:val="3DD4B806"/>
    <w:rsid w:val="3DE34DE0"/>
    <w:rsid w:val="3E21CE85"/>
    <w:rsid w:val="3E251E43"/>
    <w:rsid w:val="3EA46427"/>
    <w:rsid w:val="3ED816ED"/>
    <w:rsid w:val="3F2496C0"/>
    <w:rsid w:val="3F5291C0"/>
    <w:rsid w:val="3F605282"/>
    <w:rsid w:val="3F87D1D8"/>
    <w:rsid w:val="3F963804"/>
    <w:rsid w:val="3F9D79B3"/>
    <w:rsid w:val="3FA1AF45"/>
    <w:rsid w:val="3FB52037"/>
    <w:rsid w:val="3FC4FFC6"/>
    <w:rsid w:val="3FCABA27"/>
    <w:rsid w:val="3FDC4250"/>
    <w:rsid w:val="3FF5572D"/>
    <w:rsid w:val="4015809E"/>
    <w:rsid w:val="4089DD07"/>
    <w:rsid w:val="40B590CC"/>
    <w:rsid w:val="40C8620B"/>
    <w:rsid w:val="40E00CF9"/>
    <w:rsid w:val="40F2551F"/>
    <w:rsid w:val="410CE2AC"/>
    <w:rsid w:val="41466529"/>
    <w:rsid w:val="416ABAFB"/>
    <w:rsid w:val="4184823A"/>
    <w:rsid w:val="41E61E65"/>
    <w:rsid w:val="41FA9463"/>
    <w:rsid w:val="42428AB7"/>
    <w:rsid w:val="42494E56"/>
    <w:rsid w:val="42633585"/>
    <w:rsid w:val="4285FE70"/>
    <w:rsid w:val="4289F90F"/>
    <w:rsid w:val="429B0375"/>
    <w:rsid w:val="42E5DD7F"/>
    <w:rsid w:val="42F42CB3"/>
    <w:rsid w:val="430F3452"/>
    <w:rsid w:val="432D963D"/>
    <w:rsid w:val="43391582"/>
    <w:rsid w:val="433AD346"/>
    <w:rsid w:val="43477940"/>
    <w:rsid w:val="4360FAE6"/>
    <w:rsid w:val="436AEF7F"/>
    <w:rsid w:val="437E49CC"/>
    <w:rsid w:val="43A49C9D"/>
    <w:rsid w:val="43A62CF1"/>
    <w:rsid w:val="43B4BF4A"/>
    <w:rsid w:val="43CB36B1"/>
    <w:rsid w:val="43D06EA2"/>
    <w:rsid w:val="43D618FC"/>
    <w:rsid w:val="447DD63A"/>
    <w:rsid w:val="4480B7FD"/>
    <w:rsid w:val="4493F338"/>
    <w:rsid w:val="44BBC6BB"/>
    <w:rsid w:val="44CBE962"/>
    <w:rsid w:val="456DB4A6"/>
    <w:rsid w:val="45E3F109"/>
    <w:rsid w:val="464E0CDA"/>
    <w:rsid w:val="4651A1CA"/>
    <w:rsid w:val="46732FB8"/>
    <w:rsid w:val="46D273E0"/>
    <w:rsid w:val="46D6C25E"/>
    <w:rsid w:val="4720D739"/>
    <w:rsid w:val="4747870C"/>
    <w:rsid w:val="47594D1A"/>
    <w:rsid w:val="47851649"/>
    <w:rsid w:val="4786DC86"/>
    <w:rsid w:val="479762DB"/>
    <w:rsid w:val="47C9AEFA"/>
    <w:rsid w:val="47FFC087"/>
    <w:rsid w:val="480CE8AF"/>
    <w:rsid w:val="48A2D0E7"/>
    <w:rsid w:val="48AB5541"/>
    <w:rsid w:val="48CCF9DC"/>
    <w:rsid w:val="48D09E7E"/>
    <w:rsid w:val="492A4307"/>
    <w:rsid w:val="493A1055"/>
    <w:rsid w:val="49490E09"/>
    <w:rsid w:val="495E4F97"/>
    <w:rsid w:val="49742253"/>
    <w:rsid w:val="498EC25E"/>
    <w:rsid w:val="49E32571"/>
    <w:rsid w:val="49FAC209"/>
    <w:rsid w:val="4A05E028"/>
    <w:rsid w:val="4A9F01BC"/>
    <w:rsid w:val="4AA4A56D"/>
    <w:rsid w:val="4AC9386E"/>
    <w:rsid w:val="4ACA242D"/>
    <w:rsid w:val="4AD58060"/>
    <w:rsid w:val="4AD895D7"/>
    <w:rsid w:val="4AF70AE6"/>
    <w:rsid w:val="4AFD3619"/>
    <w:rsid w:val="4B1719FE"/>
    <w:rsid w:val="4B186598"/>
    <w:rsid w:val="4B1FFFB4"/>
    <w:rsid w:val="4B46451D"/>
    <w:rsid w:val="4B7C2F1B"/>
    <w:rsid w:val="4B8D52DC"/>
    <w:rsid w:val="4B9FB0B3"/>
    <w:rsid w:val="4C166102"/>
    <w:rsid w:val="4C194368"/>
    <w:rsid w:val="4C20E94B"/>
    <w:rsid w:val="4C30BD06"/>
    <w:rsid w:val="4C79F796"/>
    <w:rsid w:val="4C930273"/>
    <w:rsid w:val="4C98577A"/>
    <w:rsid w:val="4CA83A35"/>
    <w:rsid w:val="4CF7F4F9"/>
    <w:rsid w:val="4D05301D"/>
    <w:rsid w:val="4D531533"/>
    <w:rsid w:val="4D583058"/>
    <w:rsid w:val="4D587F25"/>
    <w:rsid w:val="4D8D4B33"/>
    <w:rsid w:val="4D908EDE"/>
    <w:rsid w:val="4D9D610B"/>
    <w:rsid w:val="4DBCBF4B"/>
    <w:rsid w:val="4DDED712"/>
    <w:rsid w:val="4DE0C883"/>
    <w:rsid w:val="4E09A0CB"/>
    <w:rsid w:val="4E13E512"/>
    <w:rsid w:val="4E314F0B"/>
    <w:rsid w:val="4E3582FF"/>
    <w:rsid w:val="4E3FEC61"/>
    <w:rsid w:val="4ED9C778"/>
    <w:rsid w:val="4EE2CE8E"/>
    <w:rsid w:val="4F1C5778"/>
    <w:rsid w:val="4F220D81"/>
    <w:rsid w:val="4F35A325"/>
    <w:rsid w:val="4F389E19"/>
    <w:rsid w:val="4F5DDF9A"/>
    <w:rsid w:val="4F61FB9B"/>
    <w:rsid w:val="4F6D3B88"/>
    <w:rsid w:val="4FDC31B8"/>
    <w:rsid w:val="4FF88AF2"/>
    <w:rsid w:val="5047754A"/>
    <w:rsid w:val="50567D2A"/>
    <w:rsid w:val="505A1A06"/>
    <w:rsid w:val="505E2C6A"/>
    <w:rsid w:val="505EBCDB"/>
    <w:rsid w:val="50658D3F"/>
    <w:rsid w:val="5073C935"/>
    <w:rsid w:val="50A99390"/>
    <w:rsid w:val="50C4C68B"/>
    <w:rsid w:val="50CF295C"/>
    <w:rsid w:val="50D9826B"/>
    <w:rsid w:val="50DA7198"/>
    <w:rsid w:val="50E8FBC8"/>
    <w:rsid w:val="50EB03F0"/>
    <w:rsid w:val="50F501EE"/>
    <w:rsid w:val="515F900E"/>
    <w:rsid w:val="5188D403"/>
    <w:rsid w:val="51A3E11D"/>
    <w:rsid w:val="51C5D8B6"/>
    <w:rsid w:val="51E5AFD8"/>
    <w:rsid w:val="51EF077B"/>
    <w:rsid w:val="522CA9DA"/>
    <w:rsid w:val="523CA0D7"/>
    <w:rsid w:val="5245D700"/>
    <w:rsid w:val="529327F9"/>
    <w:rsid w:val="52A4CEF4"/>
    <w:rsid w:val="52E386B4"/>
    <w:rsid w:val="52E45378"/>
    <w:rsid w:val="52E8A57F"/>
    <w:rsid w:val="52E96D1F"/>
    <w:rsid w:val="533688EB"/>
    <w:rsid w:val="534B4F44"/>
    <w:rsid w:val="535557E0"/>
    <w:rsid w:val="535906C8"/>
    <w:rsid w:val="5362E34C"/>
    <w:rsid w:val="537B956C"/>
    <w:rsid w:val="5386AE71"/>
    <w:rsid w:val="53A883FB"/>
    <w:rsid w:val="53D0FC92"/>
    <w:rsid w:val="53E53668"/>
    <w:rsid w:val="53E87EF3"/>
    <w:rsid w:val="53FFDBF4"/>
    <w:rsid w:val="54132D93"/>
    <w:rsid w:val="54291166"/>
    <w:rsid w:val="542AF092"/>
    <w:rsid w:val="542B5C86"/>
    <w:rsid w:val="5436C77D"/>
    <w:rsid w:val="547F5CDD"/>
    <w:rsid w:val="54AE887A"/>
    <w:rsid w:val="54E49E00"/>
    <w:rsid w:val="55159840"/>
    <w:rsid w:val="55487354"/>
    <w:rsid w:val="554FC352"/>
    <w:rsid w:val="555328B1"/>
    <w:rsid w:val="5560670E"/>
    <w:rsid w:val="55AC99DD"/>
    <w:rsid w:val="55AE47E1"/>
    <w:rsid w:val="55C96882"/>
    <w:rsid w:val="55D19E47"/>
    <w:rsid w:val="56413788"/>
    <w:rsid w:val="5694F532"/>
    <w:rsid w:val="56966866"/>
    <w:rsid w:val="56D1E3BF"/>
    <w:rsid w:val="56F4A2D0"/>
    <w:rsid w:val="570B0B27"/>
    <w:rsid w:val="573BAA03"/>
    <w:rsid w:val="57B47211"/>
    <w:rsid w:val="57CB4632"/>
    <w:rsid w:val="57D29247"/>
    <w:rsid w:val="57E9B0AD"/>
    <w:rsid w:val="5824F4C2"/>
    <w:rsid w:val="58464C19"/>
    <w:rsid w:val="584DD58F"/>
    <w:rsid w:val="585D2944"/>
    <w:rsid w:val="58727D1D"/>
    <w:rsid w:val="5878DE70"/>
    <w:rsid w:val="58B883A8"/>
    <w:rsid w:val="58D302EE"/>
    <w:rsid w:val="590E004A"/>
    <w:rsid w:val="592888C6"/>
    <w:rsid w:val="59916A38"/>
    <w:rsid w:val="59D6B2F8"/>
    <w:rsid w:val="59EE2B2E"/>
    <w:rsid w:val="5A21E113"/>
    <w:rsid w:val="5A256596"/>
    <w:rsid w:val="5A3F01A4"/>
    <w:rsid w:val="5A78E427"/>
    <w:rsid w:val="5A851D38"/>
    <w:rsid w:val="5A9B992D"/>
    <w:rsid w:val="5ABA909C"/>
    <w:rsid w:val="5AFFD36A"/>
    <w:rsid w:val="5B325732"/>
    <w:rsid w:val="5B89129A"/>
    <w:rsid w:val="5B92ACB9"/>
    <w:rsid w:val="5B9DBE8A"/>
    <w:rsid w:val="5BD84D33"/>
    <w:rsid w:val="5BDF9772"/>
    <w:rsid w:val="5BFA2E82"/>
    <w:rsid w:val="5C1710C1"/>
    <w:rsid w:val="5C197542"/>
    <w:rsid w:val="5C315DFE"/>
    <w:rsid w:val="5C3BEF54"/>
    <w:rsid w:val="5C3C8554"/>
    <w:rsid w:val="5C407882"/>
    <w:rsid w:val="5C441883"/>
    <w:rsid w:val="5C8C9D38"/>
    <w:rsid w:val="5C96FB9E"/>
    <w:rsid w:val="5C98B238"/>
    <w:rsid w:val="5CA92C3A"/>
    <w:rsid w:val="5CDD5F96"/>
    <w:rsid w:val="5D2B399B"/>
    <w:rsid w:val="5D468456"/>
    <w:rsid w:val="5D6A44C3"/>
    <w:rsid w:val="5D6AA255"/>
    <w:rsid w:val="5DA47195"/>
    <w:rsid w:val="5DA7BEAF"/>
    <w:rsid w:val="5DAA01BE"/>
    <w:rsid w:val="5DD69710"/>
    <w:rsid w:val="5E0701F8"/>
    <w:rsid w:val="5E1BD359"/>
    <w:rsid w:val="5E4A0E74"/>
    <w:rsid w:val="5E54042B"/>
    <w:rsid w:val="5E554628"/>
    <w:rsid w:val="5E80306E"/>
    <w:rsid w:val="5EA34DD9"/>
    <w:rsid w:val="5F250901"/>
    <w:rsid w:val="5F340076"/>
    <w:rsid w:val="5F75F49B"/>
    <w:rsid w:val="5F9F2F5C"/>
    <w:rsid w:val="5FB5E8FF"/>
    <w:rsid w:val="5FBBFE89"/>
    <w:rsid w:val="5FC273F4"/>
    <w:rsid w:val="6002F1D6"/>
    <w:rsid w:val="60637CA9"/>
    <w:rsid w:val="6087BEA3"/>
    <w:rsid w:val="60C82D3E"/>
    <w:rsid w:val="60ED20CB"/>
    <w:rsid w:val="60FDCBA6"/>
    <w:rsid w:val="61233D5D"/>
    <w:rsid w:val="61312C2E"/>
    <w:rsid w:val="614E3333"/>
    <w:rsid w:val="61528AC2"/>
    <w:rsid w:val="615682F1"/>
    <w:rsid w:val="6162904E"/>
    <w:rsid w:val="6179EB45"/>
    <w:rsid w:val="618709F1"/>
    <w:rsid w:val="6193D570"/>
    <w:rsid w:val="6195CC0F"/>
    <w:rsid w:val="61C9EB29"/>
    <w:rsid w:val="61CDDDA2"/>
    <w:rsid w:val="61E7D6C3"/>
    <w:rsid w:val="61F9611A"/>
    <w:rsid w:val="6276D154"/>
    <w:rsid w:val="627EA1A2"/>
    <w:rsid w:val="629EADB1"/>
    <w:rsid w:val="62D2C984"/>
    <w:rsid w:val="62DA6940"/>
    <w:rsid w:val="62DCC090"/>
    <w:rsid w:val="62EEEB27"/>
    <w:rsid w:val="62EFB61E"/>
    <w:rsid w:val="636E32ED"/>
    <w:rsid w:val="6397F136"/>
    <w:rsid w:val="63B75A0A"/>
    <w:rsid w:val="63CCFED7"/>
    <w:rsid w:val="63F147A7"/>
    <w:rsid w:val="643DDFE3"/>
    <w:rsid w:val="6440C4A5"/>
    <w:rsid w:val="644B390E"/>
    <w:rsid w:val="648F01A8"/>
    <w:rsid w:val="64995F53"/>
    <w:rsid w:val="64BD205B"/>
    <w:rsid w:val="64E7E4D0"/>
    <w:rsid w:val="65404DEF"/>
    <w:rsid w:val="6543C7B5"/>
    <w:rsid w:val="654B0FC9"/>
    <w:rsid w:val="6571106D"/>
    <w:rsid w:val="658F4AE1"/>
    <w:rsid w:val="65B2E461"/>
    <w:rsid w:val="65CCDB93"/>
    <w:rsid w:val="66055782"/>
    <w:rsid w:val="661D2615"/>
    <w:rsid w:val="66364E25"/>
    <w:rsid w:val="66658227"/>
    <w:rsid w:val="66777FC3"/>
    <w:rsid w:val="66A21A51"/>
    <w:rsid w:val="67084AAF"/>
    <w:rsid w:val="6748DC04"/>
    <w:rsid w:val="67577BFB"/>
    <w:rsid w:val="6767BAF7"/>
    <w:rsid w:val="676905C9"/>
    <w:rsid w:val="6769391B"/>
    <w:rsid w:val="676960B6"/>
    <w:rsid w:val="6787E5D8"/>
    <w:rsid w:val="678BABBA"/>
    <w:rsid w:val="67A123BA"/>
    <w:rsid w:val="67AD8551"/>
    <w:rsid w:val="67C253EE"/>
    <w:rsid w:val="67CC1DE7"/>
    <w:rsid w:val="67E1556B"/>
    <w:rsid w:val="67E8E007"/>
    <w:rsid w:val="68139CE8"/>
    <w:rsid w:val="683BDDE5"/>
    <w:rsid w:val="687758F8"/>
    <w:rsid w:val="688CA031"/>
    <w:rsid w:val="68E8A429"/>
    <w:rsid w:val="68F1C9B5"/>
    <w:rsid w:val="68F2C14B"/>
    <w:rsid w:val="68F50BAA"/>
    <w:rsid w:val="691265DE"/>
    <w:rsid w:val="6918F873"/>
    <w:rsid w:val="691AC8FC"/>
    <w:rsid w:val="6937146B"/>
    <w:rsid w:val="69417774"/>
    <w:rsid w:val="6977DD70"/>
    <w:rsid w:val="6988FE63"/>
    <w:rsid w:val="699139FB"/>
    <w:rsid w:val="699A0D2D"/>
    <w:rsid w:val="69ACDEBB"/>
    <w:rsid w:val="69B9DE79"/>
    <w:rsid w:val="69E768FA"/>
    <w:rsid w:val="69F92C6D"/>
    <w:rsid w:val="6A231D16"/>
    <w:rsid w:val="6A2D3A1F"/>
    <w:rsid w:val="6A5D9482"/>
    <w:rsid w:val="6A615C69"/>
    <w:rsid w:val="6A7A4640"/>
    <w:rsid w:val="6B5369C1"/>
    <w:rsid w:val="6B61786D"/>
    <w:rsid w:val="6B6E9B0B"/>
    <w:rsid w:val="6B9ECA5E"/>
    <w:rsid w:val="6BF23736"/>
    <w:rsid w:val="6C1BAB8E"/>
    <w:rsid w:val="6C24913E"/>
    <w:rsid w:val="6C32FBCE"/>
    <w:rsid w:val="6C58438C"/>
    <w:rsid w:val="6C65F31B"/>
    <w:rsid w:val="6C727317"/>
    <w:rsid w:val="6C7C34DE"/>
    <w:rsid w:val="6CC922A8"/>
    <w:rsid w:val="6CF8436A"/>
    <w:rsid w:val="6D0D0C1B"/>
    <w:rsid w:val="6D2283AF"/>
    <w:rsid w:val="6D579C5F"/>
    <w:rsid w:val="6D865B09"/>
    <w:rsid w:val="6DA89761"/>
    <w:rsid w:val="6DC79201"/>
    <w:rsid w:val="6E0E6351"/>
    <w:rsid w:val="6E2E5681"/>
    <w:rsid w:val="6E701BA8"/>
    <w:rsid w:val="6E78A844"/>
    <w:rsid w:val="6EA6BE1D"/>
    <w:rsid w:val="6EBFB8A9"/>
    <w:rsid w:val="6EDC48D9"/>
    <w:rsid w:val="6EE4E493"/>
    <w:rsid w:val="6EE7985C"/>
    <w:rsid w:val="6EF4BF9C"/>
    <w:rsid w:val="6F134F85"/>
    <w:rsid w:val="6F58822C"/>
    <w:rsid w:val="6F8F6F3D"/>
    <w:rsid w:val="6FB79E03"/>
    <w:rsid w:val="6FC6EB2C"/>
    <w:rsid w:val="6FD39949"/>
    <w:rsid w:val="6FE4712F"/>
    <w:rsid w:val="700E4C84"/>
    <w:rsid w:val="7018A35E"/>
    <w:rsid w:val="7030BE51"/>
    <w:rsid w:val="703F00A1"/>
    <w:rsid w:val="7047323D"/>
    <w:rsid w:val="7066A822"/>
    <w:rsid w:val="70AAE9C9"/>
    <w:rsid w:val="70B04033"/>
    <w:rsid w:val="70D58E1F"/>
    <w:rsid w:val="7104E318"/>
    <w:rsid w:val="7129A928"/>
    <w:rsid w:val="712EB72C"/>
    <w:rsid w:val="713423CF"/>
    <w:rsid w:val="714567A2"/>
    <w:rsid w:val="71832480"/>
    <w:rsid w:val="718C201B"/>
    <w:rsid w:val="71C73979"/>
    <w:rsid w:val="71DFF540"/>
    <w:rsid w:val="71F8D09B"/>
    <w:rsid w:val="72139954"/>
    <w:rsid w:val="7225BF4A"/>
    <w:rsid w:val="72966115"/>
    <w:rsid w:val="72A5E815"/>
    <w:rsid w:val="72FDD17F"/>
    <w:rsid w:val="73129C08"/>
    <w:rsid w:val="731F2D49"/>
    <w:rsid w:val="732126BD"/>
    <w:rsid w:val="733AC107"/>
    <w:rsid w:val="734A54C7"/>
    <w:rsid w:val="736E67AA"/>
    <w:rsid w:val="737373A8"/>
    <w:rsid w:val="737A6DA2"/>
    <w:rsid w:val="7380BB58"/>
    <w:rsid w:val="73854C45"/>
    <w:rsid w:val="73D71D4F"/>
    <w:rsid w:val="73E23A35"/>
    <w:rsid w:val="73F991EE"/>
    <w:rsid w:val="74148879"/>
    <w:rsid w:val="74662940"/>
    <w:rsid w:val="7481318F"/>
    <w:rsid w:val="7495D908"/>
    <w:rsid w:val="74A1ADF3"/>
    <w:rsid w:val="74B18DA6"/>
    <w:rsid w:val="74BEC1CD"/>
    <w:rsid w:val="74EBB278"/>
    <w:rsid w:val="750E8C2D"/>
    <w:rsid w:val="75104F2D"/>
    <w:rsid w:val="75291BDC"/>
    <w:rsid w:val="7534CC23"/>
    <w:rsid w:val="75689506"/>
    <w:rsid w:val="7589CC5A"/>
    <w:rsid w:val="759A9531"/>
    <w:rsid w:val="759A99E5"/>
    <w:rsid w:val="75A6C1F8"/>
    <w:rsid w:val="75BF743E"/>
    <w:rsid w:val="75C9BD0E"/>
    <w:rsid w:val="75D93B4E"/>
    <w:rsid w:val="7615BDFA"/>
    <w:rsid w:val="7627BD06"/>
    <w:rsid w:val="764BF27B"/>
    <w:rsid w:val="764FC08F"/>
    <w:rsid w:val="765E8900"/>
    <w:rsid w:val="76A8BAFC"/>
    <w:rsid w:val="76BD3DB8"/>
    <w:rsid w:val="7712D94A"/>
    <w:rsid w:val="7715D926"/>
    <w:rsid w:val="77395A7B"/>
    <w:rsid w:val="77468521"/>
    <w:rsid w:val="774EA277"/>
    <w:rsid w:val="7771BCE4"/>
    <w:rsid w:val="777DC678"/>
    <w:rsid w:val="778CD38A"/>
    <w:rsid w:val="77A932FB"/>
    <w:rsid w:val="78139FC1"/>
    <w:rsid w:val="7818E555"/>
    <w:rsid w:val="7828F5CB"/>
    <w:rsid w:val="784D4212"/>
    <w:rsid w:val="789B258A"/>
    <w:rsid w:val="78A7EFB1"/>
    <w:rsid w:val="78D75179"/>
    <w:rsid w:val="78D8230A"/>
    <w:rsid w:val="79119458"/>
    <w:rsid w:val="792B2982"/>
    <w:rsid w:val="79319AD4"/>
    <w:rsid w:val="7945539D"/>
    <w:rsid w:val="795CAB3B"/>
    <w:rsid w:val="7997C9D8"/>
    <w:rsid w:val="79AEA0AC"/>
    <w:rsid w:val="79E7FA8A"/>
    <w:rsid w:val="79EC48A4"/>
    <w:rsid w:val="7A11D7F2"/>
    <w:rsid w:val="7A48E60F"/>
    <w:rsid w:val="7A6B44A2"/>
    <w:rsid w:val="7A6D25B4"/>
    <w:rsid w:val="7AC0CF7D"/>
    <w:rsid w:val="7AC88AA0"/>
    <w:rsid w:val="7B1629E6"/>
    <w:rsid w:val="7B5924D3"/>
    <w:rsid w:val="7B676F2E"/>
    <w:rsid w:val="7B9656D9"/>
    <w:rsid w:val="7B9E55C5"/>
    <w:rsid w:val="7BAC54FA"/>
    <w:rsid w:val="7BC953B3"/>
    <w:rsid w:val="7BFB07F0"/>
    <w:rsid w:val="7C20565C"/>
    <w:rsid w:val="7C245653"/>
    <w:rsid w:val="7C511DE1"/>
    <w:rsid w:val="7C84060A"/>
    <w:rsid w:val="7CA7D5FC"/>
    <w:rsid w:val="7CC29E40"/>
    <w:rsid w:val="7CD89C15"/>
    <w:rsid w:val="7D29A18C"/>
    <w:rsid w:val="7D655B43"/>
    <w:rsid w:val="7D6DB704"/>
    <w:rsid w:val="7D885DAF"/>
    <w:rsid w:val="7D8889B2"/>
    <w:rsid w:val="7D9F7710"/>
    <w:rsid w:val="7DA3D3D5"/>
    <w:rsid w:val="7DD0FD57"/>
    <w:rsid w:val="7DD1A6BD"/>
    <w:rsid w:val="7DE68F57"/>
    <w:rsid w:val="7DF3695A"/>
    <w:rsid w:val="7DF77601"/>
    <w:rsid w:val="7E0D4137"/>
    <w:rsid w:val="7E4AB822"/>
    <w:rsid w:val="7E559343"/>
    <w:rsid w:val="7E5C56F2"/>
    <w:rsid w:val="7E655C64"/>
    <w:rsid w:val="7E6D7258"/>
    <w:rsid w:val="7E8B7E00"/>
    <w:rsid w:val="7E9CE44D"/>
    <w:rsid w:val="7EEE0ABF"/>
    <w:rsid w:val="7EF49BD6"/>
    <w:rsid w:val="7EFF4605"/>
    <w:rsid w:val="7F1250F2"/>
    <w:rsid w:val="7F567DDA"/>
    <w:rsid w:val="7F614962"/>
    <w:rsid w:val="7F74C436"/>
    <w:rsid w:val="7FD45E07"/>
    <w:rsid w:val="7FD851A2"/>
    <w:rsid w:val="7FE732F3"/>
    <w:rsid w:val="7FFC7B5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2C26B"/>
  <w15:chartTrackingRefBased/>
  <w15:docId w15:val="{E728DCCB-9706-4FA9-AC22-4C7D7069C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6B3"/>
    <w:pPr>
      <w:spacing w:after="120" w:line="240" w:lineRule="auto"/>
      <w:jc w:val="both"/>
    </w:pPr>
    <w:rPr>
      <w:rFonts w:ascii="Calibri Light" w:hAnsi="Calibri Light" w:cs="Calibri Light"/>
      <w:sz w:val="20"/>
    </w:rPr>
  </w:style>
  <w:style w:type="paragraph" w:styleId="Titre1">
    <w:name w:val="heading 1"/>
    <w:basedOn w:val="Normal"/>
    <w:next w:val="Normal"/>
    <w:link w:val="Titre1Car"/>
    <w:uiPriority w:val="9"/>
    <w:qFormat/>
    <w:rsid w:val="00D90C0A"/>
    <w:pPr>
      <w:keepNext/>
      <w:keepLines/>
      <w:jc w:val="center"/>
      <w:outlineLvl w:val="0"/>
    </w:pPr>
    <w:rPr>
      <w:rFonts w:asciiTheme="majorHAnsi" w:eastAsiaTheme="majorEastAsia" w:hAnsiTheme="majorHAnsi" w:cstheme="majorBidi"/>
      <w:color w:val="FFFFFF" w:themeColor="background1"/>
      <w:sz w:val="28"/>
      <w:szCs w:val="40"/>
    </w:rPr>
  </w:style>
  <w:style w:type="paragraph" w:styleId="Titre2">
    <w:name w:val="heading 2"/>
    <w:basedOn w:val="Normal"/>
    <w:next w:val="Normal"/>
    <w:link w:val="Titre2Car"/>
    <w:uiPriority w:val="9"/>
    <w:unhideWhenUsed/>
    <w:qFormat/>
    <w:rsid w:val="00B12F4A"/>
    <w:pPr>
      <w:keepNext/>
      <w:keepLines/>
      <w:numPr>
        <w:ilvl w:val="1"/>
        <w:numId w:val="3"/>
      </w:numPr>
      <w:shd w:val="clear" w:color="auto" w:fill="B5E0D6"/>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86B75"/>
    <w:pPr>
      <w:ind w:left="113" w:right="113"/>
      <w:jc w:val="center"/>
      <w:outlineLvl w:val="2"/>
    </w:pPr>
    <w:rPr>
      <w:rFonts w:eastAsiaTheme="majorEastAsia"/>
      <w:color w:val="0F4761" w:themeColor="accent1" w:themeShade="BF"/>
      <w:sz w:val="28"/>
      <w:szCs w:val="32"/>
    </w:rPr>
  </w:style>
  <w:style w:type="paragraph" w:styleId="Titre4">
    <w:name w:val="heading 4"/>
    <w:basedOn w:val="Normal"/>
    <w:next w:val="Normal"/>
    <w:link w:val="Titre4Car"/>
    <w:uiPriority w:val="9"/>
    <w:unhideWhenUsed/>
    <w:qFormat/>
    <w:rsid w:val="002C7E4B"/>
    <w:pPr>
      <w:jc w:val="center"/>
      <w:outlineLvl w:val="3"/>
    </w:pPr>
    <w:rPr>
      <w:rFonts w:eastAsiaTheme="majorEastAsia"/>
      <w:color w:val="0F4761" w:themeColor="accent1" w:themeShade="BF"/>
      <w:sz w:val="24"/>
      <w:szCs w:val="28"/>
    </w:rPr>
  </w:style>
  <w:style w:type="paragraph" w:styleId="Titre5">
    <w:name w:val="heading 5"/>
    <w:basedOn w:val="Normal"/>
    <w:next w:val="Normal"/>
    <w:link w:val="Titre5Car"/>
    <w:uiPriority w:val="9"/>
    <w:semiHidden/>
    <w:unhideWhenUsed/>
    <w:qFormat/>
    <w:rsid w:val="00B5370D"/>
    <w:pPr>
      <w:keepNext/>
      <w:keepLines/>
      <w:numPr>
        <w:ilvl w:val="4"/>
        <w:numId w:val="4"/>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5370D"/>
    <w:pPr>
      <w:keepNext/>
      <w:keepLines/>
      <w:numPr>
        <w:ilvl w:val="5"/>
        <w:numId w:val="4"/>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5370D"/>
    <w:pPr>
      <w:keepNext/>
      <w:keepLines/>
      <w:numPr>
        <w:ilvl w:val="6"/>
        <w:numId w:val="4"/>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5370D"/>
    <w:pPr>
      <w:keepNext/>
      <w:keepLines/>
      <w:numPr>
        <w:ilvl w:val="7"/>
        <w:numId w:val="4"/>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5370D"/>
    <w:pPr>
      <w:keepNext/>
      <w:keepLines/>
      <w:numPr>
        <w:ilvl w:val="8"/>
        <w:numId w:val="4"/>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C0A"/>
    <w:rPr>
      <w:rFonts w:asciiTheme="majorHAnsi" w:eastAsiaTheme="majorEastAsia" w:hAnsiTheme="majorHAnsi" w:cstheme="majorBidi"/>
      <w:color w:val="FFFFFF" w:themeColor="background1"/>
      <w:sz w:val="28"/>
      <w:szCs w:val="40"/>
    </w:rPr>
  </w:style>
  <w:style w:type="character" w:customStyle="1" w:styleId="Titre2Car">
    <w:name w:val="Titre 2 Car"/>
    <w:basedOn w:val="Policepardfaut"/>
    <w:link w:val="Titre2"/>
    <w:uiPriority w:val="9"/>
    <w:rsid w:val="00B12F4A"/>
    <w:rPr>
      <w:rFonts w:asciiTheme="majorHAnsi" w:eastAsiaTheme="majorEastAsia" w:hAnsiTheme="majorHAnsi" w:cstheme="majorBidi"/>
      <w:color w:val="0F4761" w:themeColor="accent1" w:themeShade="BF"/>
      <w:sz w:val="32"/>
      <w:szCs w:val="32"/>
      <w:shd w:val="clear" w:color="auto" w:fill="B5E0D6"/>
    </w:rPr>
  </w:style>
  <w:style w:type="character" w:customStyle="1" w:styleId="Titre3Car">
    <w:name w:val="Titre 3 Car"/>
    <w:basedOn w:val="Policepardfaut"/>
    <w:link w:val="Titre3"/>
    <w:uiPriority w:val="9"/>
    <w:rsid w:val="00C86B75"/>
    <w:rPr>
      <w:rFonts w:ascii="Calibri Light" w:eastAsiaTheme="majorEastAsia" w:hAnsi="Calibri Light" w:cs="Calibri Light"/>
      <w:color w:val="0F4761" w:themeColor="accent1" w:themeShade="BF"/>
      <w:sz w:val="28"/>
      <w:szCs w:val="32"/>
    </w:rPr>
  </w:style>
  <w:style w:type="character" w:customStyle="1" w:styleId="Titre4Car">
    <w:name w:val="Titre 4 Car"/>
    <w:basedOn w:val="Policepardfaut"/>
    <w:link w:val="Titre4"/>
    <w:uiPriority w:val="9"/>
    <w:rsid w:val="002C7E4B"/>
    <w:rPr>
      <w:rFonts w:ascii="Calibri Light" w:eastAsiaTheme="majorEastAsia" w:hAnsi="Calibri Light" w:cs="Calibri Light"/>
      <w:color w:val="0F4761" w:themeColor="accent1" w:themeShade="BF"/>
      <w:szCs w:val="28"/>
    </w:rPr>
  </w:style>
  <w:style w:type="character" w:customStyle="1" w:styleId="Titre5Car">
    <w:name w:val="Titre 5 Car"/>
    <w:basedOn w:val="Policepardfaut"/>
    <w:link w:val="Titre5"/>
    <w:uiPriority w:val="9"/>
    <w:semiHidden/>
    <w:rsid w:val="00B5370D"/>
    <w:rPr>
      <w:rFonts w:ascii="Calibri Light" w:eastAsiaTheme="majorEastAsia" w:hAnsi="Calibri Light" w:cstheme="majorBidi"/>
      <w:color w:val="0F4761" w:themeColor="accent1" w:themeShade="BF"/>
      <w:sz w:val="20"/>
    </w:rPr>
  </w:style>
  <w:style w:type="character" w:customStyle="1" w:styleId="Titre6Car">
    <w:name w:val="Titre 6 Car"/>
    <w:basedOn w:val="Policepardfaut"/>
    <w:link w:val="Titre6"/>
    <w:uiPriority w:val="9"/>
    <w:semiHidden/>
    <w:rsid w:val="00B5370D"/>
    <w:rPr>
      <w:rFonts w:ascii="Calibri Light" w:eastAsiaTheme="majorEastAsia" w:hAnsi="Calibri Light" w:cstheme="majorBidi"/>
      <w:i/>
      <w:iCs/>
      <w:color w:val="595959" w:themeColor="text1" w:themeTint="A6"/>
      <w:sz w:val="20"/>
    </w:rPr>
  </w:style>
  <w:style w:type="character" w:customStyle="1" w:styleId="Titre7Car">
    <w:name w:val="Titre 7 Car"/>
    <w:basedOn w:val="Policepardfaut"/>
    <w:link w:val="Titre7"/>
    <w:uiPriority w:val="9"/>
    <w:semiHidden/>
    <w:rsid w:val="00B5370D"/>
    <w:rPr>
      <w:rFonts w:ascii="Calibri Light" w:eastAsiaTheme="majorEastAsia" w:hAnsi="Calibri Light" w:cstheme="majorBidi"/>
      <w:color w:val="595959" w:themeColor="text1" w:themeTint="A6"/>
      <w:sz w:val="20"/>
    </w:rPr>
  </w:style>
  <w:style w:type="character" w:customStyle="1" w:styleId="Titre8Car">
    <w:name w:val="Titre 8 Car"/>
    <w:basedOn w:val="Policepardfaut"/>
    <w:link w:val="Titre8"/>
    <w:uiPriority w:val="9"/>
    <w:semiHidden/>
    <w:rsid w:val="00B5370D"/>
    <w:rPr>
      <w:rFonts w:ascii="Calibri Light" w:eastAsiaTheme="majorEastAsia" w:hAnsi="Calibri Light" w:cstheme="majorBidi"/>
      <w:i/>
      <w:iCs/>
      <w:color w:val="272727" w:themeColor="text1" w:themeTint="D8"/>
      <w:sz w:val="20"/>
    </w:rPr>
  </w:style>
  <w:style w:type="character" w:customStyle="1" w:styleId="Titre9Car">
    <w:name w:val="Titre 9 Car"/>
    <w:basedOn w:val="Policepardfaut"/>
    <w:link w:val="Titre9"/>
    <w:uiPriority w:val="9"/>
    <w:semiHidden/>
    <w:rsid w:val="00B5370D"/>
    <w:rPr>
      <w:rFonts w:ascii="Calibri Light" w:eastAsiaTheme="majorEastAsia" w:hAnsi="Calibri Light" w:cstheme="majorBidi"/>
      <w:color w:val="272727" w:themeColor="text1" w:themeTint="D8"/>
      <w:sz w:val="20"/>
    </w:rPr>
  </w:style>
  <w:style w:type="paragraph" w:styleId="Titre">
    <w:name w:val="Title"/>
    <w:basedOn w:val="Normal"/>
    <w:next w:val="Normal"/>
    <w:link w:val="TitreCar"/>
    <w:uiPriority w:val="10"/>
    <w:qFormat/>
    <w:rsid w:val="00B5370D"/>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5370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5370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5370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5370D"/>
    <w:pPr>
      <w:spacing w:before="160"/>
      <w:jc w:val="center"/>
    </w:pPr>
    <w:rPr>
      <w:i/>
      <w:iCs/>
      <w:color w:val="404040" w:themeColor="text1" w:themeTint="BF"/>
    </w:rPr>
  </w:style>
  <w:style w:type="character" w:customStyle="1" w:styleId="CitationCar">
    <w:name w:val="Citation Car"/>
    <w:basedOn w:val="Policepardfaut"/>
    <w:link w:val="Citation"/>
    <w:uiPriority w:val="29"/>
    <w:rsid w:val="00B5370D"/>
    <w:rPr>
      <w:i/>
      <w:iCs/>
      <w:color w:val="404040" w:themeColor="text1" w:themeTint="BF"/>
    </w:rPr>
  </w:style>
  <w:style w:type="paragraph" w:styleId="Paragraphedeliste">
    <w:name w:val="List Paragraph"/>
    <w:aliases w:val="puce 1 - Justifier"/>
    <w:basedOn w:val="Sansinterligne"/>
    <w:link w:val="ParagraphedelisteCar"/>
    <w:uiPriority w:val="34"/>
    <w:qFormat/>
    <w:rsid w:val="00D90C0A"/>
    <w:pPr>
      <w:numPr>
        <w:numId w:val="7"/>
      </w:numPr>
      <w:ind w:left="714" w:hanging="357"/>
    </w:pPr>
  </w:style>
  <w:style w:type="character" w:styleId="Accentuationintense">
    <w:name w:val="Intense Emphasis"/>
    <w:basedOn w:val="Policepardfaut"/>
    <w:uiPriority w:val="21"/>
    <w:qFormat/>
    <w:rsid w:val="00B5370D"/>
    <w:rPr>
      <w:i/>
      <w:iCs/>
      <w:color w:val="0F4761" w:themeColor="accent1" w:themeShade="BF"/>
    </w:rPr>
  </w:style>
  <w:style w:type="paragraph" w:styleId="Citationintense">
    <w:name w:val="Intense Quote"/>
    <w:basedOn w:val="Normal"/>
    <w:next w:val="Normal"/>
    <w:link w:val="CitationintenseCar"/>
    <w:uiPriority w:val="30"/>
    <w:qFormat/>
    <w:rsid w:val="00B537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5370D"/>
    <w:rPr>
      <w:i/>
      <w:iCs/>
      <w:color w:val="0F4761" w:themeColor="accent1" w:themeShade="BF"/>
    </w:rPr>
  </w:style>
  <w:style w:type="character" w:styleId="Rfrenceintense">
    <w:name w:val="Intense Reference"/>
    <w:basedOn w:val="Policepardfaut"/>
    <w:uiPriority w:val="32"/>
    <w:qFormat/>
    <w:rsid w:val="00B5370D"/>
    <w:rPr>
      <w:b/>
      <w:bCs/>
      <w:smallCaps/>
      <w:color w:val="0F4761" w:themeColor="accent1" w:themeShade="BF"/>
      <w:spacing w:val="5"/>
    </w:rPr>
  </w:style>
  <w:style w:type="table" w:styleId="Grilledutableau">
    <w:name w:val="Table Grid"/>
    <w:basedOn w:val="TableauNormal"/>
    <w:uiPriority w:val="39"/>
    <w:rsid w:val="007A6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EPuce3">
    <w:name w:val="SCE_Puce 3"/>
    <w:basedOn w:val="Paragraphedeliste"/>
    <w:uiPriority w:val="11"/>
    <w:qFormat/>
    <w:rsid w:val="007A60C2"/>
    <w:pPr>
      <w:numPr>
        <w:numId w:val="1"/>
      </w:numPr>
      <w:spacing w:after="0"/>
    </w:pPr>
    <w:rPr>
      <w:b/>
    </w:rPr>
  </w:style>
  <w:style w:type="character" w:styleId="Marquedecommentaire">
    <w:name w:val="annotation reference"/>
    <w:basedOn w:val="Policepardfaut"/>
    <w:uiPriority w:val="99"/>
    <w:semiHidden/>
    <w:unhideWhenUsed/>
    <w:rsid w:val="007A60C2"/>
    <w:rPr>
      <w:sz w:val="16"/>
      <w:szCs w:val="16"/>
    </w:rPr>
  </w:style>
  <w:style w:type="paragraph" w:styleId="Commentaire">
    <w:name w:val="annotation text"/>
    <w:basedOn w:val="Normal"/>
    <w:link w:val="CommentaireCar"/>
    <w:uiPriority w:val="99"/>
    <w:unhideWhenUsed/>
    <w:rsid w:val="007A60C2"/>
    <w:rPr>
      <w:szCs w:val="20"/>
    </w:rPr>
  </w:style>
  <w:style w:type="character" w:customStyle="1" w:styleId="CommentaireCar">
    <w:name w:val="Commentaire Car"/>
    <w:basedOn w:val="Policepardfaut"/>
    <w:link w:val="Commentaire"/>
    <w:uiPriority w:val="99"/>
    <w:rsid w:val="007A60C2"/>
    <w:rPr>
      <w:sz w:val="20"/>
      <w:szCs w:val="20"/>
    </w:rPr>
  </w:style>
  <w:style w:type="paragraph" w:styleId="Objetducommentaire">
    <w:name w:val="annotation subject"/>
    <w:basedOn w:val="Commentaire"/>
    <w:next w:val="Commentaire"/>
    <w:link w:val="ObjetducommentaireCar"/>
    <w:uiPriority w:val="99"/>
    <w:semiHidden/>
    <w:unhideWhenUsed/>
    <w:rsid w:val="007A60C2"/>
    <w:rPr>
      <w:b/>
      <w:bCs/>
    </w:rPr>
  </w:style>
  <w:style w:type="character" w:customStyle="1" w:styleId="ObjetducommentaireCar">
    <w:name w:val="Objet du commentaire Car"/>
    <w:basedOn w:val="CommentaireCar"/>
    <w:link w:val="Objetducommentaire"/>
    <w:uiPriority w:val="99"/>
    <w:semiHidden/>
    <w:rsid w:val="007A60C2"/>
    <w:rPr>
      <w:b/>
      <w:bCs/>
      <w:sz w:val="20"/>
      <w:szCs w:val="20"/>
    </w:rPr>
  </w:style>
  <w:style w:type="paragraph" w:customStyle="1" w:styleId="Standard">
    <w:name w:val="Standard"/>
    <w:rsid w:val="00FC0E4A"/>
    <w:pPr>
      <w:suppressAutoHyphens/>
      <w:autoSpaceDN w:val="0"/>
      <w:spacing w:after="0" w:line="240" w:lineRule="auto"/>
      <w:jc w:val="both"/>
      <w:textAlignment w:val="baseline"/>
    </w:pPr>
    <w:rPr>
      <w:rFonts w:ascii="Arial" w:eastAsia="Arial" w:hAnsi="Arial" w:cs="Tahoma"/>
      <w:kern w:val="3"/>
      <w:sz w:val="20"/>
      <w:szCs w:val="22"/>
      <w14:ligatures w14:val="none"/>
    </w:rPr>
  </w:style>
  <w:style w:type="character" w:customStyle="1" w:styleId="ParagraphedelisteCar">
    <w:name w:val="Paragraphe de liste Car"/>
    <w:aliases w:val="puce 1 - Justifier Car"/>
    <w:basedOn w:val="Policepardfaut"/>
    <w:link w:val="Paragraphedeliste"/>
    <w:uiPriority w:val="34"/>
    <w:locked/>
    <w:rsid w:val="00D90C0A"/>
    <w:rPr>
      <w:rFonts w:ascii="Calibri Light" w:eastAsiaTheme="minorEastAsia" w:hAnsi="Calibri Light" w:cs="Calibri Light"/>
      <w:kern w:val="0"/>
      <w:sz w:val="20"/>
      <w:szCs w:val="22"/>
      <w:lang w:eastAsia="fr-FR"/>
      <w14:ligatures w14:val="none"/>
    </w:rPr>
  </w:style>
  <w:style w:type="numbering" w:customStyle="1" w:styleId="WWNum46">
    <w:name w:val="WWNum46"/>
    <w:basedOn w:val="Aucuneliste"/>
    <w:rsid w:val="00216C30"/>
    <w:pPr>
      <w:numPr>
        <w:numId w:val="2"/>
      </w:numPr>
    </w:pPr>
  </w:style>
  <w:style w:type="paragraph" w:styleId="Corpsdetexte">
    <w:name w:val="Body Text"/>
    <w:basedOn w:val="Normal"/>
    <w:link w:val="CorpsdetexteCar"/>
    <w:uiPriority w:val="99"/>
    <w:unhideWhenUsed/>
    <w:rsid w:val="009942D3"/>
  </w:style>
  <w:style w:type="character" w:customStyle="1" w:styleId="CorpsdetexteCar">
    <w:name w:val="Corps de texte Car"/>
    <w:basedOn w:val="Policepardfaut"/>
    <w:link w:val="Corpsdetexte"/>
    <w:uiPriority w:val="99"/>
    <w:rsid w:val="009942D3"/>
    <w:rPr>
      <w:rFonts w:ascii="Arial" w:hAnsi="Arial"/>
      <w:sz w:val="20"/>
    </w:rPr>
  </w:style>
  <w:style w:type="paragraph" w:styleId="Sansinterligne">
    <w:name w:val="No Spacing"/>
    <w:aliases w:val="puce 2"/>
    <w:link w:val="SansinterligneCar"/>
    <w:uiPriority w:val="1"/>
    <w:qFormat/>
    <w:rsid w:val="00D90C0A"/>
    <w:pPr>
      <w:spacing w:before="120" w:after="120" w:line="240" w:lineRule="auto"/>
      <w:jc w:val="both"/>
    </w:pPr>
    <w:rPr>
      <w:rFonts w:ascii="Calibri Light" w:eastAsiaTheme="minorEastAsia" w:hAnsi="Calibri Light" w:cs="Calibri Light"/>
      <w:kern w:val="0"/>
      <w:sz w:val="20"/>
      <w:szCs w:val="22"/>
      <w:lang w:eastAsia="fr-FR"/>
      <w14:ligatures w14:val="none"/>
    </w:rPr>
  </w:style>
  <w:style w:type="character" w:customStyle="1" w:styleId="SansinterligneCar">
    <w:name w:val="Sans interligne Car"/>
    <w:aliases w:val="puce 2 Car"/>
    <w:basedOn w:val="Policepardfaut"/>
    <w:link w:val="Sansinterligne"/>
    <w:uiPriority w:val="1"/>
    <w:rsid w:val="00D90C0A"/>
    <w:rPr>
      <w:rFonts w:ascii="Calibri Light" w:eastAsiaTheme="minorEastAsia" w:hAnsi="Calibri Light" w:cs="Calibri Light"/>
      <w:kern w:val="0"/>
      <w:sz w:val="20"/>
      <w:szCs w:val="22"/>
      <w:lang w:eastAsia="fr-FR"/>
      <w14:ligatures w14:val="none"/>
    </w:rPr>
  </w:style>
  <w:style w:type="paragraph" w:styleId="Lgende">
    <w:name w:val="caption"/>
    <w:basedOn w:val="Normal"/>
    <w:next w:val="Normal"/>
    <w:uiPriority w:val="35"/>
    <w:unhideWhenUsed/>
    <w:qFormat/>
    <w:rsid w:val="002C1799"/>
    <w:pPr>
      <w:spacing w:after="200"/>
    </w:pPr>
    <w:rPr>
      <w:i/>
      <w:iCs/>
      <w:color w:val="0E2841" w:themeColor="text2"/>
      <w:sz w:val="18"/>
      <w:szCs w:val="18"/>
    </w:rPr>
  </w:style>
  <w:style w:type="paragraph" w:styleId="En-ttedetabledesmatires">
    <w:name w:val="TOC Heading"/>
    <w:basedOn w:val="Titre1"/>
    <w:next w:val="Normal"/>
    <w:uiPriority w:val="39"/>
    <w:unhideWhenUsed/>
    <w:qFormat/>
    <w:rsid w:val="00161174"/>
    <w:pPr>
      <w:spacing w:before="240" w:line="259" w:lineRule="auto"/>
      <w:outlineLvl w:val="9"/>
    </w:pPr>
    <w:rPr>
      <w:kern w:val="0"/>
      <w:sz w:val="32"/>
      <w:szCs w:val="32"/>
      <w:lang w:eastAsia="fr-FR"/>
      <w14:ligatures w14:val="none"/>
    </w:rPr>
  </w:style>
  <w:style w:type="paragraph" w:styleId="TM1">
    <w:name w:val="toc 1"/>
    <w:basedOn w:val="Normal"/>
    <w:next w:val="Normal"/>
    <w:autoRedefine/>
    <w:uiPriority w:val="39"/>
    <w:unhideWhenUsed/>
    <w:rsid w:val="00161174"/>
    <w:pPr>
      <w:spacing w:after="100"/>
    </w:pPr>
  </w:style>
  <w:style w:type="paragraph" w:styleId="TM2">
    <w:name w:val="toc 2"/>
    <w:basedOn w:val="Normal"/>
    <w:next w:val="Normal"/>
    <w:autoRedefine/>
    <w:uiPriority w:val="39"/>
    <w:unhideWhenUsed/>
    <w:rsid w:val="00161174"/>
    <w:pPr>
      <w:spacing w:after="100"/>
      <w:ind w:left="200"/>
    </w:pPr>
  </w:style>
  <w:style w:type="paragraph" w:styleId="TM3">
    <w:name w:val="toc 3"/>
    <w:basedOn w:val="Normal"/>
    <w:next w:val="Normal"/>
    <w:autoRedefine/>
    <w:uiPriority w:val="39"/>
    <w:unhideWhenUsed/>
    <w:rsid w:val="00161174"/>
    <w:pPr>
      <w:spacing w:after="100"/>
      <w:ind w:left="400"/>
    </w:pPr>
  </w:style>
  <w:style w:type="character" w:styleId="Lienhypertexte">
    <w:name w:val="Hyperlink"/>
    <w:basedOn w:val="Policepardfaut"/>
    <w:uiPriority w:val="99"/>
    <w:unhideWhenUsed/>
    <w:rsid w:val="00161174"/>
    <w:rPr>
      <w:color w:val="467886" w:themeColor="hyperlink"/>
      <w:u w:val="single"/>
    </w:rPr>
  </w:style>
  <w:style w:type="character" w:customStyle="1" w:styleId="Mentionnonrsolue1">
    <w:name w:val="Mention non résolue1"/>
    <w:basedOn w:val="Policepardfaut"/>
    <w:uiPriority w:val="99"/>
    <w:semiHidden/>
    <w:unhideWhenUsed/>
    <w:rsid w:val="00CD0D32"/>
    <w:rPr>
      <w:color w:val="605E5C"/>
      <w:shd w:val="clear" w:color="auto" w:fill="E1DFDD"/>
    </w:rPr>
  </w:style>
  <w:style w:type="paragraph" w:styleId="Notedebasdepage">
    <w:name w:val="footnote text"/>
    <w:basedOn w:val="Normal"/>
    <w:link w:val="NotedebasdepageCar"/>
    <w:uiPriority w:val="99"/>
    <w:unhideWhenUsed/>
    <w:rsid w:val="004A05A8"/>
    <w:rPr>
      <w:szCs w:val="20"/>
    </w:rPr>
  </w:style>
  <w:style w:type="character" w:customStyle="1" w:styleId="NotedebasdepageCar">
    <w:name w:val="Note de bas de page Car"/>
    <w:basedOn w:val="Policepardfaut"/>
    <w:link w:val="Notedebasdepage"/>
    <w:uiPriority w:val="99"/>
    <w:rsid w:val="004A05A8"/>
    <w:rPr>
      <w:rFonts w:ascii="Arial" w:hAnsi="Arial"/>
      <w:sz w:val="20"/>
      <w:szCs w:val="20"/>
    </w:rPr>
  </w:style>
  <w:style w:type="character" w:styleId="Appelnotedebasdep">
    <w:name w:val="footnote reference"/>
    <w:basedOn w:val="Policepardfaut"/>
    <w:uiPriority w:val="99"/>
    <w:semiHidden/>
    <w:unhideWhenUsed/>
    <w:rsid w:val="004A05A8"/>
    <w:rPr>
      <w:vertAlign w:val="superscript"/>
    </w:rPr>
  </w:style>
  <w:style w:type="paragraph" w:styleId="TM4">
    <w:name w:val="toc 4"/>
    <w:basedOn w:val="Normal"/>
    <w:next w:val="Normal"/>
    <w:autoRedefine/>
    <w:uiPriority w:val="39"/>
    <w:unhideWhenUsed/>
    <w:rsid w:val="00AD35C7"/>
    <w:pPr>
      <w:spacing w:after="100"/>
      <w:ind w:left="720"/>
    </w:pPr>
    <w:rPr>
      <w:rFonts w:asciiTheme="minorHAnsi" w:eastAsiaTheme="minorEastAsia" w:hAnsiTheme="minorHAnsi"/>
      <w:sz w:val="24"/>
      <w:lang w:eastAsia="fr-FR"/>
    </w:rPr>
  </w:style>
  <w:style w:type="paragraph" w:styleId="TM5">
    <w:name w:val="toc 5"/>
    <w:basedOn w:val="Normal"/>
    <w:next w:val="Normal"/>
    <w:autoRedefine/>
    <w:uiPriority w:val="39"/>
    <w:unhideWhenUsed/>
    <w:rsid w:val="00AD35C7"/>
    <w:pPr>
      <w:spacing w:after="100"/>
      <w:ind w:left="960"/>
    </w:pPr>
    <w:rPr>
      <w:rFonts w:asciiTheme="minorHAnsi" w:eastAsiaTheme="minorEastAsia" w:hAnsiTheme="minorHAnsi"/>
      <w:sz w:val="24"/>
      <w:lang w:eastAsia="fr-FR"/>
    </w:rPr>
  </w:style>
  <w:style w:type="paragraph" w:styleId="TM6">
    <w:name w:val="toc 6"/>
    <w:basedOn w:val="Normal"/>
    <w:next w:val="Normal"/>
    <w:autoRedefine/>
    <w:uiPriority w:val="39"/>
    <w:unhideWhenUsed/>
    <w:rsid w:val="00AD35C7"/>
    <w:pPr>
      <w:spacing w:after="100"/>
      <w:ind w:left="1200"/>
    </w:pPr>
    <w:rPr>
      <w:rFonts w:asciiTheme="minorHAnsi" w:eastAsiaTheme="minorEastAsia" w:hAnsiTheme="minorHAnsi"/>
      <w:sz w:val="24"/>
      <w:lang w:eastAsia="fr-FR"/>
    </w:rPr>
  </w:style>
  <w:style w:type="paragraph" w:styleId="TM7">
    <w:name w:val="toc 7"/>
    <w:basedOn w:val="Normal"/>
    <w:next w:val="Normal"/>
    <w:autoRedefine/>
    <w:uiPriority w:val="39"/>
    <w:unhideWhenUsed/>
    <w:rsid w:val="00AD35C7"/>
    <w:pPr>
      <w:spacing w:after="100"/>
      <w:ind w:left="1440"/>
    </w:pPr>
    <w:rPr>
      <w:rFonts w:asciiTheme="minorHAnsi" w:eastAsiaTheme="minorEastAsia" w:hAnsiTheme="minorHAnsi"/>
      <w:sz w:val="24"/>
      <w:lang w:eastAsia="fr-FR"/>
    </w:rPr>
  </w:style>
  <w:style w:type="paragraph" w:styleId="TM8">
    <w:name w:val="toc 8"/>
    <w:basedOn w:val="Normal"/>
    <w:next w:val="Normal"/>
    <w:autoRedefine/>
    <w:uiPriority w:val="39"/>
    <w:unhideWhenUsed/>
    <w:rsid w:val="00AD35C7"/>
    <w:pPr>
      <w:spacing w:after="100"/>
      <w:ind w:left="1680"/>
    </w:pPr>
    <w:rPr>
      <w:rFonts w:asciiTheme="minorHAnsi" w:eastAsiaTheme="minorEastAsia" w:hAnsiTheme="minorHAnsi"/>
      <w:sz w:val="24"/>
      <w:lang w:eastAsia="fr-FR"/>
    </w:rPr>
  </w:style>
  <w:style w:type="paragraph" w:styleId="TM9">
    <w:name w:val="toc 9"/>
    <w:basedOn w:val="Normal"/>
    <w:next w:val="Normal"/>
    <w:autoRedefine/>
    <w:uiPriority w:val="39"/>
    <w:unhideWhenUsed/>
    <w:rsid w:val="00AD35C7"/>
    <w:pPr>
      <w:spacing w:after="100"/>
      <w:ind w:left="1920"/>
    </w:pPr>
    <w:rPr>
      <w:rFonts w:asciiTheme="minorHAnsi" w:eastAsiaTheme="minorEastAsia" w:hAnsiTheme="minorHAnsi"/>
      <w:sz w:val="24"/>
      <w:lang w:eastAsia="fr-FR"/>
    </w:rPr>
  </w:style>
  <w:style w:type="paragraph" w:styleId="Textedebulles">
    <w:name w:val="Balloon Text"/>
    <w:basedOn w:val="Normal"/>
    <w:link w:val="TextedebullesCar"/>
    <w:uiPriority w:val="99"/>
    <w:semiHidden/>
    <w:unhideWhenUsed/>
    <w:rsid w:val="00C155B7"/>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55B7"/>
    <w:rPr>
      <w:rFonts w:ascii="Segoe UI" w:hAnsi="Segoe UI" w:cs="Segoe UI"/>
      <w:sz w:val="18"/>
      <w:szCs w:val="18"/>
    </w:rPr>
  </w:style>
  <w:style w:type="character" w:customStyle="1" w:styleId="marku0acizeh3">
    <w:name w:val="marku0acizeh3"/>
    <w:basedOn w:val="Policepardfaut"/>
    <w:rsid w:val="00A77CB0"/>
  </w:style>
  <w:style w:type="paragraph" w:customStyle="1" w:styleId="profil-function-company">
    <w:name w:val="profil-function-company"/>
    <w:basedOn w:val="Normal"/>
    <w:rsid w:val="004B61C1"/>
    <w:pPr>
      <w:spacing w:before="100" w:beforeAutospacing="1" w:after="100" w:afterAutospacing="1"/>
      <w:jc w:val="left"/>
    </w:pPr>
    <w:rPr>
      <w:rFonts w:ascii="Times New Roman" w:eastAsia="Times New Roman" w:hAnsi="Times New Roman" w:cs="Times New Roman"/>
      <w:kern w:val="0"/>
      <w:sz w:val="24"/>
      <w:lang w:eastAsia="fr-FR"/>
      <w14:ligatures w14:val="none"/>
    </w:rPr>
  </w:style>
  <w:style w:type="character" w:customStyle="1" w:styleId="profil-fonction">
    <w:name w:val="profil-fonction"/>
    <w:basedOn w:val="Policepardfaut"/>
    <w:rsid w:val="004B61C1"/>
  </w:style>
  <w:style w:type="paragraph" w:styleId="En-tte">
    <w:name w:val="header"/>
    <w:basedOn w:val="Normal"/>
    <w:link w:val="En-tteCar"/>
    <w:uiPriority w:val="99"/>
    <w:unhideWhenUsed/>
    <w:rsid w:val="0091085D"/>
    <w:pPr>
      <w:tabs>
        <w:tab w:val="center" w:pos="4680"/>
        <w:tab w:val="right" w:pos="9360"/>
      </w:tabs>
    </w:pPr>
  </w:style>
  <w:style w:type="character" w:customStyle="1" w:styleId="En-tteCar">
    <w:name w:val="En-tête Car"/>
    <w:basedOn w:val="Policepardfaut"/>
    <w:link w:val="En-tte"/>
    <w:uiPriority w:val="99"/>
    <w:rsid w:val="0091085D"/>
    <w:rPr>
      <w:rFonts w:ascii="Arial" w:hAnsi="Arial"/>
      <w:sz w:val="20"/>
    </w:rPr>
  </w:style>
  <w:style w:type="paragraph" w:styleId="Pieddepage">
    <w:name w:val="footer"/>
    <w:basedOn w:val="Normal"/>
    <w:link w:val="PieddepageCar"/>
    <w:uiPriority w:val="99"/>
    <w:unhideWhenUsed/>
    <w:rsid w:val="0091085D"/>
    <w:pPr>
      <w:tabs>
        <w:tab w:val="center" w:pos="4680"/>
        <w:tab w:val="right" w:pos="9360"/>
      </w:tabs>
    </w:pPr>
  </w:style>
  <w:style w:type="character" w:customStyle="1" w:styleId="PieddepageCar">
    <w:name w:val="Pied de page Car"/>
    <w:basedOn w:val="Policepardfaut"/>
    <w:link w:val="Pieddepage"/>
    <w:uiPriority w:val="99"/>
    <w:rsid w:val="0091085D"/>
    <w:rPr>
      <w:rFonts w:ascii="Arial" w:hAnsi="Arial"/>
      <w:sz w:val="20"/>
    </w:rPr>
  </w:style>
  <w:style w:type="paragraph" w:styleId="NormalWeb">
    <w:name w:val="Normal (Web)"/>
    <w:basedOn w:val="Normal"/>
    <w:uiPriority w:val="99"/>
    <w:semiHidden/>
    <w:unhideWhenUsed/>
    <w:rsid w:val="004E6081"/>
    <w:rPr>
      <w:rFonts w:ascii="Times New Roman" w:hAnsi="Times New Roman" w:cs="Times New Roman"/>
      <w:sz w:val="24"/>
    </w:rPr>
  </w:style>
  <w:style w:type="character" w:styleId="Mentionnonrsolue">
    <w:name w:val="Unresolved Mention"/>
    <w:basedOn w:val="Policepardfaut"/>
    <w:uiPriority w:val="99"/>
    <w:semiHidden/>
    <w:unhideWhenUsed/>
    <w:rsid w:val="003F624C"/>
    <w:rPr>
      <w:color w:val="605E5C"/>
      <w:shd w:val="clear" w:color="auto" w:fill="E1DFDD"/>
    </w:rPr>
  </w:style>
  <w:style w:type="character" w:styleId="Accentuationlgre">
    <w:name w:val="Subtle Emphasis"/>
    <w:uiPriority w:val="19"/>
    <w:qFormat/>
    <w:rsid w:val="001075ED"/>
    <w:rPr>
      <w:color w:val="156082" w:themeColor="accent1"/>
      <w:sz w:val="24"/>
      <w:szCs w:val="32"/>
    </w:rPr>
  </w:style>
  <w:style w:type="paragraph" w:customStyle="1" w:styleId="paragraph">
    <w:name w:val="paragraph"/>
    <w:basedOn w:val="Normal"/>
    <w:rsid w:val="001E22C4"/>
    <w:pPr>
      <w:spacing w:before="100" w:beforeAutospacing="1" w:after="100" w:afterAutospacing="1"/>
      <w:jc w:val="left"/>
    </w:pPr>
    <w:rPr>
      <w:rFonts w:ascii="Times New Roman" w:eastAsia="Times New Roman" w:hAnsi="Times New Roman" w:cs="Times New Roman"/>
      <w:kern w:val="0"/>
      <w:sz w:val="24"/>
      <w:lang w:eastAsia="fr-FR"/>
      <w14:ligatures w14:val="none"/>
    </w:rPr>
  </w:style>
  <w:style w:type="character" w:customStyle="1" w:styleId="normaltextrun">
    <w:name w:val="normaltextrun"/>
    <w:basedOn w:val="Policepardfaut"/>
    <w:rsid w:val="001E22C4"/>
  </w:style>
  <w:style w:type="character" w:customStyle="1" w:styleId="eop">
    <w:name w:val="eop"/>
    <w:basedOn w:val="Policepardfaut"/>
    <w:rsid w:val="001E22C4"/>
  </w:style>
  <w:style w:type="paragraph" w:customStyle="1" w:styleId="puce3">
    <w:name w:val="puce 3"/>
    <w:basedOn w:val="Paragraphedeliste"/>
    <w:link w:val="puce3Car"/>
    <w:qFormat/>
    <w:rsid w:val="00E9652F"/>
    <w:pPr>
      <w:numPr>
        <w:numId w:val="8"/>
      </w:numPr>
    </w:pPr>
  </w:style>
  <w:style w:type="character" w:customStyle="1" w:styleId="puce3Car">
    <w:name w:val="puce 3 Car"/>
    <w:basedOn w:val="ParagraphedelisteCar"/>
    <w:link w:val="puce3"/>
    <w:rsid w:val="00E9652F"/>
    <w:rPr>
      <w:rFonts w:ascii="Calibri Light" w:eastAsiaTheme="minorEastAsia" w:hAnsi="Calibri Light" w:cs="Calibri Light"/>
      <w:kern w:val="0"/>
      <w:sz w:val="20"/>
      <w:szCs w:val="22"/>
      <w:lang w:eastAsia="fr-FR"/>
      <w14:ligatures w14:val="none"/>
    </w:rPr>
  </w:style>
  <w:style w:type="table" w:styleId="TableauGrille2-Accentuation1">
    <w:name w:val="Grid Table 2 Accent 1"/>
    <w:basedOn w:val="TableauNormal"/>
    <w:uiPriority w:val="47"/>
    <w:rsid w:val="00B228E2"/>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auGrille4-Accentuation4">
    <w:name w:val="Grid Table 4 Accent 4"/>
    <w:basedOn w:val="TableauNormal"/>
    <w:uiPriority w:val="49"/>
    <w:rsid w:val="00B228E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Rvision">
    <w:name w:val="Revision"/>
    <w:hidden/>
    <w:uiPriority w:val="99"/>
    <w:semiHidden/>
    <w:rsid w:val="0057704B"/>
    <w:pPr>
      <w:spacing w:after="0" w:line="240" w:lineRule="auto"/>
    </w:pPr>
    <w:rPr>
      <w:rFonts w:ascii="Calibri Light" w:hAnsi="Calibri Light" w:cs="Calibri Light"/>
      <w:sz w:val="20"/>
    </w:rPr>
  </w:style>
  <w:style w:type="character" w:styleId="Mention">
    <w:name w:val="Mention"/>
    <w:basedOn w:val="Policepardfaut"/>
    <w:uiPriority w:val="99"/>
    <w:unhideWhenUsed/>
    <w:rsid w:val="0057704B"/>
    <w:rPr>
      <w:color w:val="2B579A"/>
      <w:shd w:val="clear" w:color="auto" w:fill="E1DFDD"/>
    </w:rPr>
  </w:style>
  <w:style w:type="character" w:customStyle="1" w:styleId="Mentionnonrsolue2">
    <w:name w:val="Mention non résolue2"/>
    <w:basedOn w:val="Policepardfaut"/>
    <w:uiPriority w:val="99"/>
    <w:semiHidden/>
    <w:unhideWhenUsed/>
    <w:rsid w:val="00D33EF9"/>
    <w:rPr>
      <w:color w:val="605E5C"/>
      <w:shd w:val="clear" w:color="auto" w:fill="E1DFDD"/>
    </w:rPr>
  </w:style>
  <w:style w:type="character" w:styleId="Lienhypertextesuivivisit">
    <w:name w:val="FollowedHyperlink"/>
    <w:basedOn w:val="Policepardfaut"/>
    <w:uiPriority w:val="99"/>
    <w:semiHidden/>
    <w:unhideWhenUsed/>
    <w:rsid w:val="00D33E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87963">
      <w:bodyDiv w:val="1"/>
      <w:marLeft w:val="0"/>
      <w:marRight w:val="0"/>
      <w:marTop w:val="0"/>
      <w:marBottom w:val="0"/>
      <w:divBdr>
        <w:top w:val="none" w:sz="0" w:space="0" w:color="auto"/>
        <w:left w:val="none" w:sz="0" w:space="0" w:color="auto"/>
        <w:bottom w:val="none" w:sz="0" w:space="0" w:color="auto"/>
        <w:right w:val="none" w:sz="0" w:space="0" w:color="auto"/>
      </w:divBdr>
    </w:div>
    <w:div w:id="9185817">
      <w:bodyDiv w:val="1"/>
      <w:marLeft w:val="0"/>
      <w:marRight w:val="0"/>
      <w:marTop w:val="0"/>
      <w:marBottom w:val="0"/>
      <w:divBdr>
        <w:top w:val="none" w:sz="0" w:space="0" w:color="auto"/>
        <w:left w:val="none" w:sz="0" w:space="0" w:color="auto"/>
        <w:bottom w:val="none" w:sz="0" w:space="0" w:color="auto"/>
        <w:right w:val="none" w:sz="0" w:space="0" w:color="auto"/>
      </w:divBdr>
      <w:divsChild>
        <w:div w:id="1980529526">
          <w:marLeft w:val="0"/>
          <w:marRight w:val="0"/>
          <w:marTop w:val="0"/>
          <w:marBottom w:val="0"/>
          <w:divBdr>
            <w:top w:val="none" w:sz="0" w:space="0" w:color="auto"/>
            <w:left w:val="none" w:sz="0" w:space="0" w:color="auto"/>
            <w:bottom w:val="none" w:sz="0" w:space="0" w:color="auto"/>
            <w:right w:val="none" w:sz="0" w:space="0" w:color="auto"/>
          </w:divBdr>
        </w:div>
        <w:div w:id="267469523">
          <w:marLeft w:val="0"/>
          <w:marRight w:val="0"/>
          <w:marTop w:val="0"/>
          <w:marBottom w:val="0"/>
          <w:divBdr>
            <w:top w:val="none" w:sz="0" w:space="0" w:color="auto"/>
            <w:left w:val="none" w:sz="0" w:space="0" w:color="auto"/>
            <w:bottom w:val="none" w:sz="0" w:space="0" w:color="auto"/>
            <w:right w:val="none" w:sz="0" w:space="0" w:color="auto"/>
          </w:divBdr>
        </w:div>
        <w:div w:id="900864811">
          <w:marLeft w:val="0"/>
          <w:marRight w:val="0"/>
          <w:marTop w:val="0"/>
          <w:marBottom w:val="0"/>
          <w:divBdr>
            <w:top w:val="none" w:sz="0" w:space="0" w:color="auto"/>
            <w:left w:val="none" w:sz="0" w:space="0" w:color="auto"/>
            <w:bottom w:val="none" w:sz="0" w:space="0" w:color="auto"/>
            <w:right w:val="none" w:sz="0" w:space="0" w:color="auto"/>
          </w:divBdr>
        </w:div>
        <w:div w:id="1634484457">
          <w:marLeft w:val="0"/>
          <w:marRight w:val="0"/>
          <w:marTop w:val="0"/>
          <w:marBottom w:val="0"/>
          <w:divBdr>
            <w:top w:val="none" w:sz="0" w:space="0" w:color="auto"/>
            <w:left w:val="none" w:sz="0" w:space="0" w:color="auto"/>
            <w:bottom w:val="none" w:sz="0" w:space="0" w:color="auto"/>
            <w:right w:val="none" w:sz="0" w:space="0" w:color="auto"/>
          </w:divBdr>
        </w:div>
        <w:div w:id="995644596">
          <w:marLeft w:val="0"/>
          <w:marRight w:val="0"/>
          <w:marTop w:val="0"/>
          <w:marBottom w:val="0"/>
          <w:divBdr>
            <w:top w:val="none" w:sz="0" w:space="0" w:color="auto"/>
            <w:left w:val="none" w:sz="0" w:space="0" w:color="auto"/>
            <w:bottom w:val="none" w:sz="0" w:space="0" w:color="auto"/>
            <w:right w:val="none" w:sz="0" w:space="0" w:color="auto"/>
          </w:divBdr>
        </w:div>
        <w:div w:id="683480712">
          <w:marLeft w:val="0"/>
          <w:marRight w:val="0"/>
          <w:marTop w:val="0"/>
          <w:marBottom w:val="0"/>
          <w:divBdr>
            <w:top w:val="none" w:sz="0" w:space="0" w:color="auto"/>
            <w:left w:val="none" w:sz="0" w:space="0" w:color="auto"/>
            <w:bottom w:val="none" w:sz="0" w:space="0" w:color="auto"/>
            <w:right w:val="none" w:sz="0" w:space="0" w:color="auto"/>
          </w:divBdr>
        </w:div>
      </w:divsChild>
    </w:div>
    <w:div w:id="24990392">
      <w:bodyDiv w:val="1"/>
      <w:marLeft w:val="0"/>
      <w:marRight w:val="0"/>
      <w:marTop w:val="0"/>
      <w:marBottom w:val="0"/>
      <w:divBdr>
        <w:top w:val="none" w:sz="0" w:space="0" w:color="auto"/>
        <w:left w:val="none" w:sz="0" w:space="0" w:color="auto"/>
        <w:bottom w:val="none" w:sz="0" w:space="0" w:color="auto"/>
        <w:right w:val="none" w:sz="0" w:space="0" w:color="auto"/>
      </w:divBdr>
    </w:div>
    <w:div w:id="65424411">
      <w:bodyDiv w:val="1"/>
      <w:marLeft w:val="0"/>
      <w:marRight w:val="0"/>
      <w:marTop w:val="0"/>
      <w:marBottom w:val="0"/>
      <w:divBdr>
        <w:top w:val="none" w:sz="0" w:space="0" w:color="auto"/>
        <w:left w:val="none" w:sz="0" w:space="0" w:color="auto"/>
        <w:bottom w:val="none" w:sz="0" w:space="0" w:color="auto"/>
        <w:right w:val="none" w:sz="0" w:space="0" w:color="auto"/>
      </w:divBdr>
    </w:div>
    <w:div w:id="65614193">
      <w:bodyDiv w:val="1"/>
      <w:marLeft w:val="0"/>
      <w:marRight w:val="0"/>
      <w:marTop w:val="0"/>
      <w:marBottom w:val="0"/>
      <w:divBdr>
        <w:top w:val="none" w:sz="0" w:space="0" w:color="auto"/>
        <w:left w:val="none" w:sz="0" w:space="0" w:color="auto"/>
        <w:bottom w:val="none" w:sz="0" w:space="0" w:color="auto"/>
        <w:right w:val="none" w:sz="0" w:space="0" w:color="auto"/>
      </w:divBdr>
    </w:div>
    <w:div w:id="88815770">
      <w:bodyDiv w:val="1"/>
      <w:marLeft w:val="0"/>
      <w:marRight w:val="0"/>
      <w:marTop w:val="0"/>
      <w:marBottom w:val="0"/>
      <w:divBdr>
        <w:top w:val="none" w:sz="0" w:space="0" w:color="auto"/>
        <w:left w:val="none" w:sz="0" w:space="0" w:color="auto"/>
        <w:bottom w:val="none" w:sz="0" w:space="0" w:color="auto"/>
        <w:right w:val="none" w:sz="0" w:space="0" w:color="auto"/>
      </w:divBdr>
      <w:divsChild>
        <w:div w:id="939334252">
          <w:marLeft w:val="0"/>
          <w:marRight w:val="0"/>
          <w:marTop w:val="0"/>
          <w:marBottom w:val="0"/>
          <w:divBdr>
            <w:top w:val="none" w:sz="0" w:space="0" w:color="auto"/>
            <w:left w:val="none" w:sz="0" w:space="0" w:color="auto"/>
            <w:bottom w:val="none" w:sz="0" w:space="0" w:color="auto"/>
            <w:right w:val="none" w:sz="0" w:space="0" w:color="auto"/>
          </w:divBdr>
        </w:div>
        <w:div w:id="783614545">
          <w:marLeft w:val="0"/>
          <w:marRight w:val="0"/>
          <w:marTop w:val="0"/>
          <w:marBottom w:val="0"/>
          <w:divBdr>
            <w:top w:val="none" w:sz="0" w:space="0" w:color="auto"/>
            <w:left w:val="none" w:sz="0" w:space="0" w:color="auto"/>
            <w:bottom w:val="none" w:sz="0" w:space="0" w:color="auto"/>
            <w:right w:val="none" w:sz="0" w:space="0" w:color="auto"/>
          </w:divBdr>
        </w:div>
        <w:div w:id="1786119358">
          <w:marLeft w:val="0"/>
          <w:marRight w:val="0"/>
          <w:marTop w:val="0"/>
          <w:marBottom w:val="0"/>
          <w:divBdr>
            <w:top w:val="none" w:sz="0" w:space="0" w:color="auto"/>
            <w:left w:val="none" w:sz="0" w:space="0" w:color="auto"/>
            <w:bottom w:val="none" w:sz="0" w:space="0" w:color="auto"/>
            <w:right w:val="none" w:sz="0" w:space="0" w:color="auto"/>
          </w:divBdr>
        </w:div>
      </w:divsChild>
    </w:div>
    <w:div w:id="89468330">
      <w:bodyDiv w:val="1"/>
      <w:marLeft w:val="0"/>
      <w:marRight w:val="0"/>
      <w:marTop w:val="0"/>
      <w:marBottom w:val="0"/>
      <w:divBdr>
        <w:top w:val="none" w:sz="0" w:space="0" w:color="auto"/>
        <w:left w:val="none" w:sz="0" w:space="0" w:color="auto"/>
        <w:bottom w:val="none" w:sz="0" w:space="0" w:color="auto"/>
        <w:right w:val="none" w:sz="0" w:space="0" w:color="auto"/>
      </w:divBdr>
    </w:div>
    <w:div w:id="109933113">
      <w:bodyDiv w:val="1"/>
      <w:marLeft w:val="0"/>
      <w:marRight w:val="0"/>
      <w:marTop w:val="0"/>
      <w:marBottom w:val="0"/>
      <w:divBdr>
        <w:top w:val="none" w:sz="0" w:space="0" w:color="auto"/>
        <w:left w:val="none" w:sz="0" w:space="0" w:color="auto"/>
        <w:bottom w:val="none" w:sz="0" w:space="0" w:color="auto"/>
        <w:right w:val="none" w:sz="0" w:space="0" w:color="auto"/>
      </w:divBdr>
    </w:div>
    <w:div w:id="116877371">
      <w:bodyDiv w:val="1"/>
      <w:marLeft w:val="0"/>
      <w:marRight w:val="0"/>
      <w:marTop w:val="0"/>
      <w:marBottom w:val="0"/>
      <w:divBdr>
        <w:top w:val="none" w:sz="0" w:space="0" w:color="auto"/>
        <w:left w:val="none" w:sz="0" w:space="0" w:color="auto"/>
        <w:bottom w:val="none" w:sz="0" w:space="0" w:color="auto"/>
        <w:right w:val="none" w:sz="0" w:space="0" w:color="auto"/>
      </w:divBdr>
    </w:div>
    <w:div w:id="121390537">
      <w:bodyDiv w:val="1"/>
      <w:marLeft w:val="0"/>
      <w:marRight w:val="0"/>
      <w:marTop w:val="0"/>
      <w:marBottom w:val="0"/>
      <w:divBdr>
        <w:top w:val="none" w:sz="0" w:space="0" w:color="auto"/>
        <w:left w:val="none" w:sz="0" w:space="0" w:color="auto"/>
        <w:bottom w:val="none" w:sz="0" w:space="0" w:color="auto"/>
        <w:right w:val="none" w:sz="0" w:space="0" w:color="auto"/>
      </w:divBdr>
      <w:divsChild>
        <w:div w:id="1706906848">
          <w:marLeft w:val="0"/>
          <w:marRight w:val="0"/>
          <w:marTop w:val="0"/>
          <w:marBottom w:val="0"/>
          <w:divBdr>
            <w:top w:val="none" w:sz="0" w:space="0" w:color="auto"/>
            <w:left w:val="none" w:sz="0" w:space="0" w:color="auto"/>
            <w:bottom w:val="none" w:sz="0" w:space="0" w:color="auto"/>
            <w:right w:val="none" w:sz="0" w:space="0" w:color="auto"/>
          </w:divBdr>
        </w:div>
        <w:div w:id="1082920686">
          <w:marLeft w:val="0"/>
          <w:marRight w:val="0"/>
          <w:marTop w:val="0"/>
          <w:marBottom w:val="0"/>
          <w:divBdr>
            <w:top w:val="none" w:sz="0" w:space="0" w:color="auto"/>
            <w:left w:val="none" w:sz="0" w:space="0" w:color="auto"/>
            <w:bottom w:val="none" w:sz="0" w:space="0" w:color="auto"/>
            <w:right w:val="none" w:sz="0" w:space="0" w:color="auto"/>
          </w:divBdr>
        </w:div>
        <w:div w:id="1367868576">
          <w:marLeft w:val="0"/>
          <w:marRight w:val="0"/>
          <w:marTop w:val="0"/>
          <w:marBottom w:val="0"/>
          <w:divBdr>
            <w:top w:val="none" w:sz="0" w:space="0" w:color="auto"/>
            <w:left w:val="none" w:sz="0" w:space="0" w:color="auto"/>
            <w:bottom w:val="none" w:sz="0" w:space="0" w:color="auto"/>
            <w:right w:val="none" w:sz="0" w:space="0" w:color="auto"/>
          </w:divBdr>
        </w:div>
        <w:div w:id="111243378">
          <w:marLeft w:val="0"/>
          <w:marRight w:val="0"/>
          <w:marTop w:val="0"/>
          <w:marBottom w:val="0"/>
          <w:divBdr>
            <w:top w:val="none" w:sz="0" w:space="0" w:color="auto"/>
            <w:left w:val="none" w:sz="0" w:space="0" w:color="auto"/>
            <w:bottom w:val="none" w:sz="0" w:space="0" w:color="auto"/>
            <w:right w:val="none" w:sz="0" w:space="0" w:color="auto"/>
          </w:divBdr>
        </w:div>
        <w:div w:id="1635139782">
          <w:marLeft w:val="0"/>
          <w:marRight w:val="0"/>
          <w:marTop w:val="0"/>
          <w:marBottom w:val="0"/>
          <w:divBdr>
            <w:top w:val="none" w:sz="0" w:space="0" w:color="auto"/>
            <w:left w:val="none" w:sz="0" w:space="0" w:color="auto"/>
            <w:bottom w:val="none" w:sz="0" w:space="0" w:color="auto"/>
            <w:right w:val="none" w:sz="0" w:space="0" w:color="auto"/>
          </w:divBdr>
        </w:div>
      </w:divsChild>
    </w:div>
    <w:div w:id="122232105">
      <w:bodyDiv w:val="1"/>
      <w:marLeft w:val="0"/>
      <w:marRight w:val="0"/>
      <w:marTop w:val="0"/>
      <w:marBottom w:val="0"/>
      <w:divBdr>
        <w:top w:val="none" w:sz="0" w:space="0" w:color="auto"/>
        <w:left w:val="none" w:sz="0" w:space="0" w:color="auto"/>
        <w:bottom w:val="none" w:sz="0" w:space="0" w:color="auto"/>
        <w:right w:val="none" w:sz="0" w:space="0" w:color="auto"/>
      </w:divBdr>
      <w:divsChild>
        <w:div w:id="920875845">
          <w:marLeft w:val="0"/>
          <w:marRight w:val="0"/>
          <w:marTop w:val="0"/>
          <w:marBottom w:val="0"/>
          <w:divBdr>
            <w:top w:val="none" w:sz="0" w:space="0" w:color="auto"/>
            <w:left w:val="none" w:sz="0" w:space="0" w:color="auto"/>
            <w:bottom w:val="none" w:sz="0" w:space="0" w:color="auto"/>
            <w:right w:val="none" w:sz="0" w:space="0" w:color="auto"/>
          </w:divBdr>
          <w:divsChild>
            <w:div w:id="1909922343">
              <w:marLeft w:val="0"/>
              <w:marRight w:val="0"/>
              <w:marTop w:val="0"/>
              <w:marBottom w:val="0"/>
              <w:divBdr>
                <w:top w:val="none" w:sz="0" w:space="0" w:color="auto"/>
                <w:left w:val="none" w:sz="0" w:space="0" w:color="auto"/>
                <w:bottom w:val="none" w:sz="0" w:space="0" w:color="auto"/>
                <w:right w:val="none" w:sz="0" w:space="0" w:color="auto"/>
              </w:divBdr>
            </w:div>
            <w:div w:id="1426851406">
              <w:marLeft w:val="0"/>
              <w:marRight w:val="0"/>
              <w:marTop w:val="0"/>
              <w:marBottom w:val="0"/>
              <w:divBdr>
                <w:top w:val="none" w:sz="0" w:space="0" w:color="auto"/>
                <w:left w:val="none" w:sz="0" w:space="0" w:color="auto"/>
                <w:bottom w:val="none" w:sz="0" w:space="0" w:color="auto"/>
                <w:right w:val="none" w:sz="0" w:space="0" w:color="auto"/>
              </w:divBdr>
            </w:div>
            <w:div w:id="1681807362">
              <w:marLeft w:val="0"/>
              <w:marRight w:val="0"/>
              <w:marTop w:val="0"/>
              <w:marBottom w:val="0"/>
              <w:divBdr>
                <w:top w:val="none" w:sz="0" w:space="0" w:color="auto"/>
                <w:left w:val="none" w:sz="0" w:space="0" w:color="auto"/>
                <w:bottom w:val="none" w:sz="0" w:space="0" w:color="auto"/>
                <w:right w:val="none" w:sz="0" w:space="0" w:color="auto"/>
              </w:divBdr>
            </w:div>
            <w:div w:id="120736637">
              <w:marLeft w:val="0"/>
              <w:marRight w:val="0"/>
              <w:marTop w:val="0"/>
              <w:marBottom w:val="0"/>
              <w:divBdr>
                <w:top w:val="none" w:sz="0" w:space="0" w:color="auto"/>
                <w:left w:val="none" w:sz="0" w:space="0" w:color="auto"/>
                <w:bottom w:val="none" w:sz="0" w:space="0" w:color="auto"/>
                <w:right w:val="none" w:sz="0" w:space="0" w:color="auto"/>
              </w:divBdr>
            </w:div>
            <w:div w:id="1955401700">
              <w:marLeft w:val="0"/>
              <w:marRight w:val="0"/>
              <w:marTop w:val="0"/>
              <w:marBottom w:val="0"/>
              <w:divBdr>
                <w:top w:val="none" w:sz="0" w:space="0" w:color="auto"/>
                <w:left w:val="none" w:sz="0" w:space="0" w:color="auto"/>
                <w:bottom w:val="none" w:sz="0" w:space="0" w:color="auto"/>
                <w:right w:val="none" w:sz="0" w:space="0" w:color="auto"/>
              </w:divBdr>
            </w:div>
            <w:div w:id="1991442502">
              <w:marLeft w:val="0"/>
              <w:marRight w:val="0"/>
              <w:marTop w:val="0"/>
              <w:marBottom w:val="0"/>
              <w:divBdr>
                <w:top w:val="none" w:sz="0" w:space="0" w:color="auto"/>
                <w:left w:val="none" w:sz="0" w:space="0" w:color="auto"/>
                <w:bottom w:val="none" w:sz="0" w:space="0" w:color="auto"/>
                <w:right w:val="none" w:sz="0" w:space="0" w:color="auto"/>
              </w:divBdr>
            </w:div>
            <w:div w:id="132187030">
              <w:marLeft w:val="0"/>
              <w:marRight w:val="0"/>
              <w:marTop w:val="0"/>
              <w:marBottom w:val="0"/>
              <w:divBdr>
                <w:top w:val="none" w:sz="0" w:space="0" w:color="auto"/>
                <w:left w:val="none" w:sz="0" w:space="0" w:color="auto"/>
                <w:bottom w:val="none" w:sz="0" w:space="0" w:color="auto"/>
                <w:right w:val="none" w:sz="0" w:space="0" w:color="auto"/>
              </w:divBdr>
            </w:div>
            <w:div w:id="678049145">
              <w:marLeft w:val="0"/>
              <w:marRight w:val="0"/>
              <w:marTop w:val="0"/>
              <w:marBottom w:val="0"/>
              <w:divBdr>
                <w:top w:val="none" w:sz="0" w:space="0" w:color="auto"/>
                <w:left w:val="none" w:sz="0" w:space="0" w:color="auto"/>
                <w:bottom w:val="none" w:sz="0" w:space="0" w:color="auto"/>
                <w:right w:val="none" w:sz="0" w:space="0" w:color="auto"/>
              </w:divBdr>
            </w:div>
            <w:div w:id="1936938673">
              <w:marLeft w:val="0"/>
              <w:marRight w:val="0"/>
              <w:marTop w:val="0"/>
              <w:marBottom w:val="0"/>
              <w:divBdr>
                <w:top w:val="none" w:sz="0" w:space="0" w:color="auto"/>
                <w:left w:val="none" w:sz="0" w:space="0" w:color="auto"/>
                <w:bottom w:val="none" w:sz="0" w:space="0" w:color="auto"/>
                <w:right w:val="none" w:sz="0" w:space="0" w:color="auto"/>
              </w:divBdr>
            </w:div>
            <w:div w:id="1950313898">
              <w:marLeft w:val="0"/>
              <w:marRight w:val="0"/>
              <w:marTop w:val="0"/>
              <w:marBottom w:val="0"/>
              <w:divBdr>
                <w:top w:val="none" w:sz="0" w:space="0" w:color="auto"/>
                <w:left w:val="none" w:sz="0" w:space="0" w:color="auto"/>
                <w:bottom w:val="none" w:sz="0" w:space="0" w:color="auto"/>
                <w:right w:val="none" w:sz="0" w:space="0" w:color="auto"/>
              </w:divBdr>
            </w:div>
          </w:divsChild>
        </w:div>
        <w:div w:id="1268123834">
          <w:marLeft w:val="0"/>
          <w:marRight w:val="0"/>
          <w:marTop w:val="0"/>
          <w:marBottom w:val="0"/>
          <w:divBdr>
            <w:top w:val="none" w:sz="0" w:space="0" w:color="auto"/>
            <w:left w:val="none" w:sz="0" w:space="0" w:color="auto"/>
            <w:bottom w:val="none" w:sz="0" w:space="0" w:color="auto"/>
            <w:right w:val="none" w:sz="0" w:space="0" w:color="auto"/>
          </w:divBdr>
        </w:div>
        <w:div w:id="1258706781">
          <w:marLeft w:val="0"/>
          <w:marRight w:val="0"/>
          <w:marTop w:val="0"/>
          <w:marBottom w:val="0"/>
          <w:divBdr>
            <w:top w:val="none" w:sz="0" w:space="0" w:color="auto"/>
            <w:left w:val="none" w:sz="0" w:space="0" w:color="auto"/>
            <w:bottom w:val="none" w:sz="0" w:space="0" w:color="auto"/>
            <w:right w:val="none" w:sz="0" w:space="0" w:color="auto"/>
          </w:divBdr>
        </w:div>
        <w:div w:id="914585628">
          <w:marLeft w:val="0"/>
          <w:marRight w:val="0"/>
          <w:marTop w:val="0"/>
          <w:marBottom w:val="0"/>
          <w:divBdr>
            <w:top w:val="none" w:sz="0" w:space="0" w:color="auto"/>
            <w:left w:val="none" w:sz="0" w:space="0" w:color="auto"/>
            <w:bottom w:val="none" w:sz="0" w:space="0" w:color="auto"/>
            <w:right w:val="none" w:sz="0" w:space="0" w:color="auto"/>
          </w:divBdr>
        </w:div>
      </w:divsChild>
    </w:div>
    <w:div w:id="147400750">
      <w:bodyDiv w:val="1"/>
      <w:marLeft w:val="0"/>
      <w:marRight w:val="0"/>
      <w:marTop w:val="0"/>
      <w:marBottom w:val="0"/>
      <w:divBdr>
        <w:top w:val="none" w:sz="0" w:space="0" w:color="auto"/>
        <w:left w:val="none" w:sz="0" w:space="0" w:color="auto"/>
        <w:bottom w:val="none" w:sz="0" w:space="0" w:color="auto"/>
        <w:right w:val="none" w:sz="0" w:space="0" w:color="auto"/>
      </w:divBdr>
      <w:divsChild>
        <w:div w:id="1815834232">
          <w:marLeft w:val="0"/>
          <w:marRight w:val="0"/>
          <w:marTop w:val="0"/>
          <w:marBottom w:val="0"/>
          <w:divBdr>
            <w:top w:val="none" w:sz="0" w:space="0" w:color="auto"/>
            <w:left w:val="none" w:sz="0" w:space="0" w:color="auto"/>
            <w:bottom w:val="none" w:sz="0" w:space="0" w:color="auto"/>
            <w:right w:val="none" w:sz="0" w:space="0" w:color="auto"/>
          </w:divBdr>
        </w:div>
        <w:div w:id="375592257">
          <w:marLeft w:val="0"/>
          <w:marRight w:val="0"/>
          <w:marTop w:val="0"/>
          <w:marBottom w:val="0"/>
          <w:divBdr>
            <w:top w:val="none" w:sz="0" w:space="0" w:color="auto"/>
            <w:left w:val="none" w:sz="0" w:space="0" w:color="auto"/>
            <w:bottom w:val="none" w:sz="0" w:space="0" w:color="auto"/>
            <w:right w:val="none" w:sz="0" w:space="0" w:color="auto"/>
          </w:divBdr>
        </w:div>
        <w:div w:id="1886985542">
          <w:marLeft w:val="0"/>
          <w:marRight w:val="0"/>
          <w:marTop w:val="0"/>
          <w:marBottom w:val="0"/>
          <w:divBdr>
            <w:top w:val="none" w:sz="0" w:space="0" w:color="auto"/>
            <w:left w:val="none" w:sz="0" w:space="0" w:color="auto"/>
            <w:bottom w:val="none" w:sz="0" w:space="0" w:color="auto"/>
            <w:right w:val="none" w:sz="0" w:space="0" w:color="auto"/>
          </w:divBdr>
        </w:div>
        <w:div w:id="132715808">
          <w:marLeft w:val="0"/>
          <w:marRight w:val="0"/>
          <w:marTop w:val="0"/>
          <w:marBottom w:val="0"/>
          <w:divBdr>
            <w:top w:val="none" w:sz="0" w:space="0" w:color="auto"/>
            <w:left w:val="none" w:sz="0" w:space="0" w:color="auto"/>
            <w:bottom w:val="none" w:sz="0" w:space="0" w:color="auto"/>
            <w:right w:val="none" w:sz="0" w:space="0" w:color="auto"/>
          </w:divBdr>
        </w:div>
      </w:divsChild>
    </w:div>
    <w:div w:id="157379759">
      <w:bodyDiv w:val="1"/>
      <w:marLeft w:val="0"/>
      <w:marRight w:val="0"/>
      <w:marTop w:val="0"/>
      <w:marBottom w:val="0"/>
      <w:divBdr>
        <w:top w:val="none" w:sz="0" w:space="0" w:color="auto"/>
        <w:left w:val="none" w:sz="0" w:space="0" w:color="auto"/>
        <w:bottom w:val="none" w:sz="0" w:space="0" w:color="auto"/>
        <w:right w:val="none" w:sz="0" w:space="0" w:color="auto"/>
      </w:divBdr>
    </w:div>
    <w:div w:id="179857950">
      <w:bodyDiv w:val="1"/>
      <w:marLeft w:val="0"/>
      <w:marRight w:val="0"/>
      <w:marTop w:val="0"/>
      <w:marBottom w:val="0"/>
      <w:divBdr>
        <w:top w:val="none" w:sz="0" w:space="0" w:color="auto"/>
        <w:left w:val="none" w:sz="0" w:space="0" w:color="auto"/>
        <w:bottom w:val="none" w:sz="0" w:space="0" w:color="auto"/>
        <w:right w:val="none" w:sz="0" w:space="0" w:color="auto"/>
      </w:divBdr>
    </w:div>
    <w:div w:id="187187131">
      <w:bodyDiv w:val="1"/>
      <w:marLeft w:val="0"/>
      <w:marRight w:val="0"/>
      <w:marTop w:val="0"/>
      <w:marBottom w:val="0"/>
      <w:divBdr>
        <w:top w:val="none" w:sz="0" w:space="0" w:color="auto"/>
        <w:left w:val="none" w:sz="0" w:space="0" w:color="auto"/>
        <w:bottom w:val="none" w:sz="0" w:space="0" w:color="auto"/>
        <w:right w:val="none" w:sz="0" w:space="0" w:color="auto"/>
      </w:divBdr>
      <w:divsChild>
        <w:div w:id="140313834">
          <w:marLeft w:val="0"/>
          <w:marRight w:val="0"/>
          <w:marTop w:val="0"/>
          <w:marBottom w:val="0"/>
          <w:divBdr>
            <w:top w:val="none" w:sz="0" w:space="0" w:color="auto"/>
            <w:left w:val="none" w:sz="0" w:space="0" w:color="auto"/>
            <w:bottom w:val="none" w:sz="0" w:space="0" w:color="auto"/>
            <w:right w:val="none" w:sz="0" w:space="0" w:color="auto"/>
          </w:divBdr>
        </w:div>
        <w:div w:id="453450337">
          <w:marLeft w:val="0"/>
          <w:marRight w:val="0"/>
          <w:marTop w:val="0"/>
          <w:marBottom w:val="0"/>
          <w:divBdr>
            <w:top w:val="none" w:sz="0" w:space="0" w:color="auto"/>
            <w:left w:val="none" w:sz="0" w:space="0" w:color="auto"/>
            <w:bottom w:val="none" w:sz="0" w:space="0" w:color="auto"/>
            <w:right w:val="none" w:sz="0" w:space="0" w:color="auto"/>
          </w:divBdr>
        </w:div>
      </w:divsChild>
    </w:div>
    <w:div w:id="188301232">
      <w:bodyDiv w:val="1"/>
      <w:marLeft w:val="0"/>
      <w:marRight w:val="0"/>
      <w:marTop w:val="0"/>
      <w:marBottom w:val="0"/>
      <w:divBdr>
        <w:top w:val="none" w:sz="0" w:space="0" w:color="auto"/>
        <w:left w:val="none" w:sz="0" w:space="0" w:color="auto"/>
        <w:bottom w:val="none" w:sz="0" w:space="0" w:color="auto"/>
        <w:right w:val="none" w:sz="0" w:space="0" w:color="auto"/>
      </w:divBdr>
    </w:div>
    <w:div w:id="217857991">
      <w:bodyDiv w:val="1"/>
      <w:marLeft w:val="0"/>
      <w:marRight w:val="0"/>
      <w:marTop w:val="0"/>
      <w:marBottom w:val="0"/>
      <w:divBdr>
        <w:top w:val="none" w:sz="0" w:space="0" w:color="auto"/>
        <w:left w:val="none" w:sz="0" w:space="0" w:color="auto"/>
        <w:bottom w:val="none" w:sz="0" w:space="0" w:color="auto"/>
        <w:right w:val="none" w:sz="0" w:space="0" w:color="auto"/>
      </w:divBdr>
    </w:div>
    <w:div w:id="224919698">
      <w:bodyDiv w:val="1"/>
      <w:marLeft w:val="0"/>
      <w:marRight w:val="0"/>
      <w:marTop w:val="0"/>
      <w:marBottom w:val="0"/>
      <w:divBdr>
        <w:top w:val="none" w:sz="0" w:space="0" w:color="auto"/>
        <w:left w:val="none" w:sz="0" w:space="0" w:color="auto"/>
        <w:bottom w:val="none" w:sz="0" w:space="0" w:color="auto"/>
        <w:right w:val="none" w:sz="0" w:space="0" w:color="auto"/>
      </w:divBdr>
      <w:divsChild>
        <w:div w:id="2117362569">
          <w:marLeft w:val="0"/>
          <w:marRight w:val="0"/>
          <w:marTop w:val="0"/>
          <w:marBottom w:val="0"/>
          <w:divBdr>
            <w:top w:val="none" w:sz="0" w:space="0" w:color="auto"/>
            <w:left w:val="none" w:sz="0" w:space="0" w:color="auto"/>
            <w:bottom w:val="none" w:sz="0" w:space="0" w:color="auto"/>
            <w:right w:val="none" w:sz="0" w:space="0" w:color="auto"/>
          </w:divBdr>
        </w:div>
        <w:div w:id="60756968">
          <w:marLeft w:val="0"/>
          <w:marRight w:val="0"/>
          <w:marTop w:val="0"/>
          <w:marBottom w:val="0"/>
          <w:divBdr>
            <w:top w:val="none" w:sz="0" w:space="0" w:color="auto"/>
            <w:left w:val="none" w:sz="0" w:space="0" w:color="auto"/>
            <w:bottom w:val="none" w:sz="0" w:space="0" w:color="auto"/>
            <w:right w:val="none" w:sz="0" w:space="0" w:color="auto"/>
          </w:divBdr>
        </w:div>
        <w:div w:id="1670130454">
          <w:marLeft w:val="0"/>
          <w:marRight w:val="0"/>
          <w:marTop w:val="0"/>
          <w:marBottom w:val="0"/>
          <w:divBdr>
            <w:top w:val="none" w:sz="0" w:space="0" w:color="auto"/>
            <w:left w:val="none" w:sz="0" w:space="0" w:color="auto"/>
            <w:bottom w:val="none" w:sz="0" w:space="0" w:color="auto"/>
            <w:right w:val="none" w:sz="0" w:space="0" w:color="auto"/>
          </w:divBdr>
        </w:div>
      </w:divsChild>
    </w:div>
    <w:div w:id="228271143">
      <w:bodyDiv w:val="1"/>
      <w:marLeft w:val="0"/>
      <w:marRight w:val="0"/>
      <w:marTop w:val="0"/>
      <w:marBottom w:val="0"/>
      <w:divBdr>
        <w:top w:val="none" w:sz="0" w:space="0" w:color="auto"/>
        <w:left w:val="none" w:sz="0" w:space="0" w:color="auto"/>
        <w:bottom w:val="none" w:sz="0" w:space="0" w:color="auto"/>
        <w:right w:val="none" w:sz="0" w:space="0" w:color="auto"/>
      </w:divBdr>
    </w:div>
    <w:div w:id="236985944">
      <w:bodyDiv w:val="1"/>
      <w:marLeft w:val="0"/>
      <w:marRight w:val="0"/>
      <w:marTop w:val="0"/>
      <w:marBottom w:val="0"/>
      <w:divBdr>
        <w:top w:val="none" w:sz="0" w:space="0" w:color="auto"/>
        <w:left w:val="none" w:sz="0" w:space="0" w:color="auto"/>
        <w:bottom w:val="none" w:sz="0" w:space="0" w:color="auto"/>
        <w:right w:val="none" w:sz="0" w:space="0" w:color="auto"/>
      </w:divBdr>
    </w:div>
    <w:div w:id="250967084">
      <w:bodyDiv w:val="1"/>
      <w:marLeft w:val="0"/>
      <w:marRight w:val="0"/>
      <w:marTop w:val="0"/>
      <w:marBottom w:val="0"/>
      <w:divBdr>
        <w:top w:val="none" w:sz="0" w:space="0" w:color="auto"/>
        <w:left w:val="none" w:sz="0" w:space="0" w:color="auto"/>
        <w:bottom w:val="none" w:sz="0" w:space="0" w:color="auto"/>
        <w:right w:val="none" w:sz="0" w:space="0" w:color="auto"/>
      </w:divBdr>
      <w:divsChild>
        <w:div w:id="238180170">
          <w:marLeft w:val="806"/>
          <w:marRight w:val="0"/>
          <w:marTop w:val="200"/>
          <w:marBottom w:val="0"/>
          <w:divBdr>
            <w:top w:val="none" w:sz="0" w:space="0" w:color="auto"/>
            <w:left w:val="none" w:sz="0" w:space="0" w:color="auto"/>
            <w:bottom w:val="none" w:sz="0" w:space="0" w:color="auto"/>
            <w:right w:val="none" w:sz="0" w:space="0" w:color="auto"/>
          </w:divBdr>
        </w:div>
        <w:div w:id="138428184">
          <w:marLeft w:val="806"/>
          <w:marRight w:val="0"/>
          <w:marTop w:val="200"/>
          <w:marBottom w:val="0"/>
          <w:divBdr>
            <w:top w:val="none" w:sz="0" w:space="0" w:color="auto"/>
            <w:left w:val="none" w:sz="0" w:space="0" w:color="auto"/>
            <w:bottom w:val="none" w:sz="0" w:space="0" w:color="auto"/>
            <w:right w:val="none" w:sz="0" w:space="0" w:color="auto"/>
          </w:divBdr>
        </w:div>
        <w:div w:id="1864511281">
          <w:marLeft w:val="806"/>
          <w:marRight w:val="0"/>
          <w:marTop w:val="200"/>
          <w:marBottom w:val="0"/>
          <w:divBdr>
            <w:top w:val="none" w:sz="0" w:space="0" w:color="auto"/>
            <w:left w:val="none" w:sz="0" w:space="0" w:color="auto"/>
            <w:bottom w:val="none" w:sz="0" w:space="0" w:color="auto"/>
            <w:right w:val="none" w:sz="0" w:space="0" w:color="auto"/>
          </w:divBdr>
        </w:div>
        <w:div w:id="1128626231">
          <w:marLeft w:val="806"/>
          <w:marRight w:val="0"/>
          <w:marTop w:val="200"/>
          <w:marBottom w:val="0"/>
          <w:divBdr>
            <w:top w:val="none" w:sz="0" w:space="0" w:color="auto"/>
            <w:left w:val="none" w:sz="0" w:space="0" w:color="auto"/>
            <w:bottom w:val="none" w:sz="0" w:space="0" w:color="auto"/>
            <w:right w:val="none" w:sz="0" w:space="0" w:color="auto"/>
          </w:divBdr>
        </w:div>
      </w:divsChild>
    </w:div>
    <w:div w:id="267666486">
      <w:bodyDiv w:val="1"/>
      <w:marLeft w:val="0"/>
      <w:marRight w:val="0"/>
      <w:marTop w:val="0"/>
      <w:marBottom w:val="0"/>
      <w:divBdr>
        <w:top w:val="none" w:sz="0" w:space="0" w:color="auto"/>
        <w:left w:val="none" w:sz="0" w:space="0" w:color="auto"/>
        <w:bottom w:val="none" w:sz="0" w:space="0" w:color="auto"/>
        <w:right w:val="none" w:sz="0" w:space="0" w:color="auto"/>
      </w:divBdr>
      <w:divsChild>
        <w:div w:id="581840215">
          <w:marLeft w:val="0"/>
          <w:marRight w:val="0"/>
          <w:marTop w:val="0"/>
          <w:marBottom w:val="0"/>
          <w:divBdr>
            <w:top w:val="none" w:sz="0" w:space="0" w:color="auto"/>
            <w:left w:val="none" w:sz="0" w:space="0" w:color="auto"/>
            <w:bottom w:val="none" w:sz="0" w:space="0" w:color="auto"/>
            <w:right w:val="none" w:sz="0" w:space="0" w:color="auto"/>
          </w:divBdr>
          <w:divsChild>
            <w:div w:id="785974904">
              <w:marLeft w:val="0"/>
              <w:marRight w:val="0"/>
              <w:marTop w:val="0"/>
              <w:marBottom w:val="0"/>
              <w:divBdr>
                <w:top w:val="none" w:sz="0" w:space="0" w:color="auto"/>
                <w:left w:val="none" w:sz="0" w:space="0" w:color="auto"/>
                <w:bottom w:val="none" w:sz="0" w:space="0" w:color="auto"/>
                <w:right w:val="none" w:sz="0" w:space="0" w:color="auto"/>
              </w:divBdr>
            </w:div>
            <w:div w:id="529147790">
              <w:marLeft w:val="0"/>
              <w:marRight w:val="0"/>
              <w:marTop w:val="0"/>
              <w:marBottom w:val="0"/>
              <w:divBdr>
                <w:top w:val="none" w:sz="0" w:space="0" w:color="auto"/>
                <w:left w:val="none" w:sz="0" w:space="0" w:color="auto"/>
                <w:bottom w:val="none" w:sz="0" w:space="0" w:color="auto"/>
                <w:right w:val="none" w:sz="0" w:space="0" w:color="auto"/>
              </w:divBdr>
            </w:div>
            <w:div w:id="18511879">
              <w:marLeft w:val="0"/>
              <w:marRight w:val="0"/>
              <w:marTop w:val="0"/>
              <w:marBottom w:val="0"/>
              <w:divBdr>
                <w:top w:val="none" w:sz="0" w:space="0" w:color="auto"/>
                <w:left w:val="none" w:sz="0" w:space="0" w:color="auto"/>
                <w:bottom w:val="none" w:sz="0" w:space="0" w:color="auto"/>
                <w:right w:val="none" w:sz="0" w:space="0" w:color="auto"/>
              </w:divBdr>
            </w:div>
            <w:div w:id="916869095">
              <w:marLeft w:val="0"/>
              <w:marRight w:val="0"/>
              <w:marTop w:val="0"/>
              <w:marBottom w:val="0"/>
              <w:divBdr>
                <w:top w:val="none" w:sz="0" w:space="0" w:color="auto"/>
                <w:left w:val="none" w:sz="0" w:space="0" w:color="auto"/>
                <w:bottom w:val="none" w:sz="0" w:space="0" w:color="auto"/>
                <w:right w:val="none" w:sz="0" w:space="0" w:color="auto"/>
              </w:divBdr>
            </w:div>
            <w:div w:id="423186441">
              <w:marLeft w:val="0"/>
              <w:marRight w:val="0"/>
              <w:marTop w:val="0"/>
              <w:marBottom w:val="0"/>
              <w:divBdr>
                <w:top w:val="none" w:sz="0" w:space="0" w:color="auto"/>
                <w:left w:val="none" w:sz="0" w:space="0" w:color="auto"/>
                <w:bottom w:val="none" w:sz="0" w:space="0" w:color="auto"/>
                <w:right w:val="none" w:sz="0" w:space="0" w:color="auto"/>
              </w:divBdr>
            </w:div>
            <w:div w:id="375159414">
              <w:marLeft w:val="0"/>
              <w:marRight w:val="0"/>
              <w:marTop w:val="0"/>
              <w:marBottom w:val="0"/>
              <w:divBdr>
                <w:top w:val="none" w:sz="0" w:space="0" w:color="auto"/>
                <w:left w:val="none" w:sz="0" w:space="0" w:color="auto"/>
                <w:bottom w:val="none" w:sz="0" w:space="0" w:color="auto"/>
                <w:right w:val="none" w:sz="0" w:space="0" w:color="auto"/>
              </w:divBdr>
            </w:div>
            <w:div w:id="924802730">
              <w:marLeft w:val="0"/>
              <w:marRight w:val="0"/>
              <w:marTop w:val="0"/>
              <w:marBottom w:val="0"/>
              <w:divBdr>
                <w:top w:val="none" w:sz="0" w:space="0" w:color="auto"/>
                <w:left w:val="none" w:sz="0" w:space="0" w:color="auto"/>
                <w:bottom w:val="none" w:sz="0" w:space="0" w:color="auto"/>
                <w:right w:val="none" w:sz="0" w:space="0" w:color="auto"/>
              </w:divBdr>
            </w:div>
            <w:div w:id="375593783">
              <w:marLeft w:val="0"/>
              <w:marRight w:val="0"/>
              <w:marTop w:val="0"/>
              <w:marBottom w:val="0"/>
              <w:divBdr>
                <w:top w:val="none" w:sz="0" w:space="0" w:color="auto"/>
                <w:left w:val="none" w:sz="0" w:space="0" w:color="auto"/>
                <w:bottom w:val="none" w:sz="0" w:space="0" w:color="auto"/>
                <w:right w:val="none" w:sz="0" w:space="0" w:color="auto"/>
              </w:divBdr>
            </w:div>
          </w:divsChild>
        </w:div>
        <w:div w:id="640234346">
          <w:marLeft w:val="0"/>
          <w:marRight w:val="0"/>
          <w:marTop w:val="0"/>
          <w:marBottom w:val="0"/>
          <w:divBdr>
            <w:top w:val="none" w:sz="0" w:space="0" w:color="auto"/>
            <w:left w:val="none" w:sz="0" w:space="0" w:color="auto"/>
            <w:bottom w:val="none" w:sz="0" w:space="0" w:color="auto"/>
            <w:right w:val="none" w:sz="0" w:space="0" w:color="auto"/>
          </w:divBdr>
          <w:divsChild>
            <w:div w:id="7166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4264">
      <w:bodyDiv w:val="1"/>
      <w:marLeft w:val="0"/>
      <w:marRight w:val="0"/>
      <w:marTop w:val="0"/>
      <w:marBottom w:val="0"/>
      <w:divBdr>
        <w:top w:val="none" w:sz="0" w:space="0" w:color="auto"/>
        <w:left w:val="none" w:sz="0" w:space="0" w:color="auto"/>
        <w:bottom w:val="none" w:sz="0" w:space="0" w:color="auto"/>
        <w:right w:val="none" w:sz="0" w:space="0" w:color="auto"/>
      </w:divBdr>
      <w:divsChild>
        <w:div w:id="597567960">
          <w:marLeft w:val="0"/>
          <w:marRight w:val="0"/>
          <w:marTop w:val="0"/>
          <w:marBottom w:val="0"/>
          <w:divBdr>
            <w:top w:val="none" w:sz="0" w:space="0" w:color="auto"/>
            <w:left w:val="none" w:sz="0" w:space="0" w:color="auto"/>
            <w:bottom w:val="none" w:sz="0" w:space="0" w:color="auto"/>
            <w:right w:val="none" w:sz="0" w:space="0" w:color="auto"/>
          </w:divBdr>
        </w:div>
        <w:div w:id="1557887145">
          <w:marLeft w:val="0"/>
          <w:marRight w:val="0"/>
          <w:marTop w:val="0"/>
          <w:marBottom w:val="0"/>
          <w:divBdr>
            <w:top w:val="none" w:sz="0" w:space="0" w:color="auto"/>
            <w:left w:val="none" w:sz="0" w:space="0" w:color="auto"/>
            <w:bottom w:val="none" w:sz="0" w:space="0" w:color="auto"/>
            <w:right w:val="none" w:sz="0" w:space="0" w:color="auto"/>
          </w:divBdr>
        </w:div>
        <w:div w:id="72699268">
          <w:marLeft w:val="0"/>
          <w:marRight w:val="0"/>
          <w:marTop w:val="0"/>
          <w:marBottom w:val="0"/>
          <w:divBdr>
            <w:top w:val="none" w:sz="0" w:space="0" w:color="auto"/>
            <w:left w:val="none" w:sz="0" w:space="0" w:color="auto"/>
            <w:bottom w:val="none" w:sz="0" w:space="0" w:color="auto"/>
            <w:right w:val="none" w:sz="0" w:space="0" w:color="auto"/>
          </w:divBdr>
        </w:div>
        <w:div w:id="1900825339">
          <w:marLeft w:val="0"/>
          <w:marRight w:val="0"/>
          <w:marTop w:val="0"/>
          <w:marBottom w:val="0"/>
          <w:divBdr>
            <w:top w:val="none" w:sz="0" w:space="0" w:color="auto"/>
            <w:left w:val="none" w:sz="0" w:space="0" w:color="auto"/>
            <w:bottom w:val="none" w:sz="0" w:space="0" w:color="auto"/>
            <w:right w:val="none" w:sz="0" w:space="0" w:color="auto"/>
          </w:divBdr>
        </w:div>
      </w:divsChild>
    </w:div>
    <w:div w:id="275330896">
      <w:bodyDiv w:val="1"/>
      <w:marLeft w:val="0"/>
      <w:marRight w:val="0"/>
      <w:marTop w:val="0"/>
      <w:marBottom w:val="0"/>
      <w:divBdr>
        <w:top w:val="none" w:sz="0" w:space="0" w:color="auto"/>
        <w:left w:val="none" w:sz="0" w:space="0" w:color="auto"/>
        <w:bottom w:val="none" w:sz="0" w:space="0" w:color="auto"/>
        <w:right w:val="none" w:sz="0" w:space="0" w:color="auto"/>
      </w:divBdr>
    </w:div>
    <w:div w:id="291788630">
      <w:bodyDiv w:val="1"/>
      <w:marLeft w:val="0"/>
      <w:marRight w:val="0"/>
      <w:marTop w:val="0"/>
      <w:marBottom w:val="0"/>
      <w:divBdr>
        <w:top w:val="none" w:sz="0" w:space="0" w:color="auto"/>
        <w:left w:val="none" w:sz="0" w:space="0" w:color="auto"/>
        <w:bottom w:val="none" w:sz="0" w:space="0" w:color="auto"/>
        <w:right w:val="none" w:sz="0" w:space="0" w:color="auto"/>
      </w:divBdr>
      <w:divsChild>
        <w:div w:id="691152217">
          <w:marLeft w:val="806"/>
          <w:marRight w:val="0"/>
          <w:marTop w:val="200"/>
          <w:marBottom w:val="0"/>
          <w:divBdr>
            <w:top w:val="none" w:sz="0" w:space="0" w:color="auto"/>
            <w:left w:val="none" w:sz="0" w:space="0" w:color="auto"/>
            <w:bottom w:val="none" w:sz="0" w:space="0" w:color="auto"/>
            <w:right w:val="none" w:sz="0" w:space="0" w:color="auto"/>
          </w:divBdr>
        </w:div>
        <w:div w:id="1475836460">
          <w:marLeft w:val="806"/>
          <w:marRight w:val="0"/>
          <w:marTop w:val="200"/>
          <w:marBottom w:val="0"/>
          <w:divBdr>
            <w:top w:val="none" w:sz="0" w:space="0" w:color="auto"/>
            <w:left w:val="none" w:sz="0" w:space="0" w:color="auto"/>
            <w:bottom w:val="none" w:sz="0" w:space="0" w:color="auto"/>
            <w:right w:val="none" w:sz="0" w:space="0" w:color="auto"/>
          </w:divBdr>
        </w:div>
        <w:div w:id="845943924">
          <w:marLeft w:val="806"/>
          <w:marRight w:val="0"/>
          <w:marTop w:val="200"/>
          <w:marBottom w:val="0"/>
          <w:divBdr>
            <w:top w:val="none" w:sz="0" w:space="0" w:color="auto"/>
            <w:left w:val="none" w:sz="0" w:space="0" w:color="auto"/>
            <w:bottom w:val="none" w:sz="0" w:space="0" w:color="auto"/>
            <w:right w:val="none" w:sz="0" w:space="0" w:color="auto"/>
          </w:divBdr>
        </w:div>
        <w:div w:id="1576282098">
          <w:marLeft w:val="806"/>
          <w:marRight w:val="0"/>
          <w:marTop w:val="200"/>
          <w:marBottom w:val="0"/>
          <w:divBdr>
            <w:top w:val="none" w:sz="0" w:space="0" w:color="auto"/>
            <w:left w:val="none" w:sz="0" w:space="0" w:color="auto"/>
            <w:bottom w:val="none" w:sz="0" w:space="0" w:color="auto"/>
            <w:right w:val="none" w:sz="0" w:space="0" w:color="auto"/>
          </w:divBdr>
        </w:div>
      </w:divsChild>
    </w:div>
    <w:div w:id="300618674">
      <w:bodyDiv w:val="1"/>
      <w:marLeft w:val="0"/>
      <w:marRight w:val="0"/>
      <w:marTop w:val="0"/>
      <w:marBottom w:val="0"/>
      <w:divBdr>
        <w:top w:val="none" w:sz="0" w:space="0" w:color="auto"/>
        <w:left w:val="none" w:sz="0" w:space="0" w:color="auto"/>
        <w:bottom w:val="none" w:sz="0" w:space="0" w:color="auto"/>
        <w:right w:val="none" w:sz="0" w:space="0" w:color="auto"/>
      </w:divBdr>
    </w:div>
    <w:div w:id="306784985">
      <w:bodyDiv w:val="1"/>
      <w:marLeft w:val="0"/>
      <w:marRight w:val="0"/>
      <w:marTop w:val="0"/>
      <w:marBottom w:val="0"/>
      <w:divBdr>
        <w:top w:val="none" w:sz="0" w:space="0" w:color="auto"/>
        <w:left w:val="none" w:sz="0" w:space="0" w:color="auto"/>
        <w:bottom w:val="none" w:sz="0" w:space="0" w:color="auto"/>
        <w:right w:val="none" w:sz="0" w:space="0" w:color="auto"/>
      </w:divBdr>
      <w:divsChild>
        <w:div w:id="1414430311">
          <w:marLeft w:val="0"/>
          <w:marRight w:val="0"/>
          <w:marTop w:val="0"/>
          <w:marBottom w:val="0"/>
          <w:divBdr>
            <w:top w:val="none" w:sz="0" w:space="0" w:color="auto"/>
            <w:left w:val="none" w:sz="0" w:space="0" w:color="auto"/>
            <w:bottom w:val="none" w:sz="0" w:space="0" w:color="auto"/>
            <w:right w:val="none" w:sz="0" w:space="0" w:color="auto"/>
          </w:divBdr>
        </w:div>
        <w:div w:id="1368412286">
          <w:marLeft w:val="0"/>
          <w:marRight w:val="0"/>
          <w:marTop w:val="0"/>
          <w:marBottom w:val="0"/>
          <w:divBdr>
            <w:top w:val="none" w:sz="0" w:space="0" w:color="auto"/>
            <w:left w:val="none" w:sz="0" w:space="0" w:color="auto"/>
            <w:bottom w:val="none" w:sz="0" w:space="0" w:color="auto"/>
            <w:right w:val="none" w:sz="0" w:space="0" w:color="auto"/>
          </w:divBdr>
        </w:div>
        <w:div w:id="208152732">
          <w:marLeft w:val="0"/>
          <w:marRight w:val="0"/>
          <w:marTop w:val="0"/>
          <w:marBottom w:val="0"/>
          <w:divBdr>
            <w:top w:val="none" w:sz="0" w:space="0" w:color="auto"/>
            <w:left w:val="none" w:sz="0" w:space="0" w:color="auto"/>
            <w:bottom w:val="none" w:sz="0" w:space="0" w:color="auto"/>
            <w:right w:val="none" w:sz="0" w:space="0" w:color="auto"/>
          </w:divBdr>
        </w:div>
        <w:div w:id="171578663">
          <w:marLeft w:val="0"/>
          <w:marRight w:val="0"/>
          <w:marTop w:val="0"/>
          <w:marBottom w:val="0"/>
          <w:divBdr>
            <w:top w:val="none" w:sz="0" w:space="0" w:color="auto"/>
            <w:left w:val="none" w:sz="0" w:space="0" w:color="auto"/>
            <w:bottom w:val="none" w:sz="0" w:space="0" w:color="auto"/>
            <w:right w:val="none" w:sz="0" w:space="0" w:color="auto"/>
          </w:divBdr>
        </w:div>
      </w:divsChild>
    </w:div>
    <w:div w:id="319042575">
      <w:bodyDiv w:val="1"/>
      <w:marLeft w:val="0"/>
      <w:marRight w:val="0"/>
      <w:marTop w:val="0"/>
      <w:marBottom w:val="0"/>
      <w:divBdr>
        <w:top w:val="none" w:sz="0" w:space="0" w:color="auto"/>
        <w:left w:val="none" w:sz="0" w:space="0" w:color="auto"/>
        <w:bottom w:val="none" w:sz="0" w:space="0" w:color="auto"/>
        <w:right w:val="none" w:sz="0" w:space="0" w:color="auto"/>
      </w:divBdr>
    </w:div>
    <w:div w:id="324283025">
      <w:bodyDiv w:val="1"/>
      <w:marLeft w:val="0"/>
      <w:marRight w:val="0"/>
      <w:marTop w:val="0"/>
      <w:marBottom w:val="0"/>
      <w:divBdr>
        <w:top w:val="none" w:sz="0" w:space="0" w:color="auto"/>
        <w:left w:val="none" w:sz="0" w:space="0" w:color="auto"/>
        <w:bottom w:val="none" w:sz="0" w:space="0" w:color="auto"/>
        <w:right w:val="none" w:sz="0" w:space="0" w:color="auto"/>
      </w:divBdr>
    </w:div>
    <w:div w:id="334038289">
      <w:bodyDiv w:val="1"/>
      <w:marLeft w:val="0"/>
      <w:marRight w:val="0"/>
      <w:marTop w:val="0"/>
      <w:marBottom w:val="0"/>
      <w:divBdr>
        <w:top w:val="none" w:sz="0" w:space="0" w:color="auto"/>
        <w:left w:val="none" w:sz="0" w:space="0" w:color="auto"/>
        <w:bottom w:val="none" w:sz="0" w:space="0" w:color="auto"/>
        <w:right w:val="none" w:sz="0" w:space="0" w:color="auto"/>
      </w:divBdr>
    </w:div>
    <w:div w:id="338625230">
      <w:bodyDiv w:val="1"/>
      <w:marLeft w:val="0"/>
      <w:marRight w:val="0"/>
      <w:marTop w:val="0"/>
      <w:marBottom w:val="0"/>
      <w:divBdr>
        <w:top w:val="none" w:sz="0" w:space="0" w:color="auto"/>
        <w:left w:val="none" w:sz="0" w:space="0" w:color="auto"/>
        <w:bottom w:val="none" w:sz="0" w:space="0" w:color="auto"/>
        <w:right w:val="none" w:sz="0" w:space="0" w:color="auto"/>
      </w:divBdr>
    </w:div>
    <w:div w:id="356588542">
      <w:bodyDiv w:val="1"/>
      <w:marLeft w:val="0"/>
      <w:marRight w:val="0"/>
      <w:marTop w:val="0"/>
      <w:marBottom w:val="0"/>
      <w:divBdr>
        <w:top w:val="none" w:sz="0" w:space="0" w:color="auto"/>
        <w:left w:val="none" w:sz="0" w:space="0" w:color="auto"/>
        <w:bottom w:val="none" w:sz="0" w:space="0" w:color="auto"/>
        <w:right w:val="none" w:sz="0" w:space="0" w:color="auto"/>
      </w:divBdr>
    </w:div>
    <w:div w:id="367294239">
      <w:bodyDiv w:val="1"/>
      <w:marLeft w:val="0"/>
      <w:marRight w:val="0"/>
      <w:marTop w:val="0"/>
      <w:marBottom w:val="0"/>
      <w:divBdr>
        <w:top w:val="none" w:sz="0" w:space="0" w:color="auto"/>
        <w:left w:val="none" w:sz="0" w:space="0" w:color="auto"/>
        <w:bottom w:val="none" w:sz="0" w:space="0" w:color="auto"/>
        <w:right w:val="none" w:sz="0" w:space="0" w:color="auto"/>
      </w:divBdr>
    </w:div>
    <w:div w:id="382098320">
      <w:bodyDiv w:val="1"/>
      <w:marLeft w:val="0"/>
      <w:marRight w:val="0"/>
      <w:marTop w:val="0"/>
      <w:marBottom w:val="0"/>
      <w:divBdr>
        <w:top w:val="none" w:sz="0" w:space="0" w:color="auto"/>
        <w:left w:val="none" w:sz="0" w:space="0" w:color="auto"/>
        <w:bottom w:val="none" w:sz="0" w:space="0" w:color="auto"/>
        <w:right w:val="none" w:sz="0" w:space="0" w:color="auto"/>
      </w:divBdr>
      <w:divsChild>
        <w:div w:id="174928887">
          <w:marLeft w:val="1282"/>
          <w:marRight w:val="0"/>
          <w:marTop w:val="0"/>
          <w:marBottom w:val="0"/>
          <w:divBdr>
            <w:top w:val="none" w:sz="0" w:space="0" w:color="auto"/>
            <w:left w:val="none" w:sz="0" w:space="0" w:color="auto"/>
            <w:bottom w:val="none" w:sz="0" w:space="0" w:color="auto"/>
            <w:right w:val="none" w:sz="0" w:space="0" w:color="auto"/>
          </w:divBdr>
        </w:div>
        <w:div w:id="1032144735">
          <w:marLeft w:val="1282"/>
          <w:marRight w:val="0"/>
          <w:marTop w:val="0"/>
          <w:marBottom w:val="0"/>
          <w:divBdr>
            <w:top w:val="none" w:sz="0" w:space="0" w:color="auto"/>
            <w:left w:val="none" w:sz="0" w:space="0" w:color="auto"/>
            <w:bottom w:val="none" w:sz="0" w:space="0" w:color="auto"/>
            <w:right w:val="none" w:sz="0" w:space="0" w:color="auto"/>
          </w:divBdr>
        </w:div>
        <w:div w:id="1149710769">
          <w:marLeft w:val="1973"/>
          <w:marRight w:val="0"/>
          <w:marTop w:val="0"/>
          <w:marBottom w:val="0"/>
          <w:divBdr>
            <w:top w:val="none" w:sz="0" w:space="0" w:color="auto"/>
            <w:left w:val="none" w:sz="0" w:space="0" w:color="auto"/>
            <w:bottom w:val="none" w:sz="0" w:space="0" w:color="auto"/>
            <w:right w:val="none" w:sz="0" w:space="0" w:color="auto"/>
          </w:divBdr>
        </w:div>
        <w:div w:id="1188564830">
          <w:marLeft w:val="1973"/>
          <w:marRight w:val="0"/>
          <w:marTop w:val="0"/>
          <w:marBottom w:val="160"/>
          <w:divBdr>
            <w:top w:val="none" w:sz="0" w:space="0" w:color="auto"/>
            <w:left w:val="none" w:sz="0" w:space="0" w:color="auto"/>
            <w:bottom w:val="none" w:sz="0" w:space="0" w:color="auto"/>
            <w:right w:val="none" w:sz="0" w:space="0" w:color="auto"/>
          </w:divBdr>
        </w:div>
        <w:div w:id="1708216770">
          <w:marLeft w:val="1282"/>
          <w:marRight w:val="0"/>
          <w:marTop w:val="0"/>
          <w:marBottom w:val="0"/>
          <w:divBdr>
            <w:top w:val="none" w:sz="0" w:space="0" w:color="auto"/>
            <w:left w:val="none" w:sz="0" w:space="0" w:color="auto"/>
            <w:bottom w:val="none" w:sz="0" w:space="0" w:color="auto"/>
            <w:right w:val="none" w:sz="0" w:space="0" w:color="auto"/>
          </w:divBdr>
        </w:div>
        <w:div w:id="1933779350">
          <w:marLeft w:val="1973"/>
          <w:marRight w:val="0"/>
          <w:marTop w:val="0"/>
          <w:marBottom w:val="0"/>
          <w:divBdr>
            <w:top w:val="none" w:sz="0" w:space="0" w:color="auto"/>
            <w:left w:val="none" w:sz="0" w:space="0" w:color="auto"/>
            <w:bottom w:val="none" w:sz="0" w:space="0" w:color="auto"/>
            <w:right w:val="none" w:sz="0" w:space="0" w:color="auto"/>
          </w:divBdr>
        </w:div>
        <w:div w:id="1988240243">
          <w:marLeft w:val="1282"/>
          <w:marRight w:val="0"/>
          <w:marTop w:val="0"/>
          <w:marBottom w:val="0"/>
          <w:divBdr>
            <w:top w:val="none" w:sz="0" w:space="0" w:color="auto"/>
            <w:left w:val="none" w:sz="0" w:space="0" w:color="auto"/>
            <w:bottom w:val="none" w:sz="0" w:space="0" w:color="auto"/>
            <w:right w:val="none" w:sz="0" w:space="0" w:color="auto"/>
          </w:divBdr>
        </w:div>
      </w:divsChild>
    </w:div>
    <w:div w:id="391581455">
      <w:bodyDiv w:val="1"/>
      <w:marLeft w:val="0"/>
      <w:marRight w:val="0"/>
      <w:marTop w:val="0"/>
      <w:marBottom w:val="0"/>
      <w:divBdr>
        <w:top w:val="none" w:sz="0" w:space="0" w:color="auto"/>
        <w:left w:val="none" w:sz="0" w:space="0" w:color="auto"/>
        <w:bottom w:val="none" w:sz="0" w:space="0" w:color="auto"/>
        <w:right w:val="none" w:sz="0" w:space="0" w:color="auto"/>
      </w:divBdr>
      <w:divsChild>
        <w:div w:id="145171471">
          <w:marLeft w:val="0"/>
          <w:marRight w:val="0"/>
          <w:marTop w:val="0"/>
          <w:marBottom w:val="0"/>
          <w:divBdr>
            <w:top w:val="none" w:sz="0" w:space="0" w:color="auto"/>
            <w:left w:val="none" w:sz="0" w:space="0" w:color="auto"/>
            <w:bottom w:val="none" w:sz="0" w:space="0" w:color="auto"/>
            <w:right w:val="none" w:sz="0" w:space="0" w:color="auto"/>
          </w:divBdr>
        </w:div>
        <w:div w:id="1529173502">
          <w:marLeft w:val="0"/>
          <w:marRight w:val="0"/>
          <w:marTop w:val="0"/>
          <w:marBottom w:val="0"/>
          <w:divBdr>
            <w:top w:val="none" w:sz="0" w:space="0" w:color="auto"/>
            <w:left w:val="none" w:sz="0" w:space="0" w:color="auto"/>
            <w:bottom w:val="none" w:sz="0" w:space="0" w:color="auto"/>
            <w:right w:val="none" w:sz="0" w:space="0" w:color="auto"/>
          </w:divBdr>
        </w:div>
        <w:div w:id="1530295158">
          <w:marLeft w:val="0"/>
          <w:marRight w:val="0"/>
          <w:marTop w:val="0"/>
          <w:marBottom w:val="0"/>
          <w:divBdr>
            <w:top w:val="none" w:sz="0" w:space="0" w:color="auto"/>
            <w:left w:val="none" w:sz="0" w:space="0" w:color="auto"/>
            <w:bottom w:val="none" w:sz="0" w:space="0" w:color="auto"/>
            <w:right w:val="none" w:sz="0" w:space="0" w:color="auto"/>
          </w:divBdr>
          <w:divsChild>
            <w:div w:id="199130451">
              <w:marLeft w:val="0"/>
              <w:marRight w:val="0"/>
              <w:marTop w:val="0"/>
              <w:marBottom w:val="0"/>
              <w:divBdr>
                <w:top w:val="none" w:sz="0" w:space="0" w:color="auto"/>
                <w:left w:val="none" w:sz="0" w:space="0" w:color="auto"/>
                <w:bottom w:val="none" w:sz="0" w:space="0" w:color="auto"/>
                <w:right w:val="none" w:sz="0" w:space="0" w:color="auto"/>
              </w:divBdr>
            </w:div>
            <w:div w:id="1791119755">
              <w:marLeft w:val="0"/>
              <w:marRight w:val="0"/>
              <w:marTop w:val="0"/>
              <w:marBottom w:val="0"/>
              <w:divBdr>
                <w:top w:val="none" w:sz="0" w:space="0" w:color="auto"/>
                <w:left w:val="none" w:sz="0" w:space="0" w:color="auto"/>
                <w:bottom w:val="none" w:sz="0" w:space="0" w:color="auto"/>
                <w:right w:val="none" w:sz="0" w:space="0" w:color="auto"/>
              </w:divBdr>
            </w:div>
            <w:div w:id="1720401561">
              <w:marLeft w:val="0"/>
              <w:marRight w:val="0"/>
              <w:marTop w:val="0"/>
              <w:marBottom w:val="0"/>
              <w:divBdr>
                <w:top w:val="none" w:sz="0" w:space="0" w:color="auto"/>
                <w:left w:val="none" w:sz="0" w:space="0" w:color="auto"/>
                <w:bottom w:val="none" w:sz="0" w:space="0" w:color="auto"/>
                <w:right w:val="none" w:sz="0" w:space="0" w:color="auto"/>
              </w:divBdr>
            </w:div>
            <w:div w:id="238489818">
              <w:marLeft w:val="0"/>
              <w:marRight w:val="0"/>
              <w:marTop w:val="0"/>
              <w:marBottom w:val="0"/>
              <w:divBdr>
                <w:top w:val="none" w:sz="0" w:space="0" w:color="auto"/>
                <w:left w:val="none" w:sz="0" w:space="0" w:color="auto"/>
                <w:bottom w:val="none" w:sz="0" w:space="0" w:color="auto"/>
                <w:right w:val="none" w:sz="0" w:space="0" w:color="auto"/>
              </w:divBdr>
            </w:div>
            <w:div w:id="146556050">
              <w:marLeft w:val="0"/>
              <w:marRight w:val="0"/>
              <w:marTop w:val="0"/>
              <w:marBottom w:val="0"/>
              <w:divBdr>
                <w:top w:val="none" w:sz="0" w:space="0" w:color="auto"/>
                <w:left w:val="none" w:sz="0" w:space="0" w:color="auto"/>
                <w:bottom w:val="none" w:sz="0" w:space="0" w:color="auto"/>
                <w:right w:val="none" w:sz="0" w:space="0" w:color="auto"/>
              </w:divBdr>
            </w:div>
            <w:div w:id="1129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52035">
      <w:bodyDiv w:val="1"/>
      <w:marLeft w:val="0"/>
      <w:marRight w:val="0"/>
      <w:marTop w:val="0"/>
      <w:marBottom w:val="0"/>
      <w:divBdr>
        <w:top w:val="none" w:sz="0" w:space="0" w:color="auto"/>
        <w:left w:val="none" w:sz="0" w:space="0" w:color="auto"/>
        <w:bottom w:val="none" w:sz="0" w:space="0" w:color="auto"/>
        <w:right w:val="none" w:sz="0" w:space="0" w:color="auto"/>
      </w:divBdr>
    </w:div>
    <w:div w:id="410810466">
      <w:bodyDiv w:val="1"/>
      <w:marLeft w:val="0"/>
      <w:marRight w:val="0"/>
      <w:marTop w:val="0"/>
      <w:marBottom w:val="0"/>
      <w:divBdr>
        <w:top w:val="none" w:sz="0" w:space="0" w:color="auto"/>
        <w:left w:val="none" w:sz="0" w:space="0" w:color="auto"/>
        <w:bottom w:val="none" w:sz="0" w:space="0" w:color="auto"/>
        <w:right w:val="none" w:sz="0" w:space="0" w:color="auto"/>
      </w:divBdr>
      <w:divsChild>
        <w:div w:id="177044331">
          <w:marLeft w:val="0"/>
          <w:marRight w:val="0"/>
          <w:marTop w:val="0"/>
          <w:marBottom w:val="0"/>
          <w:divBdr>
            <w:top w:val="none" w:sz="0" w:space="0" w:color="auto"/>
            <w:left w:val="none" w:sz="0" w:space="0" w:color="auto"/>
            <w:bottom w:val="none" w:sz="0" w:space="0" w:color="auto"/>
            <w:right w:val="none" w:sz="0" w:space="0" w:color="auto"/>
          </w:divBdr>
        </w:div>
        <w:div w:id="1731230856">
          <w:marLeft w:val="0"/>
          <w:marRight w:val="0"/>
          <w:marTop w:val="0"/>
          <w:marBottom w:val="0"/>
          <w:divBdr>
            <w:top w:val="none" w:sz="0" w:space="0" w:color="auto"/>
            <w:left w:val="none" w:sz="0" w:space="0" w:color="auto"/>
            <w:bottom w:val="none" w:sz="0" w:space="0" w:color="auto"/>
            <w:right w:val="none" w:sz="0" w:space="0" w:color="auto"/>
          </w:divBdr>
        </w:div>
      </w:divsChild>
    </w:div>
    <w:div w:id="433748488">
      <w:bodyDiv w:val="1"/>
      <w:marLeft w:val="0"/>
      <w:marRight w:val="0"/>
      <w:marTop w:val="0"/>
      <w:marBottom w:val="0"/>
      <w:divBdr>
        <w:top w:val="none" w:sz="0" w:space="0" w:color="auto"/>
        <w:left w:val="none" w:sz="0" w:space="0" w:color="auto"/>
        <w:bottom w:val="none" w:sz="0" w:space="0" w:color="auto"/>
        <w:right w:val="none" w:sz="0" w:space="0" w:color="auto"/>
      </w:divBdr>
    </w:div>
    <w:div w:id="437061671">
      <w:bodyDiv w:val="1"/>
      <w:marLeft w:val="0"/>
      <w:marRight w:val="0"/>
      <w:marTop w:val="0"/>
      <w:marBottom w:val="0"/>
      <w:divBdr>
        <w:top w:val="none" w:sz="0" w:space="0" w:color="auto"/>
        <w:left w:val="none" w:sz="0" w:space="0" w:color="auto"/>
        <w:bottom w:val="none" w:sz="0" w:space="0" w:color="auto"/>
        <w:right w:val="none" w:sz="0" w:space="0" w:color="auto"/>
      </w:divBdr>
      <w:divsChild>
        <w:div w:id="1449423812">
          <w:marLeft w:val="0"/>
          <w:marRight w:val="0"/>
          <w:marTop w:val="0"/>
          <w:marBottom w:val="0"/>
          <w:divBdr>
            <w:top w:val="none" w:sz="0" w:space="0" w:color="auto"/>
            <w:left w:val="none" w:sz="0" w:space="0" w:color="auto"/>
            <w:bottom w:val="none" w:sz="0" w:space="0" w:color="auto"/>
            <w:right w:val="none" w:sz="0" w:space="0" w:color="auto"/>
          </w:divBdr>
        </w:div>
        <w:div w:id="1386640105">
          <w:marLeft w:val="0"/>
          <w:marRight w:val="0"/>
          <w:marTop w:val="0"/>
          <w:marBottom w:val="0"/>
          <w:divBdr>
            <w:top w:val="none" w:sz="0" w:space="0" w:color="auto"/>
            <w:left w:val="none" w:sz="0" w:space="0" w:color="auto"/>
            <w:bottom w:val="none" w:sz="0" w:space="0" w:color="auto"/>
            <w:right w:val="none" w:sz="0" w:space="0" w:color="auto"/>
          </w:divBdr>
        </w:div>
        <w:div w:id="181089715">
          <w:marLeft w:val="0"/>
          <w:marRight w:val="0"/>
          <w:marTop w:val="0"/>
          <w:marBottom w:val="0"/>
          <w:divBdr>
            <w:top w:val="none" w:sz="0" w:space="0" w:color="auto"/>
            <w:left w:val="none" w:sz="0" w:space="0" w:color="auto"/>
            <w:bottom w:val="none" w:sz="0" w:space="0" w:color="auto"/>
            <w:right w:val="none" w:sz="0" w:space="0" w:color="auto"/>
          </w:divBdr>
        </w:div>
        <w:div w:id="743797149">
          <w:marLeft w:val="0"/>
          <w:marRight w:val="0"/>
          <w:marTop w:val="0"/>
          <w:marBottom w:val="0"/>
          <w:divBdr>
            <w:top w:val="none" w:sz="0" w:space="0" w:color="auto"/>
            <w:left w:val="none" w:sz="0" w:space="0" w:color="auto"/>
            <w:bottom w:val="none" w:sz="0" w:space="0" w:color="auto"/>
            <w:right w:val="none" w:sz="0" w:space="0" w:color="auto"/>
          </w:divBdr>
        </w:div>
        <w:div w:id="968244814">
          <w:marLeft w:val="0"/>
          <w:marRight w:val="0"/>
          <w:marTop w:val="0"/>
          <w:marBottom w:val="0"/>
          <w:divBdr>
            <w:top w:val="none" w:sz="0" w:space="0" w:color="auto"/>
            <w:left w:val="none" w:sz="0" w:space="0" w:color="auto"/>
            <w:bottom w:val="none" w:sz="0" w:space="0" w:color="auto"/>
            <w:right w:val="none" w:sz="0" w:space="0" w:color="auto"/>
          </w:divBdr>
        </w:div>
        <w:div w:id="1670912554">
          <w:marLeft w:val="0"/>
          <w:marRight w:val="0"/>
          <w:marTop w:val="0"/>
          <w:marBottom w:val="0"/>
          <w:divBdr>
            <w:top w:val="none" w:sz="0" w:space="0" w:color="auto"/>
            <w:left w:val="none" w:sz="0" w:space="0" w:color="auto"/>
            <w:bottom w:val="none" w:sz="0" w:space="0" w:color="auto"/>
            <w:right w:val="none" w:sz="0" w:space="0" w:color="auto"/>
          </w:divBdr>
        </w:div>
        <w:div w:id="1451971384">
          <w:marLeft w:val="0"/>
          <w:marRight w:val="0"/>
          <w:marTop w:val="0"/>
          <w:marBottom w:val="0"/>
          <w:divBdr>
            <w:top w:val="none" w:sz="0" w:space="0" w:color="auto"/>
            <w:left w:val="none" w:sz="0" w:space="0" w:color="auto"/>
            <w:bottom w:val="none" w:sz="0" w:space="0" w:color="auto"/>
            <w:right w:val="none" w:sz="0" w:space="0" w:color="auto"/>
          </w:divBdr>
        </w:div>
        <w:div w:id="607322650">
          <w:marLeft w:val="0"/>
          <w:marRight w:val="0"/>
          <w:marTop w:val="0"/>
          <w:marBottom w:val="0"/>
          <w:divBdr>
            <w:top w:val="none" w:sz="0" w:space="0" w:color="auto"/>
            <w:left w:val="none" w:sz="0" w:space="0" w:color="auto"/>
            <w:bottom w:val="none" w:sz="0" w:space="0" w:color="auto"/>
            <w:right w:val="none" w:sz="0" w:space="0" w:color="auto"/>
          </w:divBdr>
        </w:div>
      </w:divsChild>
    </w:div>
    <w:div w:id="439572473">
      <w:bodyDiv w:val="1"/>
      <w:marLeft w:val="0"/>
      <w:marRight w:val="0"/>
      <w:marTop w:val="0"/>
      <w:marBottom w:val="0"/>
      <w:divBdr>
        <w:top w:val="none" w:sz="0" w:space="0" w:color="auto"/>
        <w:left w:val="none" w:sz="0" w:space="0" w:color="auto"/>
        <w:bottom w:val="none" w:sz="0" w:space="0" w:color="auto"/>
        <w:right w:val="none" w:sz="0" w:space="0" w:color="auto"/>
      </w:divBdr>
    </w:div>
    <w:div w:id="459349375">
      <w:bodyDiv w:val="1"/>
      <w:marLeft w:val="0"/>
      <w:marRight w:val="0"/>
      <w:marTop w:val="0"/>
      <w:marBottom w:val="0"/>
      <w:divBdr>
        <w:top w:val="none" w:sz="0" w:space="0" w:color="auto"/>
        <w:left w:val="none" w:sz="0" w:space="0" w:color="auto"/>
        <w:bottom w:val="none" w:sz="0" w:space="0" w:color="auto"/>
        <w:right w:val="none" w:sz="0" w:space="0" w:color="auto"/>
      </w:divBdr>
      <w:divsChild>
        <w:div w:id="453140784">
          <w:marLeft w:val="0"/>
          <w:marRight w:val="0"/>
          <w:marTop w:val="0"/>
          <w:marBottom w:val="0"/>
          <w:divBdr>
            <w:top w:val="none" w:sz="0" w:space="0" w:color="auto"/>
            <w:left w:val="none" w:sz="0" w:space="0" w:color="auto"/>
            <w:bottom w:val="none" w:sz="0" w:space="0" w:color="auto"/>
            <w:right w:val="none" w:sz="0" w:space="0" w:color="auto"/>
          </w:divBdr>
        </w:div>
        <w:div w:id="115946964">
          <w:marLeft w:val="0"/>
          <w:marRight w:val="0"/>
          <w:marTop w:val="0"/>
          <w:marBottom w:val="0"/>
          <w:divBdr>
            <w:top w:val="none" w:sz="0" w:space="0" w:color="auto"/>
            <w:left w:val="none" w:sz="0" w:space="0" w:color="auto"/>
            <w:bottom w:val="none" w:sz="0" w:space="0" w:color="auto"/>
            <w:right w:val="none" w:sz="0" w:space="0" w:color="auto"/>
          </w:divBdr>
        </w:div>
      </w:divsChild>
    </w:div>
    <w:div w:id="471097368">
      <w:bodyDiv w:val="1"/>
      <w:marLeft w:val="0"/>
      <w:marRight w:val="0"/>
      <w:marTop w:val="0"/>
      <w:marBottom w:val="0"/>
      <w:divBdr>
        <w:top w:val="none" w:sz="0" w:space="0" w:color="auto"/>
        <w:left w:val="none" w:sz="0" w:space="0" w:color="auto"/>
        <w:bottom w:val="none" w:sz="0" w:space="0" w:color="auto"/>
        <w:right w:val="none" w:sz="0" w:space="0" w:color="auto"/>
      </w:divBdr>
    </w:div>
    <w:div w:id="472673291">
      <w:bodyDiv w:val="1"/>
      <w:marLeft w:val="0"/>
      <w:marRight w:val="0"/>
      <w:marTop w:val="0"/>
      <w:marBottom w:val="0"/>
      <w:divBdr>
        <w:top w:val="none" w:sz="0" w:space="0" w:color="auto"/>
        <w:left w:val="none" w:sz="0" w:space="0" w:color="auto"/>
        <w:bottom w:val="none" w:sz="0" w:space="0" w:color="auto"/>
        <w:right w:val="none" w:sz="0" w:space="0" w:color="auto"/>
      </w:divBdr>
    </w:div>
    <w:div w:id="519468982">
      <w:bodyDiv w:val="1"/>
      <w:marLeft w:val="0"/>
      <w:marRight w:val="0"/>
      <w:marTop w:val="0"/>
      <w:marBottom w:val="0"/>
      <w:divBdr>
        <w:top w:val="none" w:sz="0" w:space="0" w:color="auto"/>
        <w:left w:val="none" w:sz="0" w:space="0" w:color="auto"/>
        <w:bottom w:val="none" w:sz="0" w:space="0" w:color="auto"/>
        <w:right w:val="none" w:sz="0" w:space="0" w:color="auto"/>
      </w:divBdr>
      <w:divsChild>
        <w:div w:id="1200047882">
          <w:marLeft w:val="0"/>
          <w:marRight w:val="0"/>
          <w:marTop w:val="0"/>
          <w:marBottom w:val="0"/>
          <w:divBdr>
            <w:top w:val="none" w:sz="0" w:space="0" w:color="auto"/>
            <w:left w:val="none" w:sz="0" w:space="0" w:color="auto"/>
            <w:bottom w:val="none" w:sz="0" w:space="0" w:color="auto"/>
            <w:right w:val="none" w:sz="0" w:space="0" w:color="auto"/>
          </w:divBdr>
        </w:div>
        <w:div w:id="1701515423">
          <w:marLeft w:val="0"/>
          <w:marRight w:val="0"/>
          <w:marTop w:val="0"/>
          <w:marBottom w:val="0"/>
          <w:divBdr>
            <w:top w:val="none" w:sz="0" w:space="0" w:color="auto"/>
            <w:left w:val="none" w:sz="0" w:space="0" w:color="auto"/>
            <w:bottom w:val="none" w:sz="0" w:space="0" w:color="auto"/>
            <w:right w:val="none" w:sz="0" w:space="0" w:color="auto"/>
          </w:divBdr>
        </w:div>
      </w:divsChild>
    </w:div>
    <w:div w:id="528686210">
      <w:bodyDiv w:val="1"/>
      <w:marLeft w:val="0"/>
      <w:marRight w:val="0"/>
      <w:marTop w:val="0"/>
      <w:marBottom w:val="0"/>
      <w:divBdr>
        <w:top w:val="none" w:sz="0" w:space="0" w:color="auto"/>
        <w:left w:val="none" w:sz="0" w:space="0" w:color="auto"/>
        <w:bottom w:val="none" w:sz="0" w:space="0" w:color="auto"/>
        <w:right w:val="none" w:sz="0" w:space="0" w:color="auto"/>
      </w:divBdr>
    </w:div>
    <w:div w:id="535124580">
      <w:bodyDiv w:val="1"/>
      <w:marLeft w:val="0"/>
      <w:marRight w:val="0"/>
      <w:marTop w:val="0"/>
      <w:marBottom w:val="0"/>
      <w:divBdr>
        <w:top w:val="none" w:sz="0" w:space="0" w:color="auto"/>
        <w:left w:val="none" w:sz="0" w:space="0" w:color="auto"/>
        <w:bottom w:val="none" w:sz="0" w:space="0" w:color="auto"/>
        <w:right w:val="none" w:sz="0" w:space="0" w:color="auto"/>
      </w:divBdr>
      <w:divsChild>
        <w:div w:id="1933052279">
          <w:marLeft w:val="0"/>
          <w:marRight w:val="0"/>
          <w:marTop w:val="0"/>
          <w:marBottom w:val="0"/>
          <w:divBdr>
            <w:top w:val="none" w:sz="0" w:space="0" w:color="auto"/>
            <w:left w:val="none" w:sz="0" w:space="0" w:color="auto"/>
            <w:bottom w:val="none" w:sz="0" w:space="0" w:color="auto"/>
            <w:right w:val="none" w:sz="0" w:space="0" w:color="auto"/>
          </w:divBdr>
        </w:div>
        <w:div w:id="484056400">
          <w:marLeft w:val="0"/>
          <w:marRight w:val="0"/>
          <w:marTop w:val="0"/>
          <w:marBottom w:val="0"/>
          <w:divBdr>
            <w:top w:val="none" w:sz="0" w:space="0" w:color="auto"/>
            <w:left w:val="none" w:sz="0" w:space="0" w:color="auto"/>
            <w:bottom w:val="none" w:sz="0" w:space="0" w:color="auto"/>
            <w:right w:val="none" w:sz="0" w:space="0" w:color="auto"/>
          </w:divBdr>
        </w:div>
        <w:div w:id="105081424">
          <w:marLeft w:val="0"/>
          <w:marRight w:val="0"/>
          <w:marTop w:val="0"/>
          <w:marBottom w:val="0"/>
          <w:divBdr>
            <w:top w:val="none" w:sz="0" w:space="0" w:color="auto"/>
            <w:left w:val="none" w:sz="0" w:space="0" w:color="auto"/>
            <w:bottom w:val="none" w:sz="0" w:space="0" w:color="auto"/>
            <w:right w:val="none" w:sz="0" w:space="0" w:color="auto"/>
          </w:divBdr>
        </w:div>
        <w:div w:id="485322851">
          <w:marLeft w:val="0"/>
          <w:marRight w:val="0"/>
          <w:marTop w:val="0"/>
          <w:marBottom w:val="0"/>
          <w:divBdr>
            <w:top w:val="none" w:sz="0" w:space="0" w:color="auto"/>
            <w:left w:val="none" w:sz="0" w:space="0" w:color="auto"/>
            <w:bottom w:val="none" w:sz="0" w:space="0" w:color="auto"/>
            <w:right w:val="none" w:sz="0" w:space="0" w:color="auto"/>
          </w:divBdr>
        </w:div>
      </w:divsChild>
    </w:div>
    <w:div w:id="540096941">
      <w:bodyDiv w:val="1"/>
      <w:marLeft w:val="0"/>
      <w:marRight w:val="0"/>
      <w:marTop w:val="0"/>
      <w:marBottom w:val="0"/>
      <w:divBdr>
        <w:top w:val="none" w:sz="0" w:space="0" w:color="auto"/>
        <w:left w:val="none" w:sz="0" w:space="0" w:color="auto"/>
        <w:bottom w:val="none" w:sz="0" w:space="0" w:color="auto"/>
        <w:right w:val="none" w:sz="0" w:space="0" w:color="auto"/>
      </w:divBdr>
    </w:div>
    <w:div w:id="540484109">
      <w:bodyDiv w:val="1"/>
      <w:marLeft w:val="0"/>
      <w:marRight w:val="0"/>
      <w:marTop w:val="0"/>
      <w:marBottom w:val="0"/>
      <w:divBdr>
        <w:top w:val="none" w:sz="0" w:space="0" w:color="auto"/>
        <w:left w:val="none" w:sz="0" w:space="0" w:color="auto"/>
        <w:bottom w:val="none" w:sz="0" w:space="0" w:color="auto"/>
        <w:right w:val="none" w:sz="0" w:space="0" w:color="auto"/>
      </w:divBdr>
      <w:divsChild>
        <w:div w:id="327563590">
          <w:marLeft w:val="0"/>
          <w:marRight w:val="0"/>
          <w:marTop w:val="0"/>
          <w:marBottom w:val="0"/>
          <w:divBdr>
            <w:top w:val="none" w:sz="0" w:space="0" w:color="auto"/>
            <w:left w:val="none" w:sz="0" w:space="0" w:color="auto"/>
            <w:bottom w:val="none" w:sz="0" w:space="0" w:color="auto"/>
            <w:right w:val="none" w:sz="0" w:space="0" w:color="auto"/>
          </w:divBdr>
        </w:div>
        <w:div w:id="1156263323">
          <w:marLeft w:val="0"/>
          <w:marRight w:val="0"/>
          <w:marTop w:val="0"/>
          <w:marBottom w:val="0"/>
          <w:divBdr>
            <w:top w:val="none" w:sz="0" w:space="0" w:color="auto"/>
            <w:left w:val="none" w:sz="0" w:space="0" w:color="auto"/>
            <w:bottom w:val="none" w:sz="0" w:space="0" w:color="auto"/>
            <w:right w:val="none" w:sz="0" w:space="0" w:color="auto"/>
          </w:divBdr>
        </w:div>
        <w:div w:id="685524770">
          <w:marLeft w:val="0"/>
          <w:marRight w:val="0"/>
          <w:marTop w:val="0"/>
          <w:marBottom w:val="0"/>
          <w:divBdr>
            <w:top w:val="none" w:sz="0" w:space="0" w:color="auto"/>
            <w:left w:val="none" w:sz="0" w:space="0" w:color="auto"/>
            <w:bottom w:val="none" w:sz="0" w:space="0" w:color="auto"/>
            <w:right w:val="none" w:sz="0" w:space="0" w:color="auto"/>
          </w:divBdr>
        </w:div>
        <w:div w:id="103500159">
          <w:marLeft w:val="0"/>
          <w:marRight w:val="0"/>
          <w:marTop w:val="0"/>
          <w:marBottom w:val="0"/>
          <w:divBdr>
            <w:top w:val="none" w:sz="0" w:space="0" w:color="auto"/>
            <w:left w:val="none" w:sz="0" w:space="0" w:color="auto"/>
            <w:bottom w:val="none" w:sz="0" w:space="0" w:color="auto"/>
            <w:right w:val="none" w:sz="0" w:space="0" w:color="auto"/>
          </w:divBdr>
        </w:div>
      </w:divsChild>
    </w:div>
    <w:div w:id="559826313">
      <w:bodyDiv w:val="1"/>
      <w:marLeft w:val="0"/>
      <w:marRight w:val="0"/>
      <w:marTop w:val="0"/>
      <w:marBottom w:val="0"/>
      <w:divBdr>
        <w:top w:val="none" w:sz="0" w:space="0" w:color="auto"/>
        <w:left w:val="none" w:sz="0" w:space="0" w:color="auto"/>
        <w:bottom w:val="none" w:sz="0" w:space="0" w:color="auto"/>
        <w:right w:val="none" w:sz="0" w:space="0" w:color="auto"/>
      </w:divBdr>
      <w:divsChild>
        <w:div w:id="1580138642">
          <w:marLeft w:val="0"/>
          <w:marRight w:val="0"/>
          <w:marTop w:val="0"/>
          <w:marBottom w:val="0"/>
          <w:divBdr>
            <w:top w:val="none" w:sz="0" w:space="0" w:color="auto"/>
            <w:left w:val="none" w:sz="0" w:space="0" w:color="auto"/>
            <w:bottom w:val="none" w:sz="0" w:space="0" w:color="auto"/>
            <w:right w:val="none" w:sz="0" w:space="0" w:color="auto"/>
          </w:divBdr>
        </w:div>
        <w:div w:id="1920600592">
          <w:marLeft w:val="0"/>
          <w:marRight w:val="0"/>
          <w:marTop w:val="0"/>
          <w:marBottom w:val="0"/>
          <w:divBdr>
            <w:top w:val="none" w:sz="0" w:space="0" w:color="auto"/>
            <w:left w:val="none" w:sz="0" w:space="0" w:color="auto"/>
            <w:bottom w:val="none" w:sz="0" w:space="0" w:color="auto"/>
            <w:right w:val="none" w:sz="0" w:space="0" w:color="auto"/>
          </w:divBdr>
        </w:div>
        <w:div w:id="541015708">
          <w:marLeft w:val="0"/>
          <w:marRight w:val="0"/>
          <w:marTop w:val="0"/>
          <w:marBottom w:val="0"/>
          <w:divBdr>
            <w:top w:val="none" w:sz="0" w:space="0" w:color="auto"/>
            <w:left w:val="none" w:sz="0" w:space="0" w:color="auto"/>
            <w:bottom w:val="none" w:sz="0" w:space="0" w:color="auto"/>
            <w:right w:val="none" w:sz="0" w:space="0" w:color="auto"/>
          </w:divBdr>
        </w:div>
        <w:div w:id="2137486295">
          <w:marLeft w:val="0"/>
          <w:marRight w:val="0"/>
          <w:marTop w:val="0"/>
          <w:marBottom w:val="0"/>
          <w:divBdr>
            <w:top w:val="none" w:sz="0" w:space="0" w:color="auto"/>
            <w:left w:val="none" w:sz="0" w:space="0" w:color="auto"/>
            <w:bottom w:val="none" w:sz="0" w:space="0" w:color="auto"/>
            <w:right w:val="none" w:sz="0" w:space="0" w:color="auto"/>
          </w:divBdr>
        </w:div>
      </w:divsChild>
    </w:div>
    <w:div w:id="570623763">
      <w:bodyDiv w:val="1"/>
      <w:marLeft w:val="0"/>
      <w:marRight w:val="0"/>
      <w:marTop w:val="0"/>
      <w:marBottom w:val="0"/>
      <w:divBdr>
        <w:top w:val="none" w:sz="0" w:space="0" w:color="auto"/>
        <w:left w:val="none" w:sz="0" w:space="0" w:color="auto"/>
        <w:bottom w:val="none" w:sz="0" w:space="0" w:color="auto"/>
        <w:right w:val="none" w:sz="0" w:space="0" w:color="auto"/>
      </w:divBdr>
      <w:divsChild>
        <w:div w:id="1430277655">
          <w:marLeft w:val="0"/>
          <w:marRight w:val="0"/>
          <w:marTop w:val="0"/>
          <w:marBottom w:val="0"/>
          <w:divBdr>
            <w:top w:val="none" w:sz="0" w:space="0" w:color="auto"/>
            <w:left w:val="none" w:sz="0" w:space="0" w:color="auto"/>
            <w:bottom w:val="none" w:sz="0" w:space="0" w:color="auto"/>
            <w:right w:val="none" w:sz="0" w:space="0" w:color="auto"/>
          </w:divBdr>
          <w:divsChild>
            <w:div w:id="81146857">
              <w:marLeft w:val="0"/>
              <w:marRight w:val="0"/>
              <w:marTop w:val="0"/>
              <w:marBottom w:val="0"/>
              <w:divBdr>
                <w:top w:val="none" w:sz="0" w:space="0" w:color="auto"/>
                <w:left w:val="none" w:sz="0" w:space="0" w:color="auto"/>
                <w:bottom w:val="none" w:sz="0" w:space="0" w:color="auto"/>
                <w:right w:val="none" w:sz="0" w:space="0" w:color="auto"/>
              </w:divBdr>
            </w:div>
            <w:div w:id="130753171">
              <w:marLeft w:val="0"/>
              <w:marRight w:val="0"/>
              <w:marTop w:val="0"/>
              <w:marBottom w:val="0"/>
              <w:divBdr>
                <w:top w:val="none" w:sz="0" w:space="0" w:color="auto"/>
                <w:left w:val="none" w:sz="0" w:space="0" w:color="auto"/>
                <w:bottom w:val="none" w:sz="0" w:space="0" w:color="auto"/>
                <w:right w:val="none" w:sz="0" w:space="0" w:color="auto"/>
              </w:divBdr>
            </w:div>
            <w:div w:id="1915581767">
              <w:marLeft w:val="0"/>
              <w:marRight w:val="0"/>
              <w:marTop w:val="0"/>
              <w:marBottom w:val="0"/>
              <w:divBdr>
                <w:top w:val="none" w:sz="0" w:space="0" w:color="auto"/>
                <w:left w:val="none" w:sz="0" w:space="0" w:color="auto"/>
                <w:bottom w:val="none" w:sz="0" w:space="0" w:color="auto"/>
                <w:right w:val="none" w:sz="0" w:space="0" w:color="auto"/>
              </w:divBdr>
            </w:div>
            <w:div w:id="1046947405">
              <w:marLeft w:val="0"/>
              <w:marRight w:val="0"/>
              <w:marTop w:val="0"/>
              <w:marBottom w:val="0"/>
              <w:divBdr>
                <w:top w:val="none" w:sz="0" w:space="0" w:color="auto"/>
                <w:left w:val="none" w:sz="0" w:space="0" w:color="auto"/>
                <w:bottom w:val="none" w:sz="0" w:space="0" w:color="auto"/>
                <w:right w:val="none" w:sz="0" w:space="0" w:color="auto"/>
              </w:divBdr>
            </w:div>
            <w:div w:id="1622881457">
              <w:marLeft w:val="0"/>
              <w:marRight w:val="0"/>
              <w:marTop w:val="0"/>
              <w:marBottom w:val="0"/>
              <w:divBdr>
                <w:top w:val="none" w:sz="0" w:space="0" w:color="auto"/>
                <w:left w:val="none" w:sz="0" w:space="0" w:color="auto"/>
                <w:bottom w:val="none" w:sz="0" w:space="0" w:color="auto"/>
                <w:right w:val="none" w:sz="0" w:space="0" w:color="auto"/>
              </w:divBdr>
            </w:div>
            <w:div w:id="1613824320">
              <w:marLeft w:val="0"/>
              <w:marRight w:val="0"/>
              <w:marTop w:val="0"/>
              <w:marBottom w:val="0"/>
              <w:divBdr>
                <w:top w:val="none" w:sz="0" w:space="0" w:color="auto"/>
                <w:left w:val="none" w:sz="0" w:space="0" w:color="auto"/>
                <w:bottom w:val="none" w:sz="0" w:space="0" w:color="auto"/>
                <w:right w:val="none" w:sz="0" w:space="0" w:color="auto"/>
              </w:divBdr>
            </w:div>
            <w:div w:id="609895280">
              <w:marLeft w:val="0"/>
              <w:marRight w:val="0"/>
              <w:marTop w:val="0"/>
              <w:marBottom w:val="0"/>
              <w:divBdr>
                <w:top w:val="none" w:sz="0" w:space="0" w:color="auto"/>
                <w:left w:val="none" w:sz="0" w:space="0" w:color="auto"/>
                <w:bottom w:val="none" w:sz="0" w:space="0" w:color="auto"/>
                <w:right w:val="none" w:sz="0" w:space="0" w:color="auto"/>
              </w:divBdr>
            </w:div>
            <w:div w:id="1143542995">
              <w:marLeft w:val="0"/>
              <w:marRight w:val="0"/>
              <w:marTop w:val="0"/>
              <w:marBottom w:val="0"/>
              <w:divBdr>
                <w:top w:val="none" w:sz="0" w:space="0" w:color="auto"/>
                <w:left w:val="none" w:sz="0" w:space="0" w:color="auto"/>
                <w:bottom w:val="none" w:sz="0" w:space="0" w:color="auto"/>
                <w:right w:val="none" w:sz="0" w:space="0" w:color="auto"/>
              </w:divBdr>
            </w:div>
            <w:div w:id="211578647">
              <w:marLeft w:val="0"/>
              <w:marRight w:val="0"/>
              <w:marTop w:val="0"/>
              <w:marBottom w:val="0"/>
              <w:divBdr>
                <w:top w:val="none" w:sz="0" w:space="0" w:color="auto"/>
                <w:left w:val="none" w:sz="0" w:space="0" w:color="auto"/>
                <w:bottom w:val="none" w:sz="0" w:space="0" w:color="auto"/>
                <w:right w:val="none" w:sz="0" w:space="0" w:color="auto"/>
              </w:divBdr>
            </w:div>
            <w:div w:id="1300265184">
              <w:marLeft w:val="0"/>
              <w:marRight w:val="0"/>
              <w:marTop w:val="0"/>
              <w:marBottom w:val="0"/>
              <w:divBdr>
                <w:top w:val="none" w:sz="0" w:space="0" w:color="auto"/>
                <w:left w:val="none" w:sz="0" w:space="0" w:color="auto"/>
                <w:bottom w:val="none" w:sz="0" w:space="0" w:color="auto"/>
                <w:right w:val="none" w:sz="0" w:space="0" w:color="auto"/>
              </w:divBdr>
            </w:div>
            <w:div w:id="1697383566">
              <w:marLeft w:val="0"/>
              <w:marRight w:val="0"/>
              <w:marTop w:val="0"/>
              <w:marBottom w:val="0"/>
              <w:divBdr>
                <w:top w:val="none" w:sz="0" w:space="0" w:color="auto"/>
                <w:left w:val="none" w:sz="0" w:space="0" w:color="auto"/>
                <w:bottom w:val="none" w:sz="0" w:space="0" w:color="auto"/>
                <w:right w:val="none" w:sz="0" w:space="0" w:color="auto"/>
              </w:divBdr>
            </w:div>
            <w:div w:id="1055422786">
              <w:marLeft w:val="0"/>
              <w:marRight w:val="0"/>
              <w:marTop w:val="0"/>
              <w:marBottom w:val="0"/>
              <w:divBdr>
                <w:top w:val="none" w:sz="0" w:space="0" w:color="auto"/>
                <w:left w:val="none" w:sz="0" w:space="0" w:color="auto"/>
                <w:bottom w:val="none" w:sz="0" w:space="0" w:color="auto"/>
                <w:right w:val="none" w:sz="0" w:space="0" w:color="auto"/>
              </w:divBdr>
            </w:div>
            <w:div w:id="129178774">
              <w:marLeft w:val="0"/>
              <w:marRight w:val="0"/>
              <w:marTop w:val="0"/>
              <w:marBottom w:val="0"/>
              <w:divBdr>
                <w:top w:val="none" w:sz="0" w:space="0" w:color="auto"/>
                <w:left w:val="none" w:sz="0" w:space="0" w:color="auto"/>
                <w:bottom w:val="none" w:sz="0" w:space="0" w:color="auto"/>
                <w:right w:val="none" w:sz="0" w:space="0" w:color="auto"/>
              </w:divBdr>
            </w:div>
            <w:div w:id="1117916283">
              <w:marLeft w:val="0"/>
              <w:marRight w:val="0"/>
              <w:marTop w:val="0"/>
              <w:marBottom w:val="0"/>
              <w:divBdr>
                <w:top w:val="none" w:sz="0" w:space="0" w:color="auto"/>
                <w:left w:val="none" w:sz="0" w:space="0" w:color="auto"/>
                <w:bottom w:val="none" w:sz="0" w:space="0" w:color="auto"/>
                <w:right w:val="none" w:sz="0" w:space="0" w:color="auto"/>
              </w:divBdr>
            </w:div>
            <w:div w:id="1805922138">
              <w:marLeft w:val="0"/>
              <w:marRight w:val="0"/>
              <w:marTop w:val="0"/>
              <w:marBottom w:val="0"/>
              <w:divBdr>
                <w:top w:val="none" w:sz="0" w:space="0" w:color="auto"/>
                <w:left w:val="none" w:sz="0" w:space="0" w:color="auto"/>
                <w:bottom w:val="none" w:sz="0" w:space="0" w:color="auto"/>
                <w:right w:val="none" w:sz="0" w:space="0" w:color="auto"/>
              </w:divBdr>
            </w:div>
            <w:div w:id="233903683">
              <w:marLeft w:val="0"/>
              <w:marRight w:val="0"/>
              <w:marTop w:val="0"/>
              <w:marBottom w:val="0"/>
              <w:divBdr>
                <w:top w:val="none" w:sz="0" w:space="0" w:color="auto"/>
                <w:left w:val="none" w:sz="0" w:space="0" w:color="auto"/>
                <w:bottom w:val="none" w:sz="0" w:space="0" w:color="auto"/>
                <w:right w:val="none" w:sz="0" w:space="0" w:color="auto"/>
              </w:divBdr>
            </w:div>
            <w:div w:id="373314384">
              <w:marLeft w:val="0"/>
              <w:marRight w:val="0"/>
              <w:marTop w:val="0"/>
              <w:marBottom w:val="0"/>
              <w:divBdr>
                <w:top w:val="none" w:sz="0" w:space="0" w:color="auto"/>
                <w:left w:val="none" w:sz="0" w:space="0" w:color="auto"/>
                <w:bottom w:val="none" w:sz="0" w:space="0" w:color="auto"/>
                <w:right w:val="none" w:sz="0" w:space="0" w:color="auto"/>
              </w:divBdr>
            </w:div>
            <w:div w:id="1457530561">
              <w:marLeft w:val="0"/>
              <w:marRight w:val="0"/>
              <w:marTop w:val="0"/>
              <w:marBottom w:val="0"/>
              <w:divBdr>
                <w:top w:val="none" w:sz="0" w:space="0" w:color="auto"/>
                <w:left w:val="none" w:sz="0" w:space="0" w:color="auto"/>
                <w:bottom w:val="none" w:sz="0" w:space="0" w:color="auto"/>
                <w:right w:val="none" w:sz="0" w:space="0" w:color="auto"/>
              </w:divBdr>
            </w:div>
            <w:div w:id="1376737410">
              <w:marLeft w:val="0"/>
              <w:marRight w:val="0"/>
              <w:marTop w:val="0"/>
              <w:marBottom w:val="0"/>
              <w:divBdr>
                <w:top w:val="none" w:sz="0" w:space="0" w:color="auto"/>
                <w:left w:val="none" w:sz="0" w:space="0" w:color="auto"/>
                <w:bottom w:val="none" w:sz="0" w:space="0" w:color="auto"/>
                <w:right w:val="none" w:sz="0" w:space="0" w:color="auto"/>
              </w:divBdr>
            </w:div>
            <w:div w:id="522207195">
              <w:marLeft w:val="0"/>
              <w:marRight w:val="0"/>
              <w:marTop w:val="0"/>
              <w:marBottom w:val="0"/>
              <w:divBdr>
                <w:top w:val="none" w:sz="0" w:space="0" w:color="auto"/>
                <w:left w:val="none" w:sz="0" w:space="0" w:color="auto"/>
                <w:bottom w:val="none" w:sz="0" w:space="0" w:color="auto"/>
                <w:right w:val="none" w:sz="0" w:space="0" w:color="auto"/>
              </w:divBdr>
            </w:div>
          </w:divsChild>
        </w:div>
        <w:div w:id="1751807685">
          <w:marLeft w:val="0"/>
          <w:marRight w:val="0"/>
          <w:marTop w:val="0"/>
          <w:marBottom w:val="0"/>
          <w:divBdr>
            <w:top w:val="none" w:sz="0" w:space="0" w:color="auto"/>
            <w:left w:val="none" w:sz="0" w:space="0" w:color="auto"/>
            <w:bottom w:val="none" w:sz="0" w:space="0" w:color="auto"/>
            <w:right w:val="none" w:sz="0" w:space="0" w:color="auto"/>
          </w:divBdr>
        </w:div>
      </w:divsChild>
    </w:div>
    <w:div w:id="582908712">
      <w:bodyDiv w:val="1"/>
      <w:marLeft w:val="0"/>
      <w:marRight w:val="0"/>
      <w:marTop w:val="0"/>
      <w:marBottom w:val="0"/>
      <w:divBdr>
        <w:top w:val="none" w:sz="0" w:space="0" w:color="auto"/>
        <w:left w:val="none" w:sz="0" w:space="0" w:color="auto"/>
        <w:bottom w:val="none" w:sz="0" w:space="0" w:color="auto"/>
        <w:right w:val="none" w:sz="0" w:space="0" w:color="auto"/>
      </w:divBdr>
    </w:div>
    <w:div w:id="605625450">
      <w:bodyDiv w:val="1"/>
      <w:marLeft w:val="0"/>
      <w:marRight w:val="0"/>
      <w:marTop w:val="0"/>
      <w:marBottom w:val="0"/>
      <w:divBdr>
        <w:top w:val="none" w:sz="0" w:space="0" w:color="auto"/>
        <w:left w:val="none" w:sz="0" w:space="0" w:color="auto"/>
        <w:bottom w:val="none" w:sz="0" w:space="0" w:color="auto"/>
        <w:right w:val="none" w:sz="0" w:space="0" w:color="auto"/>
      </w:divBdr>
    </w:div>
    <w:div w:id="613171800">
      <w:bodyDiv w:val="1"/>
      <w:marLeft w:val="0"/>
      <w:marRight w:val="0"/>
      <w:marTop w:val="0"/>
      <w:marBottom w:val="0"/>
      <w:divBdr>
        <w:top w:val="none" w:sz="0" w:space="0" w:color="auto"/>
        <w:left w:val="none" w:sz="0" w:space="0" w:color="auto"/>
        <w:bottom w:val="none" w:sz="0" w:space="0" w:color="auto"/>
        <w:right w:val="none" w:sz="0" w:space="0" w:color="auto"/>
      </w:divBdr>
      <w:divsChild>
        <w:div w:id="910386966">
          <w:marLeft w:val="0"/>
          <w:marRight w:val="0"/>
          <w:marTop w:val="0"/>
          <w:marBottom w:val="0"/>
          <w:divBdr>
            <w:top w:val="none" w:sz="0" w:space="0" w:color="auto"/>
            <w:left w:val="none" w:sz="0" w:space="0" w:color="auto"/>
            <w:bottom w:val="none" w:sz="0" w:space="0" w:color="auto"/>
            <w:right w:val="none" w:sz="0" w:space="0" w:color="auto"/>
          </w:divBdr>
        </w:div>
        <w:div w:id="1868978562">
          <w:marLeft w:val="0"/>
          <w:marRight w:val="0"/>
          <w:marTop w:val="0"/>
          <w:marBottom w:val="0"/>
          <w:divBdr>
            <w:top w:val="none" w:sz="0" w:space="0" w:color="auto"/>
            <w:left w:val="none" w:sz="0" w:space="0" w:color="auto"/>
            <w:bottom w:val="none" w:sz="0" w:space="0" w:color="auto"/>
            <w:right w:val="none" w:sz="0" w:space="0" w:color="auto"/>
          </w:divBdr>
        </w:div>
        <w:div w:id="28991920">
          <w:marLeft w:val="0"/>
          <w:marRight w:val="0"/>
          <w:marTop w:val="0"/>
          <w:marBottom w:val="0"/>
          <w:divBdr>
            <w:top w:val="none" w:sz="0" w:space="0" w:color="auto"/>
            <w:left w:val="none" w:sz="0" w:space="0" w:color="auto"/>
            <w:bottom w:val="none" w:sz="0" w:space="0" w:color="auto"/>
            <w:right w:val="none" w:sz="0" w:space="0" w:color="auto"/>
          </w:divBdr>
        </w:div>
        <w:div w:id="852376110">
          <w:marLeft w:val="0"/>
          <w:marRight w:val="0"/>
          <w:marTop w:val="0"/>
          <w:marBottom w:val="0"/>
          <w:divBdr>
            <w:top w:val="none" w:sz="0" w:space="0" w:color="auto"/>
            <w:left w:val="none" w:sz="0" w:space="0" w:color="auto"/>
            <w:bottom w:val="none" w:sz="0" w:space="0" w:color="auto"/>
            <w:right w:val="none" w:sz="0" w:space="0" w:color="auto"/>
          </w:divBdr>
        </w:div>
        <w:div w:id="198591420">
          <w:marLeft w:val="0"/>
          <w:marRight w:val="0"/>
          <w:marTop w:val="0"/>
          <w:marBottom w:val="0"/>
          <w:divBdr>
            <w:top w:val="none" w:sz="0" w:space="0" w:color="auto"/>
            <w:left w:val="none" w:sz="0" w:space="0" w:color="auto"/>
            <w:bottom w:val="none" w:sz="0" w:space="0" w:color="auto"/>
            <w:right w:val="none" w:sz="0" w:space="0" w:color="auto"/>
          </w:divBdr>
        </w:div>
        <w:div w:id="828058869">
          <w:marLeft w:val="0"/>
          <w:marRight w:val="0"/>
          <w:marTop w:val="0"/>
          <w:marBottom w:val="0"/>
          <w:divBdr>
            <w:top w:val="none" w:sz="0" w:space="0" w:color="auto"/>
            <w:left w:val="none" w:sz="0" w:space="0" w:color="auto"/>
            <w:bottom w:val="none" w:sz="0" w:space="0" w:color="auto"/>
            <w:right w:val="none" w:sz="0" w:space="0" w:color="auto"/>
          </w:divBdr>
        </w:div>
        <w:div w:id="1162695442">
          <w:marLeft w:val="0"/>
          <w:marRight w:val="0"/>
          <w:marTop w:val="0"/>
          <w:marBottom w:val="0"/>
          <w:divBdr>
            <w:top w:val="none" w:sz="0" w:space="0" w:color="auto"/>
            <w:left w:val="none" w:sz="0" w:space="0" w:color="auto"/>
            <w:bottom w:val="none" w:sz="0" w:space="0" w:color="auto"/>
            <w:right w:val="none" w:sz="0" w:space="0" w:color="auto"/>
          </w:divBdr>
        </w:div>
        <w:div w:id="57290549">
          <w:marLeft w:val="0"/>
          <w:marRight w:val="0"/>
          <w:marTop w:val="0"/>
          <w:marBottom w:val="0"/>
          <w:divBdr>
            <w:top w:val="none" w:sz="0" w:space="0" w:color="auto"/>
            <w:left w:val="none" w:sz="0" w:space="0" w:color="auto"/>
            <w:bottom w:val="none" w:sz="0" w:space="0" w:color="auto"/>
            <w:right w:val="none" w:sz="0" w:space="0" w:color="auto"/>
          </w:divBdr>
        </w:div>
      </w:divsChild>
    </w:div>
    <w:div w:id="620037223">
      <w:bodyDiv w:val="1"/>
      <w:marLeft w:val="0"/>
      <w:marRight w:val="0"/>
      <w:marTop w:val="0"/>
      <w:marBottom w:val="0"/>
      <w:divBdr>
        <w:top w:val="none" w:sz="0" w:space="0" w:color="auto"/>
        <w:left w:val="none" w:sz="0" w:space="0" w:color="auto"/>
        <w:bottom w:val="none" w:sz="0" w:space="0" w:color="auto"/>
        <w:right w:val="none" w:sz="0" w:space="0" w:color="auto"/>
      </w:divBdr>
      <w:divsChild>
        <w:div w:id="1112825016">
          <w:marLeft w:val="360"/>
          <w:marRight w:val="0"/>
          <w:marTop w:val="200"/>
          <w:marBottom w:val="0"/>
          <w:divBdr>
            <w:top w:val="none" w:sz="0" w:space="0" w:color="auto"/>
            <w:left w:val="none" w:sz="0" w:space="0" w:color="auto"/>
            <w:bottom w:val="none" w:sz="0" w:space="0" w:color="auto"/>
            <w:right w:val="none" w:sz="0" w:space="0" w:color="auto"/>
          </w:divBdr>
        </w:div>
      </w:divsChild>
    </w:div>
    <w:div w:id="623972288">
      <w:bodyDiv w:val="1"/>
      <w:marLeft w:val="0"/>
      <w:marRight w:val="0"/>
      <w:marTop w:val="0"/>
      <w:marBottom w:val="0"/>
      <w:divBdr>
        <w:top w:val="none" w:sz="0" w:space="0" w:color="auto"/>
        <w:left w:val="none" w:sz="0" w:space="0" w:color="auto"/>
        <w:bottom w:val="none" w:sz="0" w:space="0" w:color="auto"/>
        <w:right w:val="none" w:sz="0" w:space="0" w:color="auto"/>
      </w:divBdr>
      <w:divsChild>
        <w:div w:id="518390405">
          <w:marLeft w:val="806"/>
          <w:marRight w:val="0"/>
          <w:marTop w:val="200"/>
          <w:marBottom w:val="0"/>
          <w:divBdr>
            <w:top w:val="none" w:sz="0" w:space="0" w:color="auto"/>
            <w:left w:val="none" w:sz="0" w:space="0" w:color="auto"/>
            <w:bottom w:val="none" w:sz="0" w:space="0" w:color="auto"/>
            <w:right w:val="none" w:sz="0" w:space="0" w:color="auto"/>
          </w:divBdr>
        </w:div>
      </w:divsChild>
    </w:div>
    <w:div w:id="659624956">
      <w:bodyDiv w:val="1"/>
      <w:marLeft w:val="0"/>
      <w:marRight w:val="0"/>
      <w:marTop w:val="0"/>
      <w:marBottom w:val="0"/>
      <w:divBdr>
        <w:top w:val="none" w:sz="0" w:space="0" w:color="auto"/>
        <w:left w:val="none" w:sz="0" w:space="0" w:color="auto"/>
        <w:bottom w:val="none" w:sz="0" w:space="0" w:color="auto"/>
        <w:right w:val="none" w:sz="0" w:space="0" w:color="auto"/>
      </w:divBdr>
      <w:divsChild>
        <w:div w:id="482158119">
          <w:marLeft w:val="806"/>
          <w:marRight w:val="0"/>
          <w:marTop w:val="200"/>
          <w:marBottom w:val="0"/>
          <w:divBdr>
            <w:top w:val="none" w:sz="0" w:space="0" w:color="auto"/>
            <w:left w:val="none" w:sz="0" w:space="0" w:color="auto"/>
            <w:bottom w:val="none" w:sz="0" w:space="0" w:color="auto"/>
            <w:right w:val="none" w:sz="0" w:space="0" w:color="auto"/>
          </w:divBdr>
        </w:div>
      </w:divsChild>
    </w:div>
    <w:div w:id="665985558">
      <w:bodyDiv w:val="1"/>
      <w:marLeft w:val="0"/>
      <w:marRight w:val="0"/>
      <w:marTop w:val="0"/>
      <w:marBottom w:val="0"/>
      <w:divBdr>
        <w:top w:val="none" w:sz="0" w:space="0" w:color="auto"/>
        <w:left w:val="none" w:sz="0" w:space="0" w:color="auto"/>
        <w:bottom w:val="none" w:sz="0" w:space="0" w:color="auto"/>
        <w:right w:val="none" w:sz="0" w:space="0" w:color="auto"/>
      </w:divBdr>
    </w:div>
    <w:div w:id="676230336">
      <w:bodyDiv w:val="1"/>
      <w:marLeft w:val="0"/>
      <w:marRight w:val="0"/>
      <w:marTop w:val="0"/>
      <w:marBottom w:val="0"/>
      <w:divBdr>
        <w:top w:val="none" w:sz="0" w:space="0" w:color="auto"/>
        <w:left w:val="none" w:sz="0" w:space="0" w:color="auto"/>
        <w:bottom w:val="none" w:sz="0" w:space="0" w:color="auto"/>
        <w:right w:val="none" w:sz="0" w:space="0" w:color="auto"/>
      </w:divBdr>
    </w:div>
    <w:div w:id="676618511">
      <w:bodyDiv w:val="1"/>
      <w:marLeft w:val="0"/>
      <w:marRight w:val="0"/>
      <w:marTop w:val="0"/>
      <w:marBottom w:val="0"/>
      <w:divBdr>
        <w:top w:val="none" w:sz="0" w:space="0" w:color="auto"/>
        <w:left w:val="none" w:sz="0" w:space="0" w:color="auto"/>
        <w:bottom w:val="none" w:sz="0" w:space="0" w:color="auto"/>
        <w:right w:val="none" w:sz="0" w:space="0" w:color="auto"/>
      </w:divBdr>
    </w:div>
    <w:div w:id="700519243">
      <w:bodyDiv w:val="1"/>
      <w:marLeft w:val="0"/>
      <w:marRight w:val="0"/>
      <w:marTop w:val="0"/>
      <w:marBottom w:val="0"/>
      <w:divBdr>
        <w:top w:val="none" w:sz="0" w:space="0" w:color="auto"/>
        <w:left w:val="none" w:sz="0" w:space="0" w:color="auto"/>
        <w:bottom w:val="none" w:sz="0" w:space="0" w:color="auto"/>
        <w:right w:val="none" w:sz="0" w:space="0" w:color="auto"/>
      </w:divBdr>
      <w:divsChild>
        <w:div w:id="1900554140">
          <w:marLeft w:val="806"/>
          <w:marRight w:val="0"/>
          <w:marTop w:val="200"/>
          <w:marBottom w:val="0"/>
          <w:divBdr>
            <w:top w:val="none" w:sz="0" w:space="0" w:color="auto"/>
            <w:left w:val="none" w:sz="0" w:space="0" w:color="auto"/>
            <w:bottom w:val="none" w:sz="0" w:space="0" w:color="auto"/>
            <w:right w:val="none" w:sz="0" w:space="0" w:color="auto"/>
          </w:divBdr>
        </w:div>
      </w:divsChild>
    </w:div>
    <w:div w:id="711419622">
      <w:bodyDiv w:val="1"/>
      <w:marLeft w:val="0"/>
      <w:marRight w:val="0"/>
      <w:marTop w:val="0"/>
      <w:marBottom w:val="0"/>
      <w:divBdr>
        <w:top w:val="none" w:sz="0" w:space="0" w:color="auto"/>
        <w:left w:val="none" w:sz="0" w:space="0" w:color="auto"/>
        <w:bottom w:val="none" w:sz="0" w:space="0" w:color="auto"/>
        <w:right w:val="none" w:sz="0" w:space="0" w:color="auto"/>
      </w:divBdr>
      <w:divsChild>
        <w:div w:id="808785396">
          <w:marLeft w:val="0"/>
          <w:marRight w:val="0"/>
          <w:marTop w:val="0"/>
          <w:marBottom w:val="0"/>
          <w:divBdr>
            <w:top w:val="none" w:sz="0" w:space="0" w:color="auto"/>
            <w:left w:val="none" w:sz="0" w:space="0" w:color="auto"/>
            <w:bottom w:val="none" w:sz="0" w:space="0" w:color="auto"/>
            <w:right w:val="none" w:sz="0" w:space="0" w:color="auto"/>
          </w:divBdr>
        </w:div>
        <w:div w:id="1271157239">
          <w:marLeft w:val="0"/>
          <w:marRight w:val="0"/>
          <w:marTop w:val="0"/>
          <w:marBottom w:val="0"/>
          <w:divBdr>
            <w:top w:val="none" w:sz="0" w:space="0" w:color="auto"/>
            <w:left w:val="none" w:sz="0" w:space="0" w:color="auto"/>
            <w:bottom w:val="none" w:sz="0" w:space="0" w:color="auto"/>
            <w:right w:val="none" w:sz="0" w:space="0" w:color="auto"/>
          </w:divBdr>
        </w:div>
        <w:div w:id="559289125">
          <w:marLeft w:val="0"/>
          <w:marRight w:val="0"/>
          <w:marTop w:val="0"/>
          <w:marBottom w:val="0"/>
          <w:divBdr>
            <w:top w:val="none" w:sz="0" w:space="0" w:color="auto"/>
            <w:left w:val="none" w:sz="0" w:space="0" w:color="auto"/>
            <w:bottom w:val="none" w:sz="0" w:space="0" w:color="auto"/>
            <w:right w:val="none" w:sz="0" w:space="0" w:color="auto"/>
          </w:divBdr>
        </w:div>
        <w:div w:id="1889607595">
          <w:marLeft w:val="0"/>
          <w:marRight w:val="0"/>
          <w:marTop w:val="0"/>
          <w:marBottom w:val="0"/>
          <w:divBdr>
            <w:top w:val="none" w:sz="0" w:space="0" w:color="auto"/>
            <w:left w:val="none" w:sz="0" w:space="0" w:color="auto"/>
            <w:bottom w:val="none" w:sz="0" w:space="0" w:color="auto"/>
            <w:right w:val="none" w:sz="0" w:space="0" w:color="auto"/>
          </w:divBdr>
        </w:div>
        <w:div w:id="63912504">
          <w:marLeft w:val="0"/>
          <w:marRight w:val="0"/>
          <w:marTop w:val="0"/>
          <w:marBottom w:val="0"/>
          <w:divBdr>
            <w:top w:val="none" w:sz="0" w:space="0" w:color="auto"/>
            <w:left w:val="none" w:sz="0" w:space="0" w:color="auto"/>
            <w:bottom w:val="none" w:sz="0" w:space="0" w:color="auto"/>
            <w:right w:val="none" w:sz="0" w:space="0" w:color="auto"/>
          </w:divBdr>
        </w:div>
        <w:div w:id="206917410">
          <w:marLeft w:val="0"/>
          <w:marRight w:val="0"/>
          <w:marTop w:val="0"/>
          <w:marBottom w:val="0"/>
          <w:divBdr>
            <w:top w:val="none" w:sz="0" w:space="0" w:color="auto"/>
            <w:left w:val="none" w:sz="0" w:space="0" w:color="auto"/>
            <w:bottom w:val="none" w:sz="0" w:space="0" w:color="auto"/>
            <w:right w:val="none" w:sz="0" w:space="0" w:color="auto"/>
          </w:divBdr>
        </w:div>
        <w:div w:id="1736584123">
          <w:marLeft w:val="0"/>
          <w:marRight w:val="0"/>
          <w:marTop w:val="0"/>
          <w:marBottom w:val="0"/>
          <w:divBdr>
            <w:top w:val="none" w:sz="0" w:space="0" w:color="auto"/>
            <w:left w:val="none" w:sz="0" w:space="0" w:color="auto"/>
            <w:bottom w:val="none" w:sz="0" w:space="0" w:color="auto"/>
            <w:right w:val="none" w:sz="0" w:space="0" w:color="auto"/>
          </w:divBdr>
        </w:div>
        <w:div w:id="910119566">
          <w:marLeft w:val="0"/>
          <w:marRight w:val="0"/>
          <w:marTop w:val="0"/>
          <w:marBottom w:val="0"/>
          <w:divBdr>
            <w:top w:val="none" w:sz="0" w:space="0" w:color="auto"/>
            <w:left w:val="none" w:sz="0" w:space="0" w:color="auto"/>
            <w:bottom w:val="none" w:sz="0" w:space="0" w:color="auto"/>
            <w:right w:val="none" w:sz="0" w:space="0" w:color="auto"/>
          </w:divBdr>
        </w:div>
      </w:divsChild>
    </w:div>
    <w:div w:id="713041737">
      <w:bodyDiv w:val="1"/>
      <w:marLeft w:val="0"/>
      <w:marRight w:val="0"/>
      <w:marTop w:val="0"/>
      <w:marBottom w:val="0"/>
      <w:divBdr>
        <w:top w:val="none" w:sz="0" w:space="0" w:color="auto"/>
        <w:left w:val="none" w:sz="0" w:space="0" w:color="auto"/>
        <w:bottom w:val="none" w:sz="0" w:space="0" w:color="auto"/>
        <w:right w:val="none" w:sz="0" w:space="0" w:color="auto"/>
      </w:divBdr>
      <w:divsChild>
        <w:div w:id="1686010444">
          <w:marLeft w:val="0"/>
          <w:marRight w:val="0"/>
          <w:marTop w:val="0"/>
          <w:marBottom w:val="0"/>
          <w:divBdr>
            <w:top w:val="none" w:sz="0" w:space="0" w:color="auto"/>
            <w:left w:val="none" w:sz="0" w:space="0" w:color="auto"/>
            <w:bottom w:val="none" w:sz="0" w:space="0" w:color="auto"/>
            <w:right w:val="none" w:sz="0" w:space="0" w:color="auto"/>
          </w:divBdr>
          <w:divsChild>
            <w:div w:id="436564593">
              <w:marLeft w:val="0"/>
              <w:marRight w:val="0"/>
              <w:marTop w:val="0"/>
              <w:marBottom w:val="0"/>
              <w:divBdr>
                <w:top w:val="none" w:sz="0" w:space="0" w:color="auto"/>
                <w:left w:val="none" w:sz="0" w:space="0" w:color="auto"/>
                <w:bottom w:val="none" w:sz="0" w:space="0" w:color="auto"/>
                <w:right w:val="none" w:sz="0" w:space="0" w:color="auto"/>
              </w:divBdr>
            </w:div>
            <w:div w:id="262999801">
              <w:marLeft w:val="0"/>
              <w:marRight w:val="0"/>
              <w:marTop w:val="0"/>
              <w:marBottom w:val="0"/>
              <w:divBdr>
                <w:top w:val="none" w:sz="0" w:space="0" w:color="auto"/>
                <w:left w:val="none" w:sz="0" w:space="0" w:color="auto"/>
                <w:bottom w:val="none" w:sz="0" w:space="0" w:color="auto"/>
                <w:right w:val="none" w:sz="0" w:space="0" w:color="auto"/>
              </w:divBdr>
            </w:div>
            <w:div w:id="47385898">
              <w:marLeft w:val="0"/>
              <w:marRight w:val="0"/>
              <w:marTop w:val="0"/>
              <w:marBottom w:val="0"/>
              <w:divBdr>
                <w:top w:val="none" w:sz="0" w:space="0" w:color="auto"/>
                <w:left w:val="none" w:sz="0" w:space="0" w:color="auto"/>
                <w:bottom w:val="none" w:sz="0" w:space="0" w:color="auto"/>
                <w:right w:val="none" w:sz="0" w:space="0" w:color="auto"/>
              </w:divBdr>
            </w:div>
            <w:div w:id="817958911">
              <w:marLeft w:val="0"/>
              <w:marRight w:val="0"/>
              <w:marTop w:val="0"/>
              <w:marBottom w:val="0"/>
              <w:divBdr>
                <w:top w:val="none" w:sz="0" w:space="0" w:color="auto"/>
                <w:left w:val="none" w:sz="0" w:space="0" w:color="auto"/>
                <w:bottom w:val="none" w:sz="0" w:space="0" w:color="auto"/>
                <w:right w:val="none" w:sz="0" w:space="0" w:color="auto"/>
              </w:divBdr>
            </w:div>
            <w:div w:id="930969850">
              <w:marLeft w:val="0"/>
              <w:marRight w:val="0"/>
              <w:marTop w:val="0"/>
              <w:marBottom w:val="0"/>
              <w:divBdr>
                <w:top w:val="none" w:sz="0" w:space="0" w:color="auto"/>
                <w:left w:val="none" w:sz="0" w:space="0" w:color="auto"/>
                <w:bottom w:val="none" w:sz="0" w:space="0" w:color="auto"/>
                <w:right w:val="none" w:sz="0" w:space="0" w:color="auto"/>
              </w:divBdr>
            </w:div>
            <w:div w:id="435754319">
              <w:marLeft w:val="0"/>
              <w:marRight w:val="0"/>
              <w:marTop w:val="0"/>
              <w:marBottom w:val="0"/>
              <w:divBdr>
                <w:top w:val="none" w:sz="0" w:space="0" w:color="auto"/>
                <w:left w:val="none" w:sz="0" w:space="0" w:color="auto"/>
                <w:bottom w:val="none" w:sz="0" w:space="0" w:color="auto"/>
                <w:right w:val="none" w:sz="0" w:space="0" w:color="auto"/>
              </w:divBdr>
            </w:div>
            <w:div w:id="1966084429">
              <w:marLeft w:val="0"/>
              <w:marRight w:val="0"/>
              <w:marTop w:val="0"/>
              <w:marBottom w:val="0"/>
              <w:divBdr>
                <w:top w:val="none" w:sz="0" w:space="0" w:color="auto"/>
                <w:left w:val="none" w:sz="0" w:space="0" w:color="auto"/>
                <w:bottom w:val="none" w:sz="0" w:space="0" w:color="auto"/>
                <w:right w:val="none" w:sz="0" w:space="0" w:color="auto"/>
              </w:divBdr>
            </w:div>
            <w:div w:id="905995024">
              <w:marLeft w:val="0"/>
              <w:marRight w:val="0"/>
              <w:marTop w:val="0"/>
              <w:marBottom w:val="0"/>
              <w:divBdr>
                <w:top w:val="none" w:sz="0" w:space="0" w:color="auto"/>
                <w:left w:val="none" w:sz="0" w:space="0" w:color="auto"/>
                <w:bottom w:val="none" w:sz="0" w:space="0" w:color="auto"/>
                <w:right w:val="none" w:sz="0" w:space="0" w:color="auto"/>
              </w:divBdr>
            </w:div>
            <w:div w:id="2019380838">
              <w:marLeft w:val="0"/>
              <w:marRight w:val="0"/>
              <w:marTop w:val="0"/>
              <w:marBottom w:val="0"/>
              <w:divBdr>
                <w:top w:val="none" w:sz="0" w:space="0" w:color="auto"/>
                <w:left w:val="none" w:sz="0" w:space="0" w:color="auto"/>
                <w:bottom w:val="none" w:sz="0" w:space="0" w:color="auto"/>
                <w:right w:val="none" w:sz="0" w:space="0" w:color="auto"/>
              </w:divBdr>
            </w:div>
            <w:div w:id="1280837708">
              <w:marLeft w:val="0"/>
              <w:marRight w:val="0"/>
              <w:marTop w:val="0"/>
              <w:marBottom w:val="0"/>
              <w:divBdr>
                <w:top w:val="none" w:sz="0" w:space="0" w:color="auto"/>
                <w:left w:val="none" w:sz="0" w:space="0" w:color="auto"/>
                <w:bottom w:val="none" w:sz="0" w:space="0" w:color="auto"/>
                <w:right w:val="none" w:sz="0" w:space="0" w:color="auto"/>
              </w:divBdr>
            </w:div>
          </w:divsChild>
        </w:div>
        <w:div w:id="1948073463">
          <w:marLeft w:val="0"/>
          <w:marRight w:val="0"/>
          <w:marTop w:val="0"/>
          <w:marBottom w:val="0"/>
          <w:divBdr>
            <w:top w:val="none" w:sz="0" w:space="0" w:color="auto"/>
            <w:left w:val="none" w:sz="0" w:space="0" w:color="auto"/>
            <w:bottom w:val="none" w:sz="0" w:space="0" w:color="auto"/>
            <w:right w:val="none" w:sz="0" w:space="0" w:color="auto"/>
          </w:divBdr>
        </w:div>
        <w:div w:id="1045326275">
          <w:marLeft w:val="0"/>
          <w:marRight w:val="0"/>
          <w:marTop w:val="0"/>
          <w:marBottom w:val="0"/>
          <w:divBdr>
            <w:top w:val="none" w:sz="0" w:space="0" w:color="auto"/>
            <w:left w:val="none" w:sz="0" w:space="0" w:color="auto"/>
            <w:bottom w:val="none" w:sz="0" w:space="0" w:color="auto"/>
            <w:right w:val="none" w:sz="0" w:space="0" w:color="auto"/>
          </w:divBdr>
        </w:div>
        <w:div w:id="383216442">
          <w:marLeft w:val="0"/>
          <w:marRight w:val="0"/>
          <w:marTop w:val="0"/>
          <w:marBottom w:val="0"/>
          <w:divBdr>
            <w:top w:val="none" w:sz="0" w:space="0" w:color="auto"/>
            <w:left w:val="none" w:sz="0" w:space="0" w:color="auto"/>
            <w:bottom w:val="none" w:sz="0" w:space="0" w:color="auto"/>
            <w:right w:val="none" w:sz="0" w:space="0" w:color="auto"/>
          </w:divBdr>
        </w:div>
      </w:divsChild>
    </w:div>
    <w:div w:id="713192130">
      <w:bodyDiv w:val="1"/>
      <w:marLeft w:val="0"/>
      <w:marRight w:val="0"/>
      <w:marTop w:val="0"/>
      <w:marBottom w:val="0"/>
      <w:divBdr>
        <w:top w:val="none" w:sz="0" w:space="0" w:color="auto"/>
        <w:left w:val="none" w:sz="0" w:space="0" w:color="auto"/>
        <w:bottom w:val="none" w:sz="0" w:space="0" w:color="auto"/>
        <w:right w:val="none" w:sz="0" w:space="0" w:color="auto"/>
      </w:divBdr>
    </w:div>
    <w:div w:id="717824511">
      <w:bodyDiv w:val="1"/>
      <w:marLeft w:val="0"/>
      <w:marRight w:val="0"/>
      <w:marTop w:val="0"/>
      <w:marBottom w:val="0"/>
      <w:divBdr>
        <w:top w:val="none" w:sz="0" w:space="0" w:color="auto"/>
        <w:left w:val="none" w:sz="0" w:space="0" w:color="auto"/>
        <w:bottom w:val="none" w:sz="0" w:space="0" w:color="auto"/>
        <w:right w:val="none" w:sz="0" w:space="0" w:color="auto"/>
      </w:divBdr>
      <w:divsChild>
        <w:div w:id="491025904">
          <w:marLeft w:val="0"/>
          <w:marRight w:val="0"/>
          <w:marTop w:val="0"/>
          <w:marBottom w:val="0"/>
          <w:divBdr>
            <w:top w:val="none" w:sz="0" w:space="0" w:color="auto"/>
            <w:left w:val="none" w:sz="0" w:space="0" w:color="auto"/>
            <w:bottom w:val="none" w:sz="0" w:space="0" w:color="auto"/>
            <w:right w:val="none" w:sz="0" w:space="0" w:color="auto"/>
          </w:divBdr>
        </w:div>
        <w:div w:id="391781593">
          <w:marLeft w:val="0"/>
          <w:marRight w:val="0"/>
          <w:marTop w:val="0"/>
          <w:marBottom w:val="0"/>
          <w:divBdr>
            <w:top w:val="none" w:sz="0" w:space="0" w:color="auto"/>
            <w:left w:val="none" w:sz="0" w:space="0" w:color="auto"/>
            <w:bottom w:val="none" w:sz="0" w:space="0" w:color="auto"/>
            <w:right w:val="none" w:sz="0" w:space="0" w:color="auto"/>
          </w:divBdr>
        </w:div>
        <w:div w:id="1190214654">
          <w:marLeft w:val="0"/>
          <w:marRight w:val="0"/>
          <w:marTop w:val="0"/>
          <w:marBottom w:val="0"/>
          <w:divBdr>
            <w:top w:val="none" w:sz="0" w:space="0" w:color="auto"/>
            <w:left w:val="none" w:sz="0" w:space="0" w:color="auto"/>
            <w:bottom w:val="none" w:sz="0" w:space="0" w:color="auto"/>
            <w:right w:val="none" w:sz="0" w:space="0" w:color="auto"/>
          </w:divBdr>
        </w:div>
        <w:div w:id="544297444">
          <w:marLeft w:val="0"/>
          <w:marRight w:val="0"/>
          <w:marTop w:val="0"/>
          <w:marBottom w:val="0"/>
          <w:divBdr>
            <w:top w:val="none" w:sz="0" w:space="0" w:color="auto"/>
            <w:left w:val="none" w:sz="0" w:space="0" w:color="auto"/>
            <w:bottom w:val="none" w:sz="0" w:space="0" w:color="auto"/>
            <w:right w:val="none" w:sz="0" w:space="0" w:color="auto"/>
          </w:divBdr>
        </w:div>
      </w:divsChild>
    </w:div>
    <w:div w:id="734860243">
      <w:bodyDiv w:val="1"/>
      <w:marLeft w:val="0"/>
      <w:marRight w:val="0"/>
      <w:marTop w:val="0"/>
      <w:marBottom w:val="0"/>
      <w:divBdr>
        <w:top w:val="none" w:sz="0" w:space="0" w:color="auto"/>
        <w:left w:val="none" w:sz="0" w:space="0" w:color="auto"/>
        <w:bottom w:val="none" w:sz="0" w:space="0" w:color="auto"/>
        <w:right w:val="none" w:sz="0" w:space="0" w:color="auto"/>
      </w:divBdr>
      <w:divsChild>
        <w:div w:id="307976095">
          <w:marLeft w:val="0"/>
          <w:marRight w:val="0"/>
          <w:marTop w:val="0"/>
          <w:marBottom w:val="0"/>
          <w:divBdr>
            <w:top w:val="none" w:sz="0" w:space="0" w:color="auto"/>
            <w:left w:val="none" w:sz="0" w:space="0" w:color="auto"/>
            <w:bottom w:val="none" w:sz="0" w:space="0" w:color="auto"/>
            <w:right w:val="none" w:sz="0" w:space="0" w:color="auto"/>
          </w:divBdr>
        </w:div>
        <w:div w:id="395670289">
          <w:marLeft w:val="0"/>
          <w:marRight w:val="0"/>
          <w:marTop w:val="0"/>
          <w:marBottom w:val="0"/>
          <w:divBdr>
            <w:top w:val="none" w:sz="0" w:space="0" w:color="auto"/>
            <w:left w:val="none" w:sz="0" w:space="0" w:color="auto"/>
            <w:bottom w:val="none" w:sz="0" w:space="0" w:color="auto"/>
            <w:right w:val="none" w:sz="0" w:space="0" w:color="auto"/>
          </w:divBdr>
        </w:div>
        <w:div w:id="2019624364">
          <w:marLeft w:val="0"/>
          <w:marRight w:val="0"/>
          <w:marTop w:val="0"/>
          <w:marBottom w:val="0"/>
          <w:divBdr>
            <w:top w:val="none" w:sz="0" w:space="0" w:color="auto"/>
            <w:left w:val="none" w:sz="0" w:space="0" w:color="auto"/>
            <w:bottom w:val="none" w:sz="0" w:space="0" w:color="auto"/>
            <w:right w:val="none" w:sz="0" w:space="0" w:color="auto"/>
          </w:divBdr>
        </w:div>
      </w:divsChild>
    </w:div>
    <w:div w:id="738139219">
      <w:bodyDiv w:val="1"/>
      <w:marLeft w:val="0"/>
      <w:marRight w:val="0"/>
      <w:marTop w:val="0"/>
      <w:marBottom w:val="0"/>
      <w:divBdr>
        <w:top w:val="none" w:sz="0" w:space="0" w:color="auto"/>
        <w:left w:val="none" w:sz="0" w:space="0" w:color="auto"/>
        <w:bottom w:val="none" w:sz="0" w:space="0" w:color="auto"/>
        <w:right w:val="none" w:sz="0" w:space="0" w:color="auto"/>
      </w:divBdr>
    </w:div>
    <w:div w:id="763645663">
      <w:bodyDiv w:val="1"/>
      <w:marLeft w:val="0"/>
      <w:marRight w:val="0"/>
      <w:marTop w:val="0"/>
      <w:marBottom w:val="0"/>
      <w:divBdr>
        <w:top w:val="none" w:sz="0" w:space="0" w:color="auto"/>
        <w:left w:val="none" w:sz="0" w:space="0" w:color="auto"/>
        <w:bottom w:val="none" w:sz="0" w:space="0" w:color="auto"/>
        <w:right w:val="none" w:sz="0" w:space="0" w:color="auto"/>
      </w:divBdr>
    </w:div>
    <w:div w:id="814906972">
      <w:bodyDiv w:val="1"/>
      <w:marLeft w:val="0"/>
      <w:marRight w:val="0"/>
      <w:marTop w:val="0"/>
      <w:marBottom w:val="0"/>
      <w:divBdr>
        <w:top w:val="none" w:sz="0" w:space="0" w:color="auto"/>
        <w:left w:val="none" w:sz="0" w:space="0" w:color="auto"/>
        <w:bottom w:val="none" w:sz="0" w:space="0" w:color="auto"/>
        <w:right w:val="none" w:sz="0" w:space="0" w:color="auto"/>
      </w:divBdr>
    </w:div>
    <w:div w:id="817695844">
      <w:bodyDiv w:val="1"/>
      <w:marLeft w:val="0"/>
      <w:marRight w:val="0"/>
      <w:marTop w:val="0"/>
      <w:marBottom w:val="0"/>
      <w:divBdr>
        <w:top w:val="none" w:sz="0" w:space="0" w:color="auto"/>
        <w:left w:val="none" w:sz="0" w:space="0" w:color="auto"/>
        <w:bottom w:val="none" w:sz="0" w:space="0" w:color="auto"/>
        <w:right w:val="none" w:sz="0" w:space="0" w:color="auto"/>
      </w:divBdr>
      <w:divsChild>
        <w:div w:id="817843357">
          <w:marLeft w:val="0"/>
          <w:marRight w:val="0"/>
          <w:marTop w:val="0"/>
          <w:marBottom w:val="0"/>
          <w:divBdr>
            <w:top w:val="none" w:sz="0" w:space="0" w:color="auto"/>
            <w:left w:val="none" w:sz="0" w:space="0" w:color="auto"/>
            <w:bottom w:val="none" w:sz="0" w:space="0" w:color="auto"/>
            <w:right w:val="none" w:sz="0" w:space="0" w:color="auto"/>
          </w:divBdr>
        </w:div>
        <w:div w:id="952789280">
          <w:marLeft w:val="0"/>
          <w:marRight w:val="0"/>
          <w:marTop w:val="0"/>
          <w:marBottom w:val="0"/>
          <w:divBdr>
            <w:top w:val="none" w:sz="0" w:space="0" w:color="auto"/>
            <w:left w:val="none" w:sz="0" w:space="0" w:color="auto"/>
            <w:bottom w:val="none" w:sz="0" w:space="0" w:color="auto"/>
            <w:right w:val="none" w:sz="0" w:space="0" w:color="auto"/>
          </w:divBdr>
        </w:div>
        <w:div w:id="1877813706">
          <w:marLeft w:val="0"/>
          <w:marRight w:val="0"/>
          <w:marTop w:val="0"/>
          <w:marBottom w:val="0"/>
          <w:divBdr>
            <w:top w:val="none" w:sz="0" w:space="0" w:color="auto"/>
            <w:left w:val="none" w:sz="0" w:space="0" w:color="auto"/>
            <w:bottom w:val="none" w:sz="0" w:space="0" w:color="auto"/>
            <w:right w:val="none" w:sz="0" w:space="0" w:color="auto"/>
          </w:divBdr>
        </w:div>
      </w:divsChild>
    </w:div>
    <w:div w:id="823013692">
      <w:bodyDiv w:val="1"/>
      <w:marLeft w:val="0"/>
      <w:marRight w:val="0"/>
      <w:marTop w:val="0"/>
      <w:marBottom w:val="0"/>
      <w:divBdr>
        <w:top w:val="none" w:sz="0" w:space="0" w:color="auto"/>
        <w:left w:val="none" w:sz="0" w:space="0" w:color="auto"/>
        <w:bottom w:val="none" w:sz="0" w:space="0" w:color="auto"/>
        <w:right w:val="none" w:sz="0" w:space="0" w:color="auto"/>
      </w:divBdr>
    </w:div>
    <w:div w:id="823162130">
      <w:bodyDiv w:val="1"/>
      <w:marLeft w:val="0"/>
      <w:marRight w:val="0"/>
      <w:marTop w:val="0"/>
      <w:marBottom w:val="0"/>
      <w:divBdr>
        <w:top w:val="none" w:sz="0" w:space="0" w:color="auto"/>
        <w:left w:val="none" w:sz="0" w:space="0" w:color="auto"/>
        <w:bottom w:val="none" w:sz="0" w:space="0" w:color="auto"/>
        <w:right w:val="none" w:sz="0" w:space="0" w:color="auto"/>
      </w:divBdr>
      <w:divsChild>
        <w:div w:id="1825319683">
          <w:marLeft w:val="806"/>
          <w:marRight w:val="0"/>
          <w:marTop w:val="200"/>
          <w:marBottom w:val="0"/>
          <w:divBdr>
            <w:top w:val="none" w:sz="0" w:space="0" w:color="auto"/>
            <w:left w:val="none" w:sz="0" w:space="0" w:color="auto"/>
            <w:bottom w:val="none" w:sz="0" w:space="0" w:color="auto"/>
            <w:right w:val="none" w:sz="0" w:space="0" w:color="auto"/>
          </w:divBdr>
        </w:div>
        <w:div w:id="247009462">
          <w:marLeft w:val="806"/>
          <w:marRight w:val="0"/>
          <w:marTop w:val="200"/>
          <w:marBottom w:val="0"/>
          <w:divBdr>
            <w:top w:val="none" w:sz="0" w:space="0" w:color="auto"/>
            <w:left w:val="none" w:sz="0" w:space="0" w:color="auto"/>
            <w:bottom w:val="none" w:sz="0" w:space="0" w:color="auto"/>
            <w:right w:val="none" w:sz="0" w:space="0" w:color="auto"/>
          </w:divBdr>
        </w:div>
        <w:div w:id="1291352702">
          <w:marLeft w:val="806"/>
          <w:marRight w:val="0"/>
          <w:marTop w:val="200"/>
          <w:marBottom w:val="0"/>
          <w:divBdr>
            <w:top w:val="none" w:sz="0" w:space="0" w:color="auto"/>
            <w:left w:val="none" w:sz="0" w:space="0" w:color="auto"/>
            <w:bottom w:val="none" w:sz="0" w:space="0" w:color="auto"/>
            <w:right w:val="none" w:sz="0" w:space="0" w:color="auto"/>
          </w:divBdr>
        </w:div>
        <w:div w:id="1455489369">
          <w:marLeft w:val="806"/>
          <w:marRight w:val="0"/>
          <w:marTop w:val="200"/>
          <w:marBottom w:val="0"/>
          <w:divBdr>
            <w:top w:val="none" w:sz="0" w:space="0" w:color="auto"/>
            <w:left w:val="none" w:sz="0" w:space="0" w:color="auto"/>
            <w:bottom w:val="none" w:sz="0" w:space="0" w:color="auto"/>
            <w:right w:val="none" w:sz="0" w:space="0" w:color="auto"/>
          </w:divBdr>
        </w:div>
      </w:divsChild>
    </w:div>
    <w:div w:id="830026784">
      <w:bodyDiv w:val="1"/>
      <w:marLeft w:val="0"/>
      <w:marRight w:val="0"/>
      <w:marTop w:val="0"/>
      <w:marBottom w:val="0"/>
      <w:divBdr>
        <w:top w:val="none" w:sz="0" w:space="0" w:color="auto"/>
        <w:left w:val="none" w:sz="0" w:space="0" w:color="auto"/>
        <w:bottom w:val="none" w:sz="0" w:space="0" w:color="auto"/>
        <w:right w:val="none" w:sz="0" w:space="0" w:color="auto"/>
      </w:divBdr>
    </w:div>
    <w:div w:id="843665929">
      <w:bodyDiv w:val="1"/>
      <w:marLeft w:val="0"/>
      <w:marRight w:val="0"/>
      <w:marTop w:val="0"/>
      <w:marBottom w:val="0"/>
      <w:divBdr>
        <w:top w:val="none" w:sz="0" w:space="0" w:color="auto"/>
        <w:left w:val="none" w:sz="0" w:space="0" w:color="auto"/>
        <w:bottom w:val="none" w:sz="0" w:space="0" w:color="auto"/>
        <w:right w:val="none" w:sz="0" w:space="0" w:color="auto"/>
      </w:divBdr>
      <w:divsChild>
        <w:div w:id="902377376">
          <w:marLeft w:val="806"/>
          <w:marRight w:val="0"/>
          <w:marTop w:val="200"/>
          <w:marBottom w:val="0"/>
          <w:divBdr>
            <w:top w:val="none" w:sz="0" w:space="0" w:color="auto"/>
            <w:left w:val="none" w:sz="0" w:space="0" w:color="auto"/>
            <w:bottom w:val="none" w:sz="0" w:space="0" w:color="auto"/>
            <w:right w:val="none" w:sz="0" w:space="0" w:color="auto"/>
          </w:divBdr>
        </w:div>
      </w:divsChild>
    </w:div>
    <w:div w:id="861405602">
      <w:bodyDiv w:val="1"/>
      <w:marLeft w:val="0"/>
      <w:marRight w:val="0"/>
      <w:marTop w:val="0"/>
      <w:marBottom w:val="0"/>
      <w:divBdr>
        <w:top w:val="none" w:sz="0" w:space="0" w:color="auto"/>
        <w:left w:val="none" w:sz="0" w:space="0" w:color="auto"/>
        <w:bottom w:val="none" w:sz="0" w:space="0" w:color="auto"/>
        <w:right w:val="none" w:sz="0" w:space="0" w:color="auto"/>
      </w:divBdr>
    </w:div>
    <w:div w:id="875115898">
      <w:bodyDiv w:val="1"/>
      <w:marLeft w:val="0"/>
      <w:marRight w:val="0"/>
      <w:marTop w:val="0"/>
      <w:marBottom w:val="0"/>
      <w:divBdr>
        <w:top w:val="none" w:sz="0" w:space="0" w:color="auto"/>
        <w:left w:val="none" w:sz="0" w:space="0" w:color="auto"/>
        <w:bottom w:val="none" w:sz="0" w:space="0" w:color="auto"/>
        <w:right w:val="none" w:sz="0" w:space="0" w:color="auto"/>
      </w:divBdr>
    </w:div>
    <w:div w:id="878862526">
      <w:bodyDiv w:val="1"/>
      <w:marLeft w:val="0"/>
      <w:marRight w:val="0"/>
      <w:marTop w:val="0"/>
      <w:marBottom w:val="0"/>
      <w:divBdr>
        <w:top w:val="none" w:sz="0" w:space="0" w:color="auto"/>
        <w:left w:val="none" w:sz="0" w:space="0" w:color="auto"/>
        <w:bottom w:val="none" w:sz="0" w:space="0" w:color="auto"/>
        <w:right w:val="none" w:sz="0" w:space="0" w:color="auto"/>
      </w:divBdr>
      <w:divsChild>
        <w:div w:id="797458281">
          <w:marLeft w:val="360"/>
          <w:marRight w:val="0"/>
          <w:marTop w:val="200"/>
          <w:marBottom w:val="0"/>
          <w:divBdr>
            <w:top w:val="none" w:sz="0" w:space="0" w:color="auto"/>
            <w:left w:val="none" w:sz="0" w:space="0" w:color="auto"/>
            <w:bottom w:val="none" w:sz="0" w:space="0" w:color="auto"/>
            <w:right w:val="none" w:sz="0" w:space="0" w:color="auto"/>
          </w:divBdr>
        </w:div>
      </w:divsChild>
    </w:div>
    <w:div w:id="889343529">
      <w:bodyDiv w:val="1"/>
      <w:marLeft w:val="0"/>
      <w:marRight w:val="0"/>
      <w:marTop w:val="0"/>
      <w:marBottom w:val="0"/>
      <w:divBdr>
        <w:top w:val="none" w:sz="0" w:space="0" w:color="auto"/>
        <w:left w:val="none" w:sz="0" w:space="0" w:color="auto"/>
        <w:bottom w:val="none" w:sz="0" w:space="0" w:color="auto"/>
        <w:right w:val="none" w:sz="0" w:space="0" w:color="auto"/>
      </w:divBdr>
    </w:div>
    <w:div w:id="889918548">
      <w:bodyDiv w:val="1"/>
      <w:marLeft w:val="0"/>
      <w:marRight w:val="0"/>
      <w:marTop w:val="0"/>
      <w:marBottom w:val="0"/>
      <w:divBdr>
        <w:top w:val="none" w:sz="0" w:space="0" w:color="auto"/>
        <w:left w:val="none" w:sz="0" w:space="0" w:color="auto"/>
        <w:bottom w:val="none" w:sz="0" w:space="0" w:color="auto"/>
        <w:right w:val="none" w:sz="0" w:space="0" w:color="auto"/>
      </w:divBdr>
      <w:divsChild>
        <w:div w:id="434178613">
          <w:marLeft w:val="0"/>
          <w:marRight w:val="0"/>
          <w:marTop w:val="0"/>
          <w:marBottom w:val="0"/>
          <w:divBdr>
            <w:top w:val="none" w:sz="0" w:space="0" w:color="auto"/>
            <w:left w:val="none" w:sz="0" w:space="0" w:color="auto"/>
            <w:bottom w:val="none" w:sz="0" w:space="0" w:color="auto"/>
            <w:right w:val="none" w:sz="0" w:space="0" w:color="auto"/>
          </w:divBdr>
        </w:div>
        <w:div w:id="763039500">
          <w:marLeft w:val="0"/>
          <w:marRight w:val="0"/>
          <w:marTop w:val="0"/>
          <w:marBottom w:val="0"/>
          <w:divBdr>
            <w:top w:val="none" w:sz="0" w:space="0" w:color="auto"/>
            <w:left w:val="none" w:sz="0" w:space="0" w:color="auto"/>
            <w:bottom w:val="none" w:sz="0" w:space="0" w:color="auto"/>
            <w:right w:val="none" w:sz="0" w:space="0" w:color="auto"/>
          </w:divBdr>
        </w:div>
        <w:div w:id="1310330651">
          <w:marLeft w:val="0"/>
          <w:marRight w:val="0"/>
          <w:marTop w:val="0"/>
          <w:marBottom w:val="0"/>
          <w:divBdr>
            <w:top w:val="none" w:sz="0" w:space="0" w:color="auto"/>
            <w:left w:val="none" w:sz="0" w:space="0" w:color="auto"/>
            <w:bottom w:val="none" w:sz="0" w:space="0" w:color="auto"/>
            <w:right w:val="none" w:sz="0" w:space="0" w:color="auto"/>
          </w:divBdr>
        </w:div>
        <w:div w:id="2132240322">
          <w:marLeft w:val="0"/>
          <w:marRight w:val="0"/>
          <w:marTop w:val="0"/>
          <w:marBottom w:val="0"/>
          <w:divBdr>
            <w:top w:val="none" w:sz="0" w:space="0" w:color="auto"/>
            <w:left w:val="none" w:sz="0" w:space="0" w:color="auto"/>
            <w:bottom w:val="none" w:sz="0" w:space="0" w:color="auto"/>
            <w:right w:val="none" w:sz="0" w:space="0" w:color="auto"/>
          </w:divBdr>
        </w:div>
      </w:divsChild>
    </w:div>
    <w:div w:id="896356552">
      <w:bodyDiv w:val="1"/>
      <w:marLeft w:val="0"/>
      <w:marRight w:val="0"/>
      <w:marTop w:val="0"/>
      <w:marBottom w:val="0"/>
      <w:divBdr>
        <w:top w:val="none" w:sz="0" w:space="0" w:color="auto"/>
        <w:left w:val="none" w:sz="0" w:space="0" w:color="auto"/>
        <w:bottom w:val="none" w:sz="0" w:space="0" w:color="auto"/>
        <w:right w:val="none" w:sz="0" w:space="0" w:color="auto"/>
      </w:divBdr>
    </w:div>
    <w:div w:id="905455352">
      <w:bodyDiv w:val="1"/>
      <w:marLeft w:val="0"/>
      <w:marRight w:val="0"/>
      <w:marTop w:val="0"/>
      <w:marBottom w:val="0"/>
      <w:divBdr>
        <w:top w:val="none" w:sz="0" w:space="0" w:color="auto"/>
        <w:left w:val="none" w:sz="0" w:space="0" w:color="auto"/>
        <w:bottom w:val="none" w:sz="0" w:space="0" w:color="auto"/>
        <w:right w:val="none" w:sz="0" w:space="0" w:color="auto"/>
      </w:divBdr>
      <w:divsChild>
        <w:div w:id="1971399267">
          <w:marLeft w:val="0"/>
          <w:marRight w:val="0"/>
          <w:marTop w:val="0"/>
          <w:marBottom w:val="0"/>
          <w:divBdr>
            <w:top w:val="none" w:sz="0" w:space="0" w:color="auto"/>
            <w:left w:val="none" w:sz="0" w:space="0" w:color="auto"/>
            <w:bottom w:val="none" w:sz="0" w:space="0" w:color="auto"/>
            <w:right w:val="none" w:sz="0" w:space="0" w:color="auto"/>
          </w:divBdr>
        </w:div>
        <w:div w:id="438917561">
          <w:marLeft w:val="0"/>
          <w:marRight w:val="0"/>
          <w:marTop w:val="0"/>
          <w:marBottom w:val="0"/>
          <w:divBdr>
            <w:top w:val="none" w:sz="0" w:space="0" w:color="auto"/>
            <w:left w:val="none" w:sz="0" w:space="0" w:color="auto"/>
            <w:bottom w:val="none" w:sz="0" w:space="0" w:color="auto"/>
            <w:right w:val="none" w:sz="0" w:space="0" w:color="auto"/>
          </w:divBdr>
        </w:div>
      </w:divsChild>
    </w:div>
    <w:div w:id="917981963">
      <w:bodyDiv w:val="1"/>
      <w:marLeft w:val="0"/>
      <w:marRight w:val="0"/>
      <w:marTop w:val="0"/>
      <w:marBottom w:val="0"/>
      <w:divBdr>
        <w:top w:val="none" w:sz="0" w:space="0" w:color="auto"/>
        <w:left w:val="none" w:sz="0" w:space="0" w:color="auto"/>
        <w:bottom w:val="none" w:sz="0" w:space="0" w:color="auto"/>
        <w:right w:val="none" w:sz="0" w:space="0" w:color="auto"/>
      </w:divBdr>
      <w:divsChild>
        <w:div w:id="5668616">
          <w:marLeft w:val="0"/>
          <w:marRight w:val="0"/>
          <w:marTop w:val="0"/>
          <w:marBottom w:val="0"/>
          <w:divBdr>
            <w:top w:val="none" w:sz="0" w:space="0" w:color="auto"/>
            <w:left w:val="none" w:sz="0" w:space="0" w:color="auto"/>
            <w:bottom w:val="none" w:sz="0" w:space="0" w:color="auto"/>
            <w:right w:val="none" w:sz="0" w:space="0" w:color="auto"/>
          </w:divBdr>
        </w:div>
        <w:div w:id="25371680">
          <w:marLeft w:val="-75"/>
          <w:marRight w:val="0"/>
          <w:marTop w:val="30"/>
          <w:marBottom w:val="30"/>
          <w:divBdr>
            <w:top w:val="none" w:sz="0" w:space="0" w:color="auto"/>
            <w:left w:val="none" w:sz="0" w:space="0" w:color="auto"/>
            <w:bottom w:val="none" w:sz="0" w:space="0" w:color="auto"/>
            <w:right w:val="none" w:sz="0" w:space="0" w:color="auto"/>
          </w:divBdr>
          <w:divsChild>
            <w:div w:id="233974132">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65189529">
              <w:marLeft w:val="0"/>
              <w:marRight w:val="0"/>
              <w:marTop w:val="0"/>
              <w:marBottom w:val="0"/>
              <w:divBdr>
                <w:top w:val="none" w:sz="0" w:space="0" w:color="auto"/>
                <w:left w:val="none" w:sz="0" w:space="0" w:color="auto"/>
                <w:bottom w:val="none" w:sz="0" w:space="0" w:color="auto"/>
                <w:right w:val="none" w:sz="0" w:space="0" w:color="auto"/>
              </w:divBdr>
              <w:divsChild>
                <w:div w:id="139154751">
                  <w:marLeft w:val="0"/>
                  <w:marRight w:val="0"/>
                  <w:marTop w:val="0"/>
                  <w:marBottom w:val="0"/>
                  <w:divBdr>
                    <w:top w:val="none" w:sz="0" w:space="0" w:color="auto"/>
                    <w:left w:val="none" w:sz="0" w:space="0" w:color="auto"/>
                    <w:bottom w:val="none" w:sz="0" w:space="0" w:color="auto"/>
                    <w:right w:val="none" w:sz="0" w:space="0" w:color="auto"/>
                  </w:divBdr>
                </w:div>
                <w:div w:id="398946167">
                  <w:marLeft w:val="0"/>
                  <w:marRight w:val="0"/>
                  <w:marTop w:val="0"/>
                  <w:marBottom w:val="0"/>
                  <w:divBdr>
                    <w:top w:val="none" w:sz="0" w:space="0" w:color="auto"/>
                    <w:left w:val="none" w:sz="0" w:space="0" w:color="auto"/>
                    <w:bottom w:val="none" w:sz="0" w:space="0" w:color="auto"/>
                    <w:right w:val="none" w:sz="0" w:space="0" w:color="auto"/>
                  </w:divBdr>
                </w:div>
                <w:div w:id="1210533623">
                  <w:marLeft w:val="0"/>
                  <w:marRight w:val="0"/>
                  <w:marTop w:val="0"/>
                  <w:marBottom w:val="0"/>
                  <w:divBdr>
                    <w:top w:val="none" w:sz="0" w:space="0" w:color="auto"/>
                    <w:left w:val="none" w:sz="0" w:space="0" w:color="auto"/>
                    <w:bottom w:val="none" w:sz="0" w:space="0" w:color="auto"/>
                    <w:right w:val="none" w:sz="0" w:space="0" w:color="auto"/>
                  </w:divBdr>
                </w:div>
                <w:div w:id="1549533972">
                  <w:marLeft w:val="0"/>
                  <w:marRight w:val="0"/>
                  <w:marTop w:val="0"/>
                  <w:marBottom w:val="0"/>
                  <w:divBdr>
                    <w:top w:val="none" w:sz="0" w:space="0" w:color="auto"/>
                    <w:left w:val="none" w:sz="0" w:space="0" w:color="auto"/>
                    <w:bottom w:val="none" w:sz="0" w:space="0" w:color="auto"/>
                    <w:right w:val="none" w:sz="0" w:space="0" w:color="auto"/>
                  </w:divBdr>
                </w:div>
                <w:div w:id="1687633642">
                  <w:marLeft w:val="0"/>
                  <w:marRight w:val="0"/>
                  <w:marTop w:val="0"/>
                  <w:marBottom w:val="0"/>
                  <w:divBdr>
                    <w:top w:val="none" w:sz="0" w:space="0" w:color="auto"/>
                    <w:left w:val="none" w:sz="0" w:space="0" w:color="auto"/>
                    <w:bottom w:val="none" w:sz="0" w:space="0" w:color="auto"/>
                    <w:right w:val="none" w:sz="0" w:space="0" w:color="auto"/>
                  </w:divBdr>
                </w:div>
              </w:divsChild>
            </w:div>
            <w:div w:id="377360878">
              <w:marLeft w:val="0"/>
              <w:marRight w:val="0"/>
              <w:marTop w:val="0"/>
              <w:marBottom w:val="0"/>
              <w:divBdr>
                <w:top w:val="none" w:sz="0" w:space="0" w:color="auto"/>
                <w:left w:val="none" w:sz="0" w:space="0" w:color="auto"/>
                <w:bottom w:val="none" w:sz="0" w:space="0" w:color="auto"/>
                <w:right w:val="none" w:sz="0" w:space="0" w:color="auto"/>
              </w:divBdr>
              <w:divsChild>
                <w:div w:id="1054542803">
                  <w:marLeft w:val="0"/>
                  <w:marRight w:val="0"/>
                  <w:marTop w:val="0"/>
                  <w:marBottom w:val="0"/>
                  <w:divBdr>
                    <w:top w:val="none" w:sz="0" w:space="0" w:color="auto"/>
                    <w:left w:val="none" w:sz="0" w:space="0" w:color="auto"/>
                    <w:bottom w:val="none" w:sz="0" w:space="0" w:color="auto"/>
                    <w:right w:val="none" w:sz="0" w:space="0" w:color="auto"/>
                  </w:divBdr>
                </w:div>
              </w:divsChild>
            </w:div>
            <w:div w:id="594552731">
              <w:marLeft w:val="0"/>
              <w:marRight w:val="0"/>
              <w:marTop w:val="0"/>
              <w:marBottom w:val="0"/>
              <w:divBdr>
                <w:top w:val="none" w:sz="0" w:space="0" w:color="auto"/>
                <w:left w:val="none" w:sz="0" w:space="0" w:color="auto"/>
                <w:bottom w:val="none" w:sz="0" w:space="0" w:color="auto"/>
                <w:right w:val="none" w:sz="0" w:space="0" w:color="auto"/>
              </w:divBdr>
              <w:divsChild>
                <w:div w:id="1418288242">
                  <w:marLeft w:val="0"/>
                  <w:marRight w:val="0"/>
                  <w:marTop w:val="0"/>
                  <w:marBottom w:val="0"/>
                  <w:divBdr>
                    <w:top w:val="none" w:sz="0" w:space="0" w:color="auto"/>
                    <w:left w:val="none" w:sz="0" w:space="0" w:color="auto"/>
                    <w:bottom w:val="none" w:sz="0" w:space="0" w:color="auto"/>
                    <w:right w:val="none" w:sz="0" w:space="0" w:color="auto"/>
                  </w:divBdr>
                </w:div>
              </w:divsChild>
            </w:div>
            <w:div w:id="616639266">
              <w:marLeft w:val="0"/>
              <w:marRight w:val="0"/>
              <w:marTop w:val="0"/>
              <w:marBottom w:val="0"/>
              <w:divBdr>
                <w:top w:val="none" w:sz="0" w:space="0" w:color="auto"/>
                <w:left w:val="none" w:sz="0" w:space="0" w:color="auto"/>
                <w:bottom w:val="none" w:sz="0" w:space="0" w:color="auto"/>
                <w:right w:val="none" w:sz="0" w:space="0" w:color="auto"/>
              </w:divBdr>
              <w:divsChild>
                <w:div w:id="248318224">
                  <w:marLeft w:val="0"/>
                  <w:marRight w:val="0"/>
                  <w:marTop w:val="0"/>
                  <w:marBottom w:val="0"/>
                  <w:divBdr>
                    <w:top w:val="none" w:sz="0" w:space="0" w:color="auto"/>
                    <w:left w:val="none" w:sz="0" w:space="0" w:color="auto"/>
                    <w:bottom w:val="none" w:sz="0" w:space="0" w:color="auto"/>
                    <w:right w:val="none" w:sz="0" w:space="0" w:color="auto"/>
                  </w:divBdr>
                </w:div>
              </w:divsChild>
            </w:div>
            <w:div w:id="634717985">
              <w:marLeft w:val="0"/>
              <w:marRight w:val="0"/>
              <w:marTop w:val="0"/>
              <w:marBottom w:val="0"/>
              <w:divBdr>
                <w:top w:val="none" w:sz="0" w:space="0" w:color="auto"/>
                <w:left w:val="none" w:sz="0" w:space="0" w:color="auto"/>
                <w:bottom w:val="none" w:sz="0" w:space="0" w:color="auto"/>
                <w:right w:val="none" w:sz="0" w:space="0" w:color="auto"/>
              </w:divBdr>
              <w:divsChild>
                <w:div w:id="137890213">
                  <w:marLeft w:val="0"/>
                  <w:marRight w:val="0"/>
                  <w:marTop w:val="0"/>
                  <w:marBottom w:val="0"/>
                  <w:divBdr>
                    <w:top w:val="none" w:sz="0" w:space="0" w:color="auto"/>
                    <w:left w:val="none" w:sz="0" w:space="0" w:color="auto"/>
                    <w:bottom w:val="none" w:sz="0" w:space="0" w:color="auto"/>
                    <w:right w:val="none" w:sz="0" w:space="0" w:color="auto"/>
                  </w:divBdr>
                </w:div>
                <w:div w:id="166093695">
                  <w:marLeft w:val="0"/>
                  <w:marRight w:val="0"/>
                  <w:marTop w:val="0"/>
                  <w:marBottom w:val="0"/>
                  <w:divBdr>
                    <w:top w:val="none" w:sz="0" w:space="0" w:color="auto"/>
                    <w:left w:val="none" w:sz="0" w:space="0" w:color="auto"/>
                    <w:bottom w:val="none" w:sz="0" w:space="0" w:color="auto"/>
                    <w:right w:val="none" w:sz="0" w:space="0" w:color="auto"/>
                  </w:divBdr>
                </w:div>
                <w:div w:id="587924408">
                  <w:marLeft w:val="0"/>
                  <w:marRight w:val="0"/>
                  <w:marTop w:val="0"/>
                  <w:marBottom w:val="0"/>
                  <w:divBdr>
                    <w:top w:val="none" w:sz="0" w:space="0" w:color="auto"/>
                    <w:left w:val="none" w:sz="0" w:space="0" w:color="auto"/>
                    <w:bottom w:val="none" w:sz="0" w:space="0" w:color="auto"/>
                    <w:right w:val="none" w:sz="0" w:space="0" w:color="auto"/>
                  </w:divBdr>
                </w:div>
                <w:div w:id="700858733">
                  <w:marLeft w:val="0"/>
                  <w:marRight w:val="0"/>
                  <w:marTop w:val="0"/>
                  <w:marBottom w:val="0"/>
                  <w:divBdr>
                    <w:top w:val="none" w:sz="0" w:space="0" w:color="auto"/>
                    <w:left w:val="none" w:sz="0" w:space="0" w:color="auto"/>
                    <w:bottom w:val="none" w:sz="0" w:space="0" w:color="auto"/>
                    <w:right w:val="none" w:sz="0" w:space="0" w:color="auto"/>
                  </w:divBdr>
                </w:div>
                <w:div w:id="1416169834">
                  <w:marLeft w:val="0"/>
                  <w:marRight w:val="0"/>
                  <w:marTop w:val="0"/>
                  <w:marBottom w:val="0"/>
                  <w:divBdr>
                    <w:top w:val="none" w:sz="0" w:space="0" w:color="auto"/>
                    <w:left w:val="none" w:sz="0" w:space="0" w:color="auto"/>
                    <w:bottom w:val="none" w:sz="0" w:space="0" w:color="auto"/>
                    <w:right w:val="none" w:sz="0" w:space="0" w:color="auto"/>
                  </w:divBdr>
                </w:div>
              </w:divsChild>
            </w:div>
            <w:div w:id="1035496837">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281376778">
              <w:marLeft w:val="0"/>
              <w:marRight w:val="0"/>
              <w:marTop w:val="0"/>
              <w:marBottom w:val="0"/>
              <w:divBdr>
                <w:top w:val="none" w:sz="0" w:space="0" w:color="auto"/>
                <w:left w:val="none" w:sz="0" w:space="0" w:color="auto"/>
                <w:bottom w:val="none" w:sz="0" w:space="0" w:color="auto"/>
                <w:right w:val="none" w:sz="0" w:space="0" w:color="auto"/>
              </w:divBdr>
              <w:divsChild>
                <w:div w:id="335621984">
                  <w:marLeft w:val="0"/>
                  <w:marRight w:val="0"/>
                  <w:marTop w:val="0"/>
                  <w:marBottom w:val="0"/>
                  <w:divBdr>
                    <w:top w:val="none" w:sz="0" w:space="0" w:color="auto"/>
                    <w:left w:val="none" w:sz="0" w:space="0" w:color="auto"/>
                    <w:bottom w:val="none" w:sz="0" w:space="0" w:color="auto"/>
                    <w:right w:val="none" w:sz="0" w:space="0" w:color="auto"/>
                  </w:divBdr>
                </w:div>
                <w:div w:id="1389720153">
                  <w:marLeft w:val="0"/>
                  <w:marRight w:val="0"/>
                  <w:marTop w:val="0"/>
                  <w:marBottom w:val="0"/>
                  <w:divBdr>
                    <w:top w:val="none" w:sz="0" w:space="0" w:color="auto"/>
                    <w:left w:val="none" w:sz="0" w:space="0" w:color="auto"/>
                    <w:bottom w:val="none" w:sz="0" w:space="0" w:color="auto"/>
                    <w:right w:val="none" w:sz="0" w:space="0" w:color="auto"/>
                  </w:divBdr>
                </w:div>
                <w:div w:id="1657762382">
                  <w:marLeft w:val="0"/>
                  <w:marRight w:val="0"/>
                  <w:marTop w:val="0"/>
                  <w:marBottom w:val="0"/>
                  <w:divBdr>
                    <w:top w:val="none" w:sz="0" w:space="0" w:color="auto"/>
                    <w:left w:val="none" w:sz="0" w:space="0" w:color="auto"/>
                    <w:bottom w:val="none" w:sz="0" w:space="0" w:color="auto"/>
                    <w:right w:val="none" w:sz="0" w:space="0" w:color="auto"/>
                  </w:divBdr>
                </w:div>
                <w:div w:id="2088920177">
                  <w:marLeft w:val="0"/>
                  <w:marRight w:val="0"/>
                  <w:marTop w:val="0"/>
                  <w:marBottom w:val="0"/>
                  <w:divBdr>
                    <w:top w:val="none" w:sz="0" w:space="0" w:color="auto"/>
                    <w:left w:val="none" w:sz="0" w:space="0" w:color="auto"/>
                    <w:bottom w:val="none" w:sz="0" w:space="0" w:color="auto"/>
                    <w:right w:val="none" w:sz="0" w:space="0" w:color="auto"/>
                  </w:divBdr>
                </w:div>
              </w:divsChild>
            </w:div>
            <w:div w:id="1373925089">
              <w:marLeft w:val="0"/>
              <w:marRight w:val="0"/>
              <w:marTop w:val="0"/>
              <w:marBottom w:val="0"/>
              <w:divBdr>
                <w:top w:val="none" w:sz="0" w:space="0" w:color="auto"/>
                <w:left w:val="none" w:sz="0" w:space="0" w:color="auto"/>
                <w:bottom w:val="none" w:sz="0" w:space="0" w:color="auto"/>
                <w:right w:val="none" w:sz="0" w:space="0" w:color="auto"/>
              </w:divBdr>
              <w:divsChild>
                <w:div w:id="341013674">
                  <w:marLeft w:val="0"/>
                  <w:marRight w:val="0"/>
                  <w:marTop w:val="0"/>
                  <w:marBottom w:val="0"/>
                  <w:divBdr>
                    <w:top w:val="none" w:sz="0" w:space="0" w:color="auto"/>
                    <w:left w:val="none" w:sz="0" w:space="0" w:color="auto"/>
                    <w:bottom w:val="none" w:sz="0" w:space="0" w:color="auto"/>
                    <w:right w:val="none" w:sz="0" w:space="0" w:color="auto"/>
                  </w:divBdr>
                </w:div>
              </w:divsChild>
            </w:div>
            <w:div w:id="1509060579">
              <w:marLeft w:val="0"/>
              <w:marRight w:val="0"/>
              <w:marTop w:val="0"/>
              <w:marBottom w:val="0"/>
              <w:divBdr>
                <w:top w:val="none" w:sz="0" w:space="0" w:color="auto"/>
                <w:left w:val="none" w:sz="0" w:space="0" w:color="auto"/>
                <w:bottom w:val="none" w:sz="0" w:space="0" w:color="auto"/>
                <w:right w:val="none" w:sz="0" w:space="0" w:color="auto"/>
              </w:divBdr>
              <w:divsChild>
                <w:div w:id="637416163">
                  <w:marLeft w:val="0"/>
                  <w:marRight w:val="0"/>
                  <w:marTop w:val="0"/>
                  <w:marBottom w:val="0"/>
                  <w:divBdr>
                    <w:top w:val="none" w:sz="0" w:space="0" w:color="auto"/>
                    <w:left w:val="none" w:sz="0" w:space="0" w:color="auto"/>
                    <w:bottom w:val="none" w:sz="0" w:space="0" w:color="auto"/>
                    <w:right w:val="none" w:sz="0" w:space="0" w:color="auto"/>
                  </w:divBdr>
                </w:div>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20503141">
              <w:marLeft w:val="0"/>
              <w:marRight w:val="0"/>
              <w:marTop w:val="0"/>
              <w:marBottom w:val="0"/>
              <w:divBdr>
                <w:top w:val="none" w:sz="0" w:space="0" w:color="auto"/>
                <w:left w:val="none" w:sz="0" w:space="0" w:color="auto"/>
                <w:bottom w:val="none" w:sz="0" w:space="0" w:color="auto"/>
                <w:right w:val="none" w:sz="0" w:space="0" w:color="auto"/>
              </w:divBdr>
              <w:divsChild>
                <w:div w:id="573590832">
                  <w:marLeft w:val="0"/>
                  <w:marRight w:val="0"/>
                  <w:marTop w:val="0"/>
                  <w:marBottom w:val="0"/>
                  <w:divBdr>
                    <w:top w:val="none" w:sz="0" w:space="0" w:color="auto"/>
                    <w:left w:val="none" w:sz="0" w:space="0" w:color="auto"/>
                    <w:bottom w:val="none" w:sz="0" w:space="0" w:color="auto"/>
                    <w:right w:val="none" w:sz="0" w:space="0" w:color="auto"/>
                  </w:divBdr>
                </w:div>
              </w:divsChild>
            </w:div>
            <w:div w:id="1837527540">
              <w:marLeft w:val="0"/>
              <w:marRight w:val="0"/>
              <w:marTop w:val="0"/>
              <w:marBottom w:val="0"/>
              <w:divBdr>
                <w:top w:val="none" w:sz="0" w:space="0" w:color="auto"/>
                <w:left w:val="none" w:sz="0" w:space="0" w:color="auto"/>
                <w:bottom w:val="none" w:sz="0" w:space="0" w:color="auto"/>
                <w:right w:val="none" w:sz="0" w:space="0" w:color="auto"/>
              </w:divBdr>
              <w:divsChild>
                <w:div w:id="1850634594">
                  <w:marLeft w:val="0"/>
                  <w:marRight w:val="0"/>
                  <w:marTop w:val="0"/>
                  <w:marBottom w:val="0"/>
                  <w:divBdr>
                    <w:top w:val="none" w:sz="0" w:space="0" w:color="auto"/>
                    <w:left w:val="none" w:sz="0" w:space="0" w:color="auto"/>
                    <w:bottom w:val="none" w:sz="0" w:space="0" w:color="auto"/>
                    <w:right w:val="none" w:sz="0" w:space="0" w:color="auto"/>
                  </w:divBdr>
                </w:div>
              </w:divsChild>
            </w:div>
            <w:div w:id="2050909455">
              <w:marLeft w:val="0"/>
              <w:marRight w:val="0"/>
              <w:marTop w:val="0"/>
              <w:marBottom w:val="0"/>
              <w:divBdr>
                <w:top w:val="none" w:sz="0" w:space="0" w:color="auto"/>
                <w:left w:val="none" w:sz="0" w:space="0" w:color="auto"/>
                <w:bottom w:val="none" w:sz="0" w:space="0" w:color="auto"/>
                <w:right w:val="none" w:sz="0" w:space="0" w:color="auto"/>
              </w:divBdr>
              <w:divsChild>
                <w:div w:id="13649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8423">
          <w:marLeft w:val="0"/>
          <w:marRight w:val="0"/>
          <w:marTop w:val="0"/>
          <w:marBottom w:val="0"/>
          <w:divBdr>
            <w:top w:val="none" w:sz="0" w:space="0" w:color="auto"/>
            <w:left w:val="none" w:sz="0" w:space="0" w:color="auto"/>
            <w:bottom w:val="none" w:sz="0" w:space="0" w:color="auto"/>
            <w:right w:val="none" w:sz="0" w:space="0" w:color="auto"/>
          </w:divBdr>
        </w:div>
        <w:div w:id="110519000">
          <w:marLeft w:val="0"/>
          <w:marRight w:val="0"/>
          <w:marTop w:val="0"/>
          <w:marBottom w:val="0"/>
          <w:divBdr>
            <w:top w:val="none" w:sz="0" w:space="0" w:color="auto"/>
            <w:left w:val="none" w:sz="0" w:space="0" w:color="auto"/>
            <w:bottom w:val="none" w:sz="0" w:space="0" w:color="auto"/>
            <w:right w:val="none" w:sz="0" w:space="0" w:color="auto"/>
          </w:divBdr>
        </w:div>
        <w:div w:id="132984768">
          <w:marLeft w:val="0"/>
          <w:marRight w:val="0"/>
          <w:marTop w:val="0"/>
          <w:marBottom w:val="0"/>
          <w:divBdr>
            <w:top w:val="none" w:sz="0" w:space="0" w:color="auto"/>
            <w:left w:val="none" w:sz="0" w:space="0" w:color="auto"/>
            <w:bottom w:val="none" w:sz="0" w:space="0" w:color="auto"/>
            <w:right w:val="none" w:sz="0" w:space="0" w:color="auto"/>
          </w:divBdr>
        </w:div>
        <w:div w:id="161089612">
          <w:marLeft w:val="0"/>
          <w:marRight w:val="0"/>
          <w:marTop w:val="0"/>
          <w:marBottom w:val="0"/>
          <w:divBdr>
            <w:top w:val="none" w:sz="0" w:space="0" w:color="auto"/>
            <w:left w:val="none" w:sz="0" w:space="0" w:color="auto"/>
            <w:bottom w:val="none" w:sz="0" w:space="0" w:color="auto"/>
            <w:right w:val="none" w:sz="0" w:space="0" w:color="auto"/>
          </w:divBdr>
        </w:div>
        <w:div w:id="189144615">
          <w:marLeft w:val="0"/>
          <w:marRight w:val="0"/>
          <w:marTop w:val="0"/>
          <w:marBottom w:val="0"/>
          <w:divBdr>
            <w:top w:val="none" w:sz="0" w:space="0" w:color="auto"/>
            <w:left w:val="none" w:sz="0" w:space="0" w:color="auto"/>
            <w:bottom w:val="none" w:sz="0" w:space="0" w:color="auto"/>
            <w:right w:val="none" w:sz="0" w:space="0" w:color="auto"/>
          </w:divBdr>
        </w:div>
        <w:div w:id="193009355">
          <w:marLeft w:val="0"/>
          <w:marRight w:val="0"/>
          <w:marTop w:val="0"/>
          <w:marBottom w:val="0"/>
          <w:divBdr>
            <w:top w:val="none" w:sz="0" w:space="0" w:color="auto"/>
            <w:left w:val="none" w:sz="0" w:space="0" w:color="auto"/>
            <w:bottom w:val="none" w:sz="0" w:space="0" w:color="auto"/>
            <w:right w:val="none" w:sz="0" w:space="0" w:color="auto"/>
          </w:divBdr>
        </w:div>
        <w:div w:id="200703168">
          <w:marLeft w:val="0"/>
          <w:marRight w:val="0"/>
          <w:marTop w:val="0"/>
          <w:marBottom w:val="0"/>
          <w:divBdr>
            <w:top w:val="none" w:sz="0" w:space="0" w:color="auto"/>
            <w:left w:val="none" w:sz="0" w:space="0" w:color="auto"/>
            <w:bottom w:val="none" w:sz="0" w:space="0" w:color="auto"/>
            <w:right w:val="none" w:sz="0" w:space="0" w:color="auto"/>
          </w:divBdr>
        </w:div>
        <w:div w:id="301691349">
          <w:marLeft w:val="0"/>
          <w:marRight w:val="0"/>
          <w:marTop w:val="0"/>
          <w:marBottom w:val="0"/>
          <w:divBdr>
            <w:top w:val="none" w:sz="0" w:space="0" w:color="auto"/>
            <w:left w:val="none" w:sz="0" w:space="0" w:color="auto"/>
            <w:bottom w:val="none" w:sz="0" w:space="0" w:color="auto"/>
            <w:right w:val="none" w:sz="0" w:space="0" w:color="auto"/>
          </w:divBdr>
        </w:div>
        <w:div w:id="318995429">
          <w:marLeft w:val="-75"/>
          <w:marRight w:val="0"/>
          <w:marTop w:val="30"/>
          <w:marBottom w:val="30"/>
          <w:divBdr>
            <w:top w:val="none" w:sz="0" w:space="0" w:color="auto"/>
            <w:left w:val="none" w:sz="0" w:space="0" w:color="auto"/>
            <w:bottom w:val="none" w:sz="0" w:space="0" w:color="auto"/>
            <w:right w:val="none" w:sz="0" w:space="0" w:color="auto"/>
          </w:divBdr>
          <w:divsChild>
            <w:div w:id="311720850">
              <w:marLeft w:val="0"/>
              <w:marRight w:val="0"/>
              <w:marTop w:val="0"/>
              <w:marBottom w:val="0"/>
              <w:divBdr>
                <w:top w:val="none" w:sz="0" w:space="0" w:color="auto"/>
                <w:left w:val="none" w:sz="0" w:space="0" w:color="auto"/>
                <w:bottom w:val="none" w:sz="0" w:space="0" w:color="auto"/>
                <w:right w:val="none" w:sz="0" w:space="0" w:color="auto"/>
              </w:divBdr>
              <w:divsChild>
                <w:div w:id="1929607253">
                  <w:marLeft w:val="0"/>
                  <w:marRight w:val="0"/>
                  <w:marTop w:val="0"/>
                  <w:marBottom w:val="0"/>
                  <w:divBdr>
                    <w:top w:val="none" w:sz="0" w:space="0" w:color="auto"/>
                    <w:left w:val="none" w:sz="0" w:space="0" w:color="auto"/>
                    <w:bottom w:val="none" w:sz="0" w:space="0" w:color="auto"/>
                    <w:right w:val="none" w:sz="0" w:space="0" w:color="auto"/>
                  </w:divBdr>
                </w:div>
              </w:divsChild>
            </w:div>
            <w:div w:id="467161898">
              <w:marLeft w:val="0"/>
              <w:marRight w:val="0"/>
              <w:marTop w:val="0"/>
              <w:marBottom w:val="0"/>
              <w:divBdr>
                <w:top w:val="none" w:sz="0" w:space="0" w:color="auto"/>
                <w:left w:val="none" w:sz="0" w:space="0" w:color="auto"/>
                <w:bottom w:val="none" w:sz="0" w:space="0" w:color="auto"/>
                <w:right w:val="none" w:sz="0" w:space="0" w:color="auto"/>
              </w:divBdr>
              <w:divsChild>
                <w:div w:id="1473401916">
                  <w:marLeft w:val="0"/>
                  <w:marRight w:val="0"/>
                  <w:marTop w:val="0"/>
                  <w:marBottom w:val="0"/>
                  <w:divBdr>
                    <w:top w:val="none" w:sz="0" w:space="0" w:color="auto"/>
                    <w:left w:val="none" w:sz="0" w:space="0" w:color="auto"/>
                    <w:bottom w:val="none" w:sz="0" w:space="0" w:color="auto"/>
                    <w:right w:val="none" w:sz="0" w:space="0" w:color="auto"/>
                  </w:divBdr>
                </w:div>
              </w:divsChild>
            </w:div>
            <w:div w:id="500512811">
              <w:marLeft w:val="0"/>
              <w:marRight w:val="0"/>
              <w:marTop w:val="0"/>
              <w:marBottom w:val="0"/>
              <w:divBdr>
                <w:top w:val="none" w:sz="0" w:space="0" w:color="auto"/>
                <w:left w:val="none" w:sz="0" w:space="0" w:color="auto"/>
                <w:bottom w:val="none" w:sz="0" w:space="0" w:color="auto"/>
                <w:right w:val="none" w:sz="0" w:space="0" w:color="auto"/>
              </w:divBdr>
              <w:divsChild>
                <w:div w:id="1683703200">
                  <w:marLeft w:val="0"/>
                  <w:marRight w:val="0"/>
                  <w:marTop w:val="0"/>
                  <w:marBottom w:val="0"/>
                  <w:divBdr>
                    <w:top w:val="none" w:sz="0" w:space="0" w:color="auto"/>
                    <w:left w:val="none" w:sz="0" w:space="0" w:color="auto"/>
                    <w:bottom w:val="none" w:sz="0" w:space="0" w:color="auto"/>
                    <w:right w:val="none" w:sz="0" w:space="0" w:color="auto"/>
                  </w:divBdr>
                </w:div>
              </w:divsChild>
            </w:div>
            <w:div w:id="523984519">
              <w:marLeft w:val="0"/>
              <w:marRight w:val="0"/>
              <w:marTop w:val="0"/>
              <w:marBottom w:val="0"/>
              <w:divBdr>
                <w:top w:val="none" w:sz="0" w:space="0" w:color="auto"/>
                <w:left w:val="none" w:sz="0" w:space="0" w:color="auto"/>
                <w:bottom w:val="none" w:sz="0" w:space="0" w:color="auto"/>
                <w:right w:val="none" w:sz="0" w:space="0" w:color="auto"/>
              </w:divBdr>
              <w:divsChild>
                <w:div w:id="454258946">
                  <w:marLeft w:val="0"/>
                  <w:marRight w:val="0"/>
                  <w:marTop w:val="0"/>
                  <w:marBottom w:val="0"/>
                  <w:divBdr>
                    <w:top w:val="none" w:sz="0" w:space="0" w:color="auto"/>
                    <w:left w:val="none" w:sz="0" w:space="0" w:color="auto"/>
                    <w:bottom w:val="none" w:sz="0" w:space="0" w:color="auto"/>
                    <w:right w:val="none" w:sz="0" w:space="0" w:color="auto"/>
                  </w:divBdr>
                </w:div>
                <w:div w:id="575018381">
                  <w:marLeft w:val="0"/>
                  <w:marRight w:val="0"/>
                  <w:marTop w:val="0"/>
                  <w:marBottom w:val="0"/>
                  <w:divBdr>
                    <w:top w:val="none" w:sz="0" w:space="0" w:color="auto"/>
                    <w:left w:val="none" w:sz="0" w:space="0" w:color="auto"/>
                    <w:bottom w:val="none" w:sz="0" w:space="0" w:color="auto"/>
                    <w:right w:val="none" w:sz="0" w:space="0" w:color="auto"/>
                  </w:divBdr>
                </w:div>
                <w:div w:id="583223311">
                  <w:marLeft w:val="0"/>
                  <w:marRight w:val="0"/>
                  <w:marTop w:val="0"/>
                  <w:marBottom w:val="0"/>
                  <w:divBdr>
                    <w:top w:val="none" w:sz="0" w:space="0" w:color="auto"/>
                    <w:left w:val="none" w:sz="0" w:space="0" w:color="auto"/>
                    <w:bottom w:val="none" w:sz="0" w:space="0" w:color="auto"/>
                    <w:right w:val="none" w:sz="0" w:space="0" w:color="auto"/>
                  </w:divBdr>
                </w:div>
                <w:div w:id="855770695">
                  <w:marLeft w:val="0"/>
                  <w:marRight w:val="0"/>
                  <w:marTop w:val="0"/>
                  <w:marBottom w:val="0"/>
                  <w:divBdr>
                    <w:top w:val="none" w:sz="0" w:space="0" w:color="auto"/>
                    <w:left w:val="none" w:sz="0" w:space="0" w:color="auto"/>
                    <w:bottom w:val="none" w:sz="0" w:space="0" w:color="auto"/>
                    <w:right w:val="none" w:sz="0" w:space="0" w:color="auto"/>
                  </w:divBdr>
                </w:div>
                <w:div w:id="856388428">
                  <w:marLeft w:val="0"/>
                  <w:marRight w:val="0"/>
                  <w:marTop w:val="0"/>
                  <w:marBottom w:val="0"/>
                  <w:divBdr>
                    <w:top w:val="none" w:sz="0" w:space="0" w:color="auto"/>
                    <w:left w:val="none" w:sz="0" w:space="0" w:color="auto"/>
                    <w:bottom w:val="none" w:sz="0" w:space="0" w:color="auto"/>
                    <w:right w:val="none" w:sz="0" w:space="0" w:color="auto"/>
                  </w:divBdr>
                </w:div>
                <w:div w:id="865943804">
                  <w:marLeft w:val="0"/>
                  <w:marRight w:val="0"/>
                  <w:marTop w:val="0"/>
                  <w:marBottom w:val="0"/>
                  <w:divBdr>
                    <w:top w:val="none" w:sz="0" w:space="0" w:color="auto"/>
                    <w:left w:val="none" w:sz="0" w:space="0" w:color="auto"/>
                    <w:bottom w:val="none" w:sz="0" w:space="0" w:color="auto"/>
                    <w:right w:val="none" w:sz="0" w:space="0" w:color="auto"/>
                  </w:divBdr>
                </w:div>
                <w:div w:id="1023894931">
                  <w:marLeft w:val="0"/>
                  <w:marRight w:val="0"/>
                  <w:marTop w:val="0"/>
                  <w:marBottom w:val="0"/>
                  <w:divBdr>
                    <w:top w:val="none" w:sz="0" w:space="0" w:color="auto"/>
                    <w:left w:val="none" w:sz="0" w:space="0" w:color="auto"/>
                    <w:bottom w:val="none" w:sz="0" w:space="0" w:color="auto"/>
                    <w:right w:val="none" w:sz="0" w:space="0" w:color="auto"/>
                  </w:divBdr>
                </w:div>
                <w:div w:id="1357805219">
                  <w:marLeft w:val="0"/>
                  <w:marRight w:val="0"/>
                  <w:marTop w:val="0"/>
                  <w:marBottom w:val="0"/>
                  <w:divBdr>
                    <w:top w:val="none" w:sz="0" w:space="0" w:color="auto"/>
                    <w:left w:val="none" w:sz="0" w:space="0" w:color="auto"/>
                    <w:bottom w:val="none" w:sz="0" w:space="0" w:color="auto"/>
                    <w:right w:val="none" w:sz="0" w:space="0" w:color="auto"/>
                  </w:divBdr>
                </w:div>
                <w:div w:id="1706563725">
                  <w:marLeft w:val="0"/>
                  <w:marRight w:val="0"/>
                  <w:marTop w:val="0"/>
                  <w:marBottom w:val="0"/>
                  <w:divBdr>
                    <w:top w:val="none" w:sz="0" w:space="0" w:color="auto"/>
                    <w:left w:val="none" w:sz="0" w:space="0" w:color="auto"/>
                    <w:bottom w:val="none" w:sz="0" w:space="0" w:color="auto"/>
                    <w:right w:val="none" w:sz="0" w:space="0" w:color="auto"/>
                  </w:divBdr>
                </w:div>
                <w:div w:id="1903514673">
                  <w:marLeft w:val="0"/>
                  <w:marRight w:val="0"/>
                  <w:marTop w:val="0"/>
                  <w:marBottom w:val="0"/>
                  <w:divBdr>
                    <w:top w:val="none" w:sz="0" w:space="0" w:color="auto"/>
                    <w:left w:val="none" w:sz="0" w:space="0" w:color="auto"/>
                    <w:bottom w:val="none" w:sz="0" w:space="0" w:color="auto"/>
                    <w:right w:val="none" w:sz="0" w:space="0" w:color="auto"/>
                  </w:divBdr>
                </w:div>
                <w:div w:id="1932737590">
                  <w:marLeft w:val="0"/>
                  <w:marRight w:val="0"/>
                  <w:marTop w:val="0"/>
                  <w:marBottom w:val="0"/>
                  <w:divBdr>
                    <w:top w:val="none" w:sz="0" w:space="0" w:color="auto"/>
                    <w:left w:val="none" w:sz="0" w:space="0" w:color="auto"/>
                    <w:bottom w:val="none" w:sz="0" w:space="0" w:color="auto"/>
                    <w:right w:val="none" w:sz="0" w:space="0" w:color="auto"/>
                  </w:divBdr>
                </w:div>
                <w:div w:id="1968243783">
                  <w:marLeft w:val="0"/>
                  <w:marRight w:val="0"/>
                  <w:marTop w:val="0"/>
                  <w:marBottom w:val="0"/>
                  <w:divBdr>
                    <w:top w:val="none" w:sz="0" w:space="0" w:color="auto"/>
                    <w:left w:val="none" w:sz="0" w:space="0" w:color="auto"/>
                    <w:bottom w:val="none" w:sz="0" w:space="0" w:color="auto"/>
                    <w:right w:val="none" w:sz="0" w:space="0" w:color="auto"/>
                  </w:divBdr>
                </w:div>
                <w:div w:id="2006474846">
                  <w:marLeft w:val="0"/>
                  <w:marRight w:val="0"/>
                  <w:marTop w:val="0"/>
                  <w:marBottom w:val="0"/>
                  <w:divBdr>
                    <w:top w:val="none" w:sz="0" w:space="0" w:color="auto"/>
                    <w:left w:val="none" w:sz="0" w:space="0" w:color="auto"/>
                    <w:bottom w:val="none" w:sz="0" w:space="0" w:color="auto"/>
                    <w:right w:val="none" w:sz="0" w:space="0" w:color="auto"/>
                  </w:divBdr>
                </w:div>
              </w:divsChild>
            </w:div>
            <w:div w:id="619727985">
              <w:marLeft w:val="0"/>
              <w:marRight w:val="0"/>
              <w:marTop w:val="0"/>
              <w:marBottom w:val="0"/>
              <w:divBdr>
                <w:top w:val="none" w:sz="0" w:space="0" w:color="auto"/>
                <w:left w:val="none" w:sz="0" w:space="0" w:color="auto"/>
                <w:bottom w:val="none" w:sz="0" w:space="0" w:color="auto"/>
                <w:right w:val="none" w:sz="0" w:space="0" w:color="auto"/>
              </w:divBdr>
              <w:divsChild>
                <w:div w:id="1074815761">
                  <w:marLeft w:val="0"/>
                  <w:marRight w:val="0"/>
                  <w:marTop w:val="0"/>
                  <w:marBottom w:val="0"/>
                  <w:divBdr>
                    <w:top w:val="none" w:sz="0" w:space="0" w:color="auto"/>
                    <w:left w:val="none" w:sz="0" w:space="0" w:color="auto"/>
                    <w:bottom w:val="none" w:sz="0" w:space="0" w:color="auto"/>
                    <w:right w:val="none" w:sz="0" w:space="0" w:color="auto"/>
                  </w:divBdr>
                </w:div>
              </w:divsChild>
            </w:div>
            <w:div w:id="630864693">
              <w:marLeft w:val="0"/>
              <w:marRight w:val="0"/>
              <w:marTop w:val="0"/>
              <w:marBottom w:val="0"/>
              <w:divBdr>
                <w:top w:val="none" w:sz="0" w:space="0" w:color="auto"/>
                <w:left w:val="none" w:sz="0" w:space="0" w:color="auto"/>
                <w:bottom w:val="none" w:sz="0" w:space="0" w:color="auto"/>
                <w:right w:val="none" w:sz="0" w:space="0" w:color="auto"/>
              </w:divBdr>
              <w:divsChild>
                <w:div w:id="1226527614">
                  <w:marLeft w:val="0"/>
                  <w:marRight w:val="0"/>
                  <w:marTop w:val="0"/>
                  <w:marBottom w:val="0"/>
                  <w:divBdr>
                    <w:top w:val="none" w:sz="0" w:space="0" w:color="auto"/>
                    <w:left w:val="none" w:sz="0" w:space="0" w:color="auto"/>
                    <w:bottom w:val="none" w:sz="0" w:space="0" w:color="auto"/>
                    <w:right w:val="none" w:sz="0" w:space="0" w:color="auto"/>
                  </w:divBdr>
                </w:div>
              </w:divsChild>
            </w:div>
            <w:div w:id="634021337">
              <w:marLeft w:val="0"/>
              <w:marRight w:val="0"/>
              <w:marTop w:val="0"/>
              <w:marBottom w:val="0"/>
              <w:divBdr>
                <w:top w:val="none" w:sz="0" w:space="0" w:color="auto"/>
                <w:left w:val="none" w:sz="0" w:space="0" w:color="auto"/>
                <w:bottom w:val="none" w:sz="0" w:space="0" w:color="auto"/>
                <w:right w:val="none" w:sz="0" w:space="0" w:color="auto"/>
              </w:divBdr>
              <w:divsChild>
                <w:div w:id="121195108">
                  <w:marLeft w:val="0"/>
                  <w:marRight w:val="0"/>
                  <w:marTop w:val="0"/>
                  <w:marBottom w:val="0"/>
                  <w:divBdr>
                    <w:top w:val="none" w:sz="0" w:space="0" w:color="auto"/>
                    <w:left w:val="none" w:sz="0" w:space="0" w:color="auto"/>
                    <w:bottom w:val="none" w:sz="0" w:space="0" w:color="auto"/>
                    <w:right w:val="none" w:sz="0" w:space="0" w:color="auto"/>
                  </w:divBdr>
                </w:div>
                <w:div w:id="177159566">
                  <w:marLeft w:val="0"/>
                  <w:marRight w:val="0"/>
                  <w:marTop w:val="0"/>
                  <w:marBottom w:val="0"/>
                  <w:divBdr>
                    <w:top w:val="none" w:sz="0" w:space="0" w:color="auto"/>
                    <w:left w:val="none" w:sz="0" w:space="0" w:color="auto"/>
                    <w:bottom w:val="none" w:sz="0" w:space="0" w:color="auto"/>
                    <w:right w:val="none" w:sz="0" w:space="0" w:color="auto"/>
                  </w:divBdr>
                </w:div>
                <w:div w:id="821238773">
                  <w:marLeft w:val="0"/>
                  <w:marRight w:val="0"/>
                  <w:marTop w:val="0"/>
                  <w:marBottom w:val="0"/>
                  <w:divBdr>
                    <w:top w:val="none" w:sz="0" w:space="0" w:color="auto"/>
                    <w:left w:val="none" w:sz="0" w:space="0" w:color="auto"/>
                    <w:bottom w:val="none" w:sz="0" w:space="0" w:color="auto"/>
                    <w:right w:val="none" w:sz="0" w:space="0" w:color="auto"/>
                  </w:divBdr>
                </w:div>
                <w:div w:id="2085714043">
                  <w:marLeft w:val="0"/>
                  <w:marRight w:val="0"/>
                  <w:marTop w:val="0"/>
                  <w:marBottom w:val="0"/>
                  <w:divBdr>
                    <w:top w:val="none" w:sz="0" w:space="0" w:color="auto"/>
                    <w:left w:val="none" w:sz="0" w:space="0" w:color="auto"/>
                    <w:bottom w:val="none" w:sz="0" w:space="0" w:color="auto"/>
                    <w:right w:val="none" w:sz="0" w:space="0" w:color="auto"/>
                  </w:divBdr>
                </w:div>
              </w:divsChild>
            </w:div>
            <w:div w:id="1024987883">
              <w:marLeft w:val="0"/>
              <w:marRight w:val="0"/>
              <w:marTop w:val="0"/>
              <w:marBottom w:val="0"/>
              <w:divBdr>
                <w:top w:val="none" w:sz="0" w:space="0" w:color="auto"/>
                <w:left w:val="none" w:sz="0" w:space="0" w:color="auto"/>
                <w:bottom w:val="none" w:sz="0" w:space="0" w:color="auto"/>
                <w:right w:val="none" w:sz="0" w:space="0" w:color="auto"/>
              </w:divBdr>
              <w:divsChild>
                <w:div w:id="575286290">
                  <w:marLeft w:val="0"/>
                  <w:marRight w:val="0"/>
                  <w:marTop w:val="0"/>
                  <w:marBottom w:val="0"/>
                  <w:divBdr>
                    <w:top w:val="none" w:sz="0" w:space="0" w:color="auto"/>
                    <w:left w:val="none" w:sz="0" w:space="0" w:color="auto"/>
                    <w:bottom w:val="none" w:sz="0" w:space="0" w:color="auto"/>
                    <w:right w:val="none" w:sz="0" w:space="0" w:color="auto"/>
                  </w:divBdr>
                </w:div>
                <w:div w:id="666441260">
                  <w:marLeft w:val="0"/>
                  <w:marRight w:val="0"/>
                  <w:marTop w:val="0"/>
                  <w:marBottom w:val="0"/>
                  <w:divBdr>
                    <w:top w:val="none" w:sz="0" w:space="0" w:color="auto"/>
                    <w:left w:val="none" w:sz="0" w:space="0" w:color="auto"/>
                    <w:bottom w:val="none" w:sz="0" w:space="0" w:color="auto"/>
                    <w:right w:val="none" w:sz="0" w:space="0" w:color="auto"/>
                  </w:divBdr>
                </w:div>
                <w:div w:id="1010375306">
                  <w:marLeft w:val="0"/>
                  <w:marRight w:val="0"/>
                  <w:marTop w:val="0"/>
                  <w:marBottom w:val="0"/>
                  <w:divBdr>
                    <w:top w:val="none" w:sz="0" w:space="0" w:color="auto"/>
                    <w:left w:val="none" w:sz="0" w:space="0" w:color="auto"/>
                    <w:bottom w:val="none" w:sz="0" w:space="0" w:color="auto"/>
                    <w:right w:val="none" w:sz="0" w:space="0" w:color="auto"/>
                  </w:divBdr>
                </w:div>
                <w:div w:id="1301033930">
                  <w:marLeft w:val="0"/>
                  <w:marRight w:val="0"/>
                  <w:marTop w:val="0"/>
                  <w:marBottom w:val="0"/>
                  <w:divBdr>
                    <w:top w:val="none" w:sz="0" w:space="0" w:color="auto"/>
                    <w:left w:val="none" w:sz="0" w:space="0" w:color="auto"/>
                    <w:bottom w:val="none" w:sz="0" w:space="0" w:color="auto"/>
                    <w:right w:val="none" w:sz="0" w:space="0" w:color="auto"/>
                  </w:divBdr>
                </w:div>
                <w:div w:id="1625035048">
                  <w:marLeft w:val="0"/>
                  <w:marRight w:val="0"/>
                  <w:marTop w:val="0"/>
                  <w:marBottom w:val="0"/>
                  <w:divBdr>
                    <w:top w:val="none" w:sz="0" w:space="0" w:color="auto"/>
                    <w:left w:val="none" w:sz="0" w:space="0" w:color="auto"/>
                    <w:bottom w:val="none" w:sz="0" w:space="0" w:color="auto"/>
                    <w:right w:val="none" w:sz="0" w:space="0" w:color="auto"/>
                  </w:divBdr>
                </w:div>
              </w:divsChild>
            </w:div>
            <w:div w:id="1044018858">
              <w:marLeft w:val="0"/>
              <w:marRight w:val="0"/>
              <w:marTop w:val="0"/>
              <w:marBottom w:val="0"/>
              <w:divBdr>
                <w:top w:val="none" w:sz="0" w:space="0" w:color="auto"/>
                <w:left w:val="none" w:sz="0" w:space="0" w:color="auto"/>
                <w:bottom w:val="none" w:sz="0" w:space="0" w:color="auto"/>
                <w:right w:val="none" w:sz="0" w:space="0" w:color="auto"/>
              </w:divBdr>
              <w:divsChild>
                <w:div w:id="192769934">
                  <w:marLeft w:val="0"/>
                  <w:marRight w:val="0"/>
                  <w:marTop w:val="0"/>
                  <w:marBottom w:val="0"/>
                  <w:divBdr>
                    <w:top w:val="none" w:sz="0" w:space="0" w:color="auto"/>
                    <w:left w:val="none" w:sz="0" w:space="0" w:color="auto"/>
                    <w:bottom w:val="none" w:sz="0" w:space="0" w:color="auto"/>
                    <w:right w:val="none" w:sz="0" w:space="0" w:color="auto"/>
                  </w:divBdr>
                </w:div>
                <w:div w:id="195123083">
                  <w:marLeft w:val="0"/>
                  <w:marRight w:val="0"/>
                  <w:marTop w:val="0"/>
                  <w:marBottom w:val="0"/>
                  <w:divBdr>
                    <w:top w:val="none" w:sz="0" w:space="0" w:color="auto"/>
                    <w:left w:val="none" w:sz="0" w:space="0" w:color="auto"/>
                    <w:bottom w:val="none" w:sz="0" w:space="0" w:color="auto"/>
                    <w:right w:val="none" w:sz="0" w:space="0" w:color="auto"/>
                  </w:divBdr>
                </w:div>
              </w:divsChild>
            </w:div>
            <w:div w:id="1274828899">
              <w:marLeft w:val="0"/>
              <w:marRight w:val="0"/>
              <w:marTop w:val="0"/>
              <w:marBottom w:val="0"/>
              <w:divBdr>
                <w:top w:val="none" w:sz="0" w:space="0" w:color="auto"/>
                <w:left w:val="none" w:sz="0" w:space="0" w:color="auto"/>
                <w:bottom w:val="none" w:sz="0" w:space="0" w:color="auto"/>
                <w:right w:val="none" w:sz="0" w:space="0" w:color="auto"/>
              </w:divBdr>
              <w:divsChild>
                <w:div w:id="120154551">
                  <w:marLeft w:val="0"/>
                  <w:marRight w:val="0"/>
                  <w:marTop w:val="0"/>
                  <w:marBottom w:val="0"/>
                  <w:divBdr>
                    <w:top w:val="none" w:sz="0" w:space="0" w:color="auto"/>
                    <w:left w:val="none" w:sz="0" w:space="0" w:color="auto"/>
                    <w:bottom w:val="none" w:sz="0" w:space="0" w:color="auto"/>
                    <w:right w:val="none" w:sz="0" w:space="0" w:color="auto"/>
                  </w:divBdr>
                </w:div>
              </w:divsChild>
            </w:div>
            <w:div w:id="1336687929">
              <w:marLeft w:val="0"/>
              <w:marRight w:val="0"/>
              <w:marTop w:val="0"/>
              <w:marBottom w:val="0"/>
              <w:divBdr>
                <w:top w:val="none" w:sz="0" w:space="0" w:color="auto"/>
                <w:left w:val="none" w:sz="0" w:space="0" w:color="auto"/>
                <w:bottom w:val="none" w:sz="0" w:space="0" w:color="auto"/>
                <w:right w:val="none" w:sz="0" w:space="0" w:color="auto"/>
              </w:divBdr>
              <w:divsChild>
                <w:div w:id="852374887">
                  <w:marLeft w:val="0"/>
                  <w:marRight w:val="0"/>
                  <w:marTop w:val="0"/>
                  <w:marBottom w:val="0"/>
                  <w:divBdr>
                    <w:top w:val="none" w:sz="0" w:space="0" w:color="auto"/>
                    <w:left w:val="none" w:sz="0" w:space="0" w:color="auto"/>
                    <w:bottom w:val="none" w:sz="0" w:space="0" w:color="auto"/>
                    <w:right w:val="none" w:sz="0" w:space="0" w:color="auto"/>
                  </w:divBdr>
                </w:div>
              </w:divsChild>
            </w:div>
            <w:div w:id="1850364757">
              <w:marLeft w:val="0"/>
              <w:marRight w:val="0"/>
              <w:marTop w:val="0"/>
              <w:marBottom w:val="0"/>
              <w:divBdr>
                <w:top w:val="none" w:sz="0" w:space="0" w:color="auto"/>
                <w:left w:val="none" w:sz="0" w:space="0" w:color="auto"/>
                <w:bottom w:val="none" w:sz="0" w:space="0" w:color="auto"/>
                <w:right w:val="none" w:sz="0" w:space="0" w:color="auto"/>
              </w:divBdr>
              <w:divsChild>
                <w:div w:id="484206345">
                  <w:marLeft w:val="0"/>
                  <w:marRight w:val="0"/>
                  <w:marTop w:val="0"/>
                  <w:marBottom w:val="0"/>
                  <w:divBdr>
                    <w:top w:val="none" w:sz="0" w:space="0" w:color="auto"/>
                    <w:left w:val="none" w:sz="0" w:space="0" w:color="auto"/>
                    <w:bottom w:val="none" w:sz="0" w:space="0" w:color="auto"/>
                    <w:right w:val="none" w:sz="0" w:space="0" w:color="auto"/>
                  </w:divBdr>
                </w:div>
              </w:divsChild>
            </w:div>
            <w:div w:id="2020353966">
              <w:marLeft w:val="0"/>
              <w:marRight w:val="0"/>
              <w:marTop w:val="0"/>
              <w:marBottom w:val="0"/>
              <w:divBdr>
                <w:top w:val="none" w:sz="0" w:space="0" w:color="auto"/>
                <w:left w:val="none" w:sz="0" w:space="0" w:color="auto"/>
                <w:bottom w:val="none" w:sz="0" w:space="0" w:color="auto"/>
                <w:right w:val="none" w:sz="0" w:space="0" w:color="auto"/>
              </w:divBdr>
              <w:divsChild>
                <w:div w:id="5170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39756">
          <w:marLeft w:val="-75"/>
          <w:marRight w:val="0"/>
          <w:marTop w:val="30"/>
          <w:marBottom w:val="30"/>
          <w:divBdr>
            <w:top w:val="none" w:sz="0" w:space="0" w:color="auto"/>
            <w:left w:val="none" w:sz="0" w:space="0" w:color="auto"/>
            <w:bottom w:val="none" w:sz="0" w:space="0" w:color="auto"/>
            <w:right w:val="none" w:sz="0" w:space="0" w:color="auto"/>
          </w:divBdr>
          <w:divsChild>
            <w:div w:id="22175575">
              <w:marLeft w:val="0"/>
              <w:marRight w:val="0"/>
              <w:marTop w:val="0"/>
              <w:marBottom w:val="0"/>
              <w:divBdr>
                <w:top w:val="none" w:sz="0" w:space="0" w:color="auto"/>
                <w:left w:val="none" w:sz="0" w:space="0" w:color="auto"/>
                <w:bottom w:val="none" w:sz="0" w:space="0" w:color="auto"/>
                <w:right w:val="none" w:sz="0" w:space="0" w:color="auto"/>
              </w:divBdr>
              <w:divsChild>
                <w:div w:id="111637561">
                  <w:marLeft w:val="0"/>
                  <w:marRight w:val="0"/>
                  <w:marTop w:val="0"/>
                  <w:marBottom w:val="0"/>
                  <w:divBdr>
                    <w:top w:val="none" w:sz="0" w:space="0" w:color="auto"/>
                    <w:left w:val="none" w:sz="0" w:space="0" w:color="auto"/>
                    <w:bottom w:val="none" w:sz="0" w:space="0" w:color="auto"/>
                    <w:right w:val="none" w:sz="0" w:space="0" w:color="auto"/>
                  </w:divBdr>
                </w:div>
                <w:div w:id="299189371">
                  <w:marLeft w:val="0"/>
                  <w:marRight w:val="0"/>
                  <w:marTop w:val="0"/>
                  <w:marBottom w:val="0"/>
                  <w:divBdr>
                    <w:top w:val="none" w:sz="0" w:space="0" w:color="auto"/>
                    <w:left w:val="none" w:sz="0" w:space="0" w:color="auto"/>
                    <w:bottom w:val="none" w:sz="0" w:space="0" w:color="auto"/>
                    <w:right w:val="none" w:sz="0" w:space="0" w:color="auto"/>
                  </w:divBdr>
                </w:div>
                <w:div w:id="394202383">
                  <w:marLeft w:val="0"/>
                  <w:marRight w:val="0"/>
                  <w:marTop w:val="0"/>
                  <w:marBottom w:val="0"/>
                  <w:divBdr>
                    <w:top w:val="none" w:sz="0" w:space="0" w:color="auto"/>
                    <w:left w:val="none" w:sz="0" w:space="0" w:color="auto"/>
                    <w:bottom w:val="none" w:sz="0" w:space="0" w:color="auto"/>
                    <w:right w:val="none" w:sz="0" w:space="0" w:color="auto"/>
                  </w:divBdr>
                </w:div>
                <w:div w:id="897981535">
                  <w:marLeft w:val="0"/>
                  <w:marRight w:val="0"/>
                  <w:marTop w:val="0"/>
                  <w:marBottom w:val="0"/>
                  <w:divBdr>
                    <w:top w:val="none" w:sz="0" w:space="0" w:color="auto"/>
                    <w:left w:val="none" w:sz="0" w:space="0" w:color="auto"/>
                    <w:bottom w:val="none" w:sz="0" w:space="0" w:color="auto"/>
                    <w:right w:val="none" w:sz="0" w:space="0" w:color="auto"/>
                  </w:divBdr>
                </w:div>
                <w:div w:id="1003775797">
                  <w:marLeft w:val="0"/>
                  <w:marRight w:val="0"/>
                  <w:marTop w:val="0"/>
                  <w:marBottom w:val="0"/>
                  <w:divBdr>
                    <w:top w:val="none" w:sz="0" w:space="0" w:color="auto"/>
                    <w:left w:val="none" w:sz="0" w:space="0" w:color="auto"/>
                    <w:bottom w:val="none" w:sz="0" w:space="0" w:color="auto"/>
                    <w:right w:val="none" w:sz="0" w:space="0" w:color="auto"/>
                  </w:divBdr>
                </w:div>
                <w:div w:id="1183785987">
                  <w:marLeft w:val="0"/>
                  <w:marRight w:val="0"/>
                  <w:marTop w:val="0"/>
                  <w:marBottom w:val="0"/>
                  <w:divBdr>
                    <w:top w:val="none" w:sz="0" w:space="0" w:color="auto"/>
                    <w:left w:val="none" w:sz="0" w:space="0" w:color="auto"/>
                    <w:bottom w:val="none" w:sz="0" w:space="0" w:color="auto"/>
                    <w:right w:val="none" w:sz="0" w:space="0" w:color="auto"/>
                  </w:divBdr>
                </w:div>
                <w:div w:id="1616860517">
                  <w:marLeft w:val="0"/>
                  <w:marRight w:val="0"/>
                  <w:marTop w:val="0"/>
                  <w:marBottom w:val="0"/>
                  <w:divBdr>
                    <w:top w:val="none" w:sz="0" w:space="0" w:color="auto"/>
                    <w:left w:val="none" w:sz="0" w:space="0" w:color="auto"/>
                    <w:bottom w:val="none" w:sz="0" w:space="0" w:color="auto"/>
                    <w:right w:val="none" w:sz="0" w:space="0" w:color="auto"/>
                  </w:divBdr>
                </w:div>
                <w:div w:id="2037658665">
                  <w:marLeft w:val="0"/>
                  <w:marRight w:val="0"/>
                  <w:marTop w:val="0"/>
                  <w:marBottom w:val="0"/>
                  <w:divBdr>
                    <w:top w:val="none" w:sz="0" w:space="0" w:color="auto"/>
                    <w:left w:val="none" w:sz="0" w:space="0" w:color="auto"/>
                    <w:bottom w:val="none" w:sz="0" w:space="0" w:color="auto"/>
                    <w:right w:val="none" w:sz="0" w:space="0" w:color="auto"/>
                  </w:divBdr>
                </w:div>
              </w:divsChild>
            </w:div>
            <w:div w:id="174074541">
              <w:marLeft w:val="0"/>
              <w:marRight w:val="0"/>
              <w:marTop w:val="0"/>
              <w:marBottom w:val="0"/>
              <w:divBdr>
                <w:top w:val="none" w:sz="0" w:space="0" w:color="auto"/>
                <w:left w:val="none" w:sz="0" w:space="0" w:color="auto"/>
                <w:bottom w:val="none" w:sz="0" w:space="0" w:color="auto"/>
                <w:right w:val="none" w:sz="0" w:space="0" w:color="auto"/>
              </w:divBdr>
              <w:divsChild>
                <w:div w:id="1519732334">
                  <w:marLeft w:val="0"/>
                  <w:marRight w:val="0"/>
                  <w:marTop w:val="0"/>
                  <w:marBottom w:val="0"/>
                  <w:divBdr>
                    <w:top w:val="none" w:sz="0" w:space="0" w:color="auto"/>
                    <w:left w:val="none" w:sz="0" w:space="0" w:color="auto"/>
                    <w:bottom w:val="none" w:sz="0" w:space="0" w:color="auto"/>
                    <w:right w:val="none" w:sz="0" w:space="0" w:color="auto"/>
                  </w:divBdr>
                </w:div>
              </w:divsChild>
            </w:div>
            <w:div w:id="490562131">
              <w:marLeft w:val="0"/>
              <w:marRight w:val="0"/>
              <w:marTop w:val="0"/>
              <w:marBottom w:val="0"/>
              <w:divBdr>
                <w:top w:val="none" w:sz="0" w:space="0" w:color="auto"/>
                <w:left w:val="none" w:sz="0" w:space="0" w:color="auto"/>
                <w:bottom w:val="none" w:sz="0" w:space="0" w:color="auto"/>
                <w:right w:val="none" w:sz="0" w:space="0" w:color="auto"/>
              </w:divBdr>
              <w:divsChild>
                <w:div w:id="1215703811">
                  <w:marLeft w:val="0"/>
                  <w:marRight w:val="0"/>
                  <w:marTop w:val="0"/>
                  <w:marBottom w:val="0"/>
                  <w:divBdr>
                    <w:top w:val="none" w:sz="0" w:space="0" w:color="auto"/>
                    <w:left w:val="none" w:sz="0" w:space="0" w:color="auto"/>
                    <w:bottom w:val="none" w:sz="0" w:space="0" w:color="auto"/>
                    <w:right w:val="none" w:sz="0" w:space="0" w:color="auto"/>
                  </w:divBdr>
                </w:div>
              </w:divsChild>
            </w:div>
            <w:div w:id="697312101">
              <w:marLeft w:val="0"/>
              <w:marRight w:val="0"/>
              <w:marTop w:val="0"/>
              <w:marBottom w:val="0"/>
              <w:divBdr>
                <w:top w:val="none" w:sz="0" w:space="0" w:color="auto"/>
                <w:left w:val="none" w:sz="0" w:space="0" w:color="auto"/>
                <w:bottom w:val="none" w:sz="0" w:space="0" w:color="auto"/>
                <w:right w:val="none" w:sz="0" w:space="0" w:color="auto"/>
              </w:divBdr>
              <w:divsChild>
                <w:div w:id="16734120">
                  <w:marLeft w:val="0"/>
                  <w:marRight w:val="0"/>
                  <w:marTop w:val="0"/>
                  <w:marBottom w:val="0"/>
                  <w:divBdr>
                    <w:top w:val="none" w:sz="0" w:space="0" w:color="auto"/>
                    <w:left w:val="none" w:sz="0" w:space="0" w:color="auto"/>
                    <w:bottom w:val="none" w:sz="0" w:space="0" w:color="auto"/>
                    <w:right w:val="none" w:sz="0" w:space="0" w:color="auto"/>
                  </w:divBdr>
                </w:div>
                <w:div w:id="78185078">
                  <w:marLeft w:val="0"/>
                  <w:marRight w:val="0"/>
                  <w:marTop w:val="0"/>
                  <w:marBottom w:val="0"/>
                  <w:divBdr>
                    <w:top w:val="none" w:sz="0" w:space="0" w:color="auto"/>
                    <w:left w:val="none" w:sz="0" w:space="0" w:color="auto"/>
                    <w:bottom w:val="none" w:sz="0" w:space="0" w:color="auto"/>
                    <w:right w:val="none" w:sz="0" w:space="0" w:color="auto"/>
                  </w:divBdr>
                </w:div>
                <w:div w:id="946619542">
                  <w:marLeft w:val="0"/>
                  <w:marRight w:val="0"/>
                  <w:marTop w:val="0"/>
                  <w:marBottom w:val="0"/>
                  <w:divBdr>
                    <w:top w:val="none" w:sz="0" w:space="0" w:color="auto"/>
                    <w:left w:val="none" w:sz="0" w:space="0" w:color="auto"/>
                    <w:bottom w:val="none" w:sz="0" w:space="0" w:color="auto"/>
                    <w:right w:val="none" w:sz="0" w:space="0" w:color="auto"/>
                  </w:divBdr>
                </w:div>
                <w:div w:id="1242787098">
                  <w:marLeft w:val="0"/>
                  <w:marRight w:val="0"/>
                  <w:marTop w:val="0"/>
                  <w:marBottom w:val="0"/>
                  <w:divBdr>
                    <w:top w:val="none" w:sz="0" w:space="0" w:color="auto"/>
                    <w:left w:val="none" w:sz="0" w:space="0" w:color="auto"/>
                    <w:bottom w:val="none" w:sz="0" w:space="0" w:color="auto"/>
                    <w:right w:val="none" w:sz="0" w:space="0" w:color="auto"/>
                  </w:divBdr>
                </w:div>
              </w:divsChild>
            </w:div>
            <w:div w:id="723412921">
              <w:marLeft w:val="0"/>
              <w:marRight w:val="0"/>
              <w:marTop w:val="0"/>
              <w:marBottom w:val="0"/>
              <w:divBdr>
                <w:top w:val="none" w:sz="0" w:space="0" w:color="auto"/>
                <w:left w:val="none" w:sz="0" w:space="0" w:color="auto"/>
                <w:bottom w:val="none" w:sz="0" w:space="0" w:color="auto"/>
                <w:right w:val="none" w:sz="0" w:space="0" w:color="auto"/>
              </w:divBdr>
              <w:divsChild>
                <w:div w:id="67044697">
                  <w:marLeft w:val="0"/>
                  <w:marRight w:val="0"/>
                  <w:marTop w:val="0"/>
                  <w:marBottom w:val="0"/>
                  <w:divBdr>
                    <w:top w:val="none" w:sz="0" w:space="0" w:color="auto"/>
                    <w:left w:val="none" w:sz="0" w:space="0" w:color="auto"/>
                    <w:bottom w:val="none" w:sz="0" w:space="0" w:color="auto"/>
                    <w:right w:val="none" w:sz="0" w:space="0" w:color="auto"/>
                  </w:divBdr>
                </w:div>
              </w:divsChild>
            </w:div>
            <w:div w:id="762608161">
              <w:marLeft w:val="0"/>
              <w:marRight w:val="0"/>
              <w:marTop w:val="0"/>
              <w:marBottom w:val="0"/>
              <w:divBdr>
                <w:top w:val="none" w:sz="0" w:space="0" w:color="auto"/>
                <w:left w:val="none" w:sz="0" w:space="0" w:color="auto"/>
                <w:bottom w:val="none" w:sz="0" w:space="0" w:color="auto"/>
                <w:right w:val="none" w:sz="0" w:space="0" w:color="auto"/>
              </w:divBdr>
              <w:divsChild>
                <w:div w:id="669792082">
                  <w:marLeft w:val="0"/>
                  <w:marRight w:val="0"/>
                  <w:marTop w:val="0"/>
                  <w:marBottom w:val="0"/>
                  <w:divBdr>
                    <w:top w:val="none" w:sz="0" w:space="0" w:color="auto"/>
                    <w:left w:val="none" w:sz="0" w:space="0" w:color="auto"/>
                    <w:bottom w:val="none" w:sz="0" w:space="0" w:color="auto"/>
                    <w:right w:val="none" w:sz="0" w:space="0" w:color="auto"/>
                  </w:divBdr>
                </w:div>
                <w:div w:id="683869105">
                  <w:marLeft w:val="0"/>
                  <w:marRight w:val="0"/>
                  <w:marTop w:val="0"/>
                  <w:marBottom w:val="0"/>
                  <w:divBdr>
                    <w:top w:val="none" w:sz="0" w:space="0" w:color="auto"/>
                    <w:left w:val="none" w:sz="0" w:space="0" w:color="auto"/>
                    <w:bottom w:val="none" w:sz="0" w:space="0" w:color="auto"/>
                    <w:right w:val="none" w:sz="0" w:space="0" w:color="auto"/>
                  </w:divBdr>
                </w:div>
                <w:div w:id="928661432">
                  <w:marLeft w:val="0"/>
                  <w:marRight w:val="0"/>
                  <w:marTop w:val="0"/>
                  <w:marBottom w:val="0"/>
                  <w:divBdr>
                    <w:top w:val="none" w:sz="0" w:space="0" w:color="auto"/>
                    <w:left w:val="none" w:sz="0" w:space="0" w:color="auto"/>
                    <w:bottom w:val="none" w:sz="0" w:space="0" w:color="auto"/>
                    <w:right w:val="none" w:sz="0" w:space="0" w:color="auto"/>
                  </w:divBdr>
                </w:div>
                <w:div w:id="958607407">
                  <w:marLeft w:val="0"/>
                  <w:marRight w:val="0"/>
                  <w:marTop w:val="0"/>
                  <w:marBottom w:val="0"/>
                  <w:divBdr>
                    <w:top w:val="none" w:sz="0" w:space="0" w:color="auto"/>
                    <w:left w:val="none" w:sz="0" w:space="0" w:color="auto"/>
                    <w:bottom w:val="none" w:sz="0" w:space="0" w:color="auto"/>
                    <w:right w:val="none" w:sz="0" w:space="0" w:color="auto"/>
                  </w:divBdr>
                </w:div>
                <w:div w:id="987169557">
                  <w:marLeft w:val="0"/>
                  <w:marRight w:val="0"/>
                  <w:marTop w:val="0"/>
                  <w:marBottom w:val="0"/>
                  <w:divBdr>
                    <w:top w:val="none" w:sz="0" w:space="0" w:color="auto"/>
                    <w:left w:val="none" w:sz="0" w:space="0" w:color="auto"/>
                    <w:bottom w:val="none" w:sz="0" w:space="0" w:color="auto"/>
                    <w:right w:val="none" w:sz="0" w:space="0" w:color="auto"/>
                  </w:divBdr>
                </w:div>
                <w:div w:id="1711563866">
                  <w:marLeft w:val="0"/>
                  <w:marRight w:val="0"/>
                  <w:marTop w:val="0"/>
                  <w:marBottom w:val="0"/>
                  <w:divBdr>
                    <w:top w:val="none" w:sz="0" w:space="0" w:color="auto"/>
                    <w:left w:val="none" w:sz="0" w:space="0" w:color="auto"/>
                    <w:bottom w:val="none" w:sz="0" w:space="0" w:color="auto"/>
                    <w:right w:val="none" w:sz="0" w:space="0" w:color="auto"/>
                  </w:divBdr>
                </w:div>
                <w:div w:id="1712680865">
                  <w:marLeft w:val="0"/>
                  <w:marRight w:val="0"/>
                  <w:marTop w:val="0"/>
                  <w:marBottom w:val="0"/>
                  <w:divBdr>
                    <w:top w:val="none" w:sz="0" w:space="0" w:color="auto"/>
                    <w:left w:val="none" w:sz="0" w:space="0" w:color="auto"/>
                    <w:bottom w:val="none" w:sz="0" w:space="0" w:color="auto"/>
                    <w:right w:val="none" w:sz="0" w:space="0" w:color="auto"/>
                  </w:divBdr>
                </w:div>
              </w:divsChild>
            </w:div>
            <w:div w:id="871504736">
              <w:marLeft w:val="0"/>
              <w:marRight w:val="0"/>
              <w:marTop w:val="0"/>
              <w:marBottom w:val="0"/>
              <w:divBdr>
                <w:top w:val="none" w:sz="0" w:space="0" w:color="auto"/>
                <w:left w:val="none" w:sz="0" w:space="0" w:color="auto"/>
                <w:bottom w:val="none" w:sz="0" w:space="0" w:color="auto"/>
                <w:right w:val="none" w:sz="0" w:space="0" w:color="auto"/>
              </w:divBdr>
              <w:divsChild>
                <w:div w:id="1113019709">
                  <w:marLeft w:val="0"/>
                  <w:marRight w:val="0"/>
                  <w:marTop w:val="0"/>
                  <w:marBottom w:val="0"/>
                  <w:divBdr>
                    <w:top w:val="none" w:sz="0" w:space="0" w:color="auto"/>
                    <w:left w:val="none" w:sz="0" w:space="0" w:color="auto"/>
                    <w:bottom w:val="none" w:sz="0" w:space="0" w:color="auto"/>
                    <w:right w:val="none" w:sz="0" w:space="0" w:color="auto"/>
                  </w:divBdr>
                </w:div>
                <w:div w:id="1503541357">
                  <w:marLeft w:val="0"/>
                  <w:marRight w:val="0"/>
                  <w:marTop w:val="0"/>
                  <w:marBottom w:val="0"/>
                  <w:divBdr>
                    <w:top w:val="none" w:sz="0" w:space="0" w:color="auto"/>
                    <w:left w:val="none" w:sz="0" w:space="0" w:color="auto"/>
                    <w:bottom w:val="none" w:sz="0" w:space="0" w:color="auto"/>
                    <w:right w:val="none" w:sz="0" w:space="0" w:color="auto"/>
                  </w:divBdr>
                </w:div>
              </w:divsChild>
            </w:div>
            <w:div w:id="1604611090">
              <w:marLeft w:val="0"/>
              <w:marRight w:val="0"/>
              <w:marTop w:val="0"/>
              <w:marBottom w:val="0"/>
              <w:divBdr>
                <w:top w:val="none" w:sz="0" w:space="0" w:color="auto"/>
                <w:left w:val="none" w:sz="0" w:space="0" w:color="auto"/>
                <w:bottom w:val="none" w:sz="0" w:space="0" w:color="auto"/>
                <w:right w:val="none" w:sz="0" w:space="0" w:color="auto"/>
              </w:divBdr>
              <w:divsChild>
                <w:div w:id="682048045">
                  <w:marLeft w:val="0"/>
                  <w:marRight w:val="0"/>
                  <w:marTop w:val="0"/>
                  <w:marBottom w:val="0"/>
                  <w:divBdr>
                    <w:top w:val="none" w:sz="0" w:space="0" w:color="auto"/>
                    <w:left w:val="none" w:sz="0" w:space="0" w:color="auto"/>
                    <w:bottom w:val="none" w:sz="0" w:space="0" w:color="auto"/>
                    <w:right w:val="none" w:sz="0" w:space="0" w:color="auto"/>
                  </w:divBdr>
                </w:div>
              </w:divsChild>
            </w:div>
            <w:div w:id="1631129425">
              <w:marLeft w:val="0"/>
              <w:marRight w:val="0"/>
              <w:marTop w:val="0"/>
              <w:marBottom w:val="0"/>
              <w:divBdr>
                <w:top w:val="none" w:sz="0" w:space="0" w:color="auto"/>
                <w:left w:val="none" w:sz="0" w:space="0" w:color="auto"/>
                <w:bottom w:val="none" w:sz="0" w:space="0" w:color="auto"/>
                <w:right w:val="none" w:sz="0" w:space="0" w:color="auto"/>
              </w:divBdr>
              <w:divsChild>
                <w:div w:id="918252591">
                  <w:marLeft w:val="0"/>
                  <w:marRight w:val="0"/>
                  <w:marTop w:val="0"/>
                  <w:marBottom w:val="0"/>
                  <w:divBdr>
                    <w:top w:val="none" w:sz="0" w:space="0" w:color="auto"/>
                    <w:left w:val="none" w:sz="0" w:space="0" w:color="auto"/>
                    <w:bottom w:val="none" w:sz="0" w:space="0" w:color="auto"/>
                    <w:right w:val="none" w:sz="0" w:space="0" w:color="auto"/>
                  </w:divBdr>
                </w:div>
              </w:divsChild>
            </w:div>
            <w:div w:id="1694644796">
              <w:marLeft w:val="0"/>
              <w:marRight w:val="0"/>
              <w:marTop w:val="0"/>
              <w:marBottom w:val="0"/>
              <w:divBdr>
                <w:top w:val="none" w:sz="0" w:space="0" w:color="auto"/>
                <w:left w:val="none" w:sz="0" w:space="0" w:color="auto"/>
                <w:bottom w:val="none" w:sz="0" w:space="0" w:color="auto"/>
                <w:right w:val="none" w:sz="0" w:space="0" w:color="auto"/>
              </w:divBdr>
              <w:divsChild>
                <w:div w:id="1689672099">
                  <w:marLeft w:val="0"/>
                  <w:marRight w:val="0"/>
                  <w:marTop w:val="0"/>
                  <w:marBottom w:val="0"/>
                  <w:divBdr>
                    <w:top w:val="none" w:sz="0" w:space="0" w:color="auto"/>
                    <w:left w:val="none" w:sz="0" w:space="0" w:color="auto"/>
                    <w:bottom w:val="none" w:sz="0" w:space="0" w:color="auto"/>
                    <w:right w:val="none" w:sz="0" w:space="0" w:color="auto"/>
                  </w:divBdr>
                </w:div>
              </w:divsChild>
            </w:div>
            <w:div w:id="1754693566">
              <w:marLeft w:val="0"/>
              <w:marRight w:val="0"/>
              <w:marTop w:val="0"/>
              <w:marBottom w:val="0"/>
              <w:divBdr>
                <w:top w:val="none" w:sz="0" w:space="0" w:color="auto"/>
                <w:left w:val="none" w:sz="0" w:space="0" w:color="auto"/>
                <w:bottom w:val="none" w:sz="0" w:space="0" w:color="auto"/>
                <w:right w:val="none" w:sz="0" w:space="0" w:color="auto"/>
              </w:divBdr>
              <w:divsChild>
                <w:div w:id="1092354451">
                  <w:marLeft w:val="0"/>
                  <w:marRight w:val="0"/>
                  <w:marTop w:val="0"/>
                  <w:marBottom w:val="0"/>
                  <w:divBdr>
                    <w:top w:val="none" w:sz="0" w:space="0" w:color="auto"/>
                    <w:left w:val="none" w:sz="0" w:space="0" w:color="auto"/>
                    <w:bottom w:val="none" w:sz="0" w:space="0" w:color="auto"/>
                    <w:right w:val="none" w:sz="0" w:space="0" w:color="auto"/>
                  </w:divBdr>
                </w:div>
              </w:divsChild>
            </w:div>
            <w:div w:id="1838572543">
              <w:marLeft w:val="0"/>
              <w:marRight w:val="0"/>
              <w:marTop w:val="0"/>
              <w:marBottom w:val="0"/>
              <w:divBdr>
                <w:top w:val="none" w:sz="0" w:space="0" w:color="auto"/>
                <w:left w:val="none" w:sz="0" w:space="0" w:color="auto"/>
                <w:bottom w:val="none" w:sz="0" w:space="0" w:color="auto"/>
                <w:right w:val="none" w:sz="0" w:space="0" w:color="auto"/>
              </w:divBdr>
              <w:divsChild>
                <w:div w:id="1446804285">
                  <w:marLeft w:val="0"/>
                  <w:marRight w:val="0"/>
                  <w:marTop w:val="0"/>
                  <w:marBottom w:val="0"/>
                  <w:divBdr>
                    <w:top w:val="none" w:sz="0" w:space="0" w:color="auto"/>
                    <w:left w:val="none" w:sz="0" w:space="0" w:color="auto"/>
                    <w:bottom w:val="none" w:sz="0" w:space="0" w:color="auto"/>
                    <w:right w:val="none" w:sz="0" w:space="0" w:color="auto"/>
                  </w:divBdr>
                </w:div>
              </w:divsChild>
            </w:div>
            <w:div w:id="1924298672">
              <w:marLeft w:val="0"/>
              <w:marRight w:val="0"/>
              <w:marTop w:val="0"/>
              <w:marBottom w:val="0"/>
              <w:divBdr>
                <w:top w:val="none" w:sz="0" w:space="0" w:color="auto"/>
                <w:left w:val="none" w:sz="0" w:space="0" w:color="auto"/>
                <w:bottom w:val="none" w:sz="0" w:space="0" w:color="auto"/>
                <w:right w:val="none" w:sz="0" w:space="0" w:color="auto"/>
              </w:divBdr>
              <w:divsChild>
                <w:div w:id="13591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12385">
          <w:marLeft w:val="0"/>
          <w:marRight w:val="0"/>
          <w:marTop w:val="0"/>
          <w:marBottom w:val="0"/>
          <w:divBdr>
            <w:top w:val="none" w:sz="0" w:space="0" w:color="auto"/>
            <w:left w:val="none" w:sz="0" w:space="0" w:color="auto"/>
            <w:bottom w:val="none" w:sz="0" w:space="0" w:color="auto"/>
            <w:right w:val="none" w:sz="0" w:space="0" w:color="auto"/>
          </w:divBdr>
        </w:div>
        <w:div w:id="456682560">
          <w:marLeft w:val="0"/>
          <w:marRight w:val="0"/>
          <w:marTop w:val="0"/>
          <w:marBottom w:val="0"/>
          <w:divBdr>
            <w:top w:val="none" w:sz="0" w:space="0" w:color="auto"/>
            <w:left w:val="none" w:sz="0" w:space="0" w:color="auto"/>
            <w:bottom w:val="none" w:sz="0" w:space="0" w:color="auto"/>
            <w:right w:val="none" w:sz="0" w:space="0" w:color="auto"/>
          </w:divBdr>
        </w:div>
        <w:div w:id="527455414">
          <w:marLeft w:val="0"/>
          <w:marRight w:val="0"/>
          <w:marTop w:val="0"/>
          <w:marBottom w:val="0"/>
          <w:divBdr>
            <w:top w:val="none" w:sz="0" w:space="0" w:color="auto"/>
            <w:left w:val="none" w:sz="0" w:space="0" w:color="auto"/>
            <w:bottom w:val="none" w:sz="0" w:space="0" w:color="auto"/>
            <w:right w:val="none" w:sz="0" w:space="0" w:color="auto"/>
          </w:divBdr>
        </w:div>
        <w:div w:id="543903735">
          <w:marLeft w:val="0"/>
          <w:marRight w:val="0"/>
          <w:marTop w:val="0"/>
          <w:marBottom w:val="0"/>
          <w:divBdr>
            <w:top w:val="none" w:sz="0" w:space="0" w:color="auto"/>
            <w:left w:val="none" w:sz="0" w:space="0" w:color="auto"/>
            <w:bottom w:val="none" w:sz="0" w:space="0" w:color="auto"/>
            <w:right w:val="none" w:sz="0" w:space="0" w:color="auto"/>
          </w:divBdr>
        </w:div>
        <w:div w:id="564417197">
          <w:marLeft w:val="0"/>
          <w:marRight w:val="0"/>
          <w:marTop w:val="0"/>
          <w:marBottom w:val="0"/>
          <w:divBdr>
            <w:top w:val="none" w:sz="0" w:space="0" w:color="auto"/>
            <w:left w:val="none" w:sz="0" w:space="0" w:color="auto"/>
            <w:bottom w:val="none" w:sz="0" w:space="0" w:color="auto"/>
            <w:right w:val="none" w:sz="0" w:space="0" w:color="auto"/>
          </w:divBdr>
        </w:div>
        <w:div w:id="583955817">
          <w:marLeft w:val="-75"/>
          <w:marRight w:val="0"/>
          <w:marTop w:val="30"/>
          <w:marBottom w:val="30"/>
          <w:divBdr>
            <w:top w:val="none" w:sz="0" w:space="0" w:color="auto"/>
            <w:left w:val="none" w:sz="0" w:space="0" w:color="auto"/>
            <w:bottom w:val="none" w:sz="0" w:space="0" w:color="auto"/>
            <w:right w:val="none" w:sz="0" w:space="0" w:color="auto"/>
          </w:divBdr>
          <w:divsChild>
            <w:div w:id="223494161">
              <w:marLeft w:val="0"/>
              <w:marRight w:val="0"/>
              <w:marTop w:val="0"/>
              <w:marBottom w:val="0"/>
              <w:divBdr>
                <w:top w:val="none" w:sz="0" w:space="0" w:color="auto"/>
                <w:left w:val="none" w:sz="0" w:space="0" w:color="auto"/>
                <w:bottom w:val="none" w:sz="0" w:space="0" w:color="auto"/>
                <w:right w:val="none" w:sz="0" w:space="0" w:color="auto"/>
              </w:divBdr>
              <w:divsChild>
                <w:div w:id="437524348">
                  <w:marLeft w:val="0"/>
                  <w:marRight w:val="0"/>
                  <w:marTop w:val="0"/>
                  <w:marBottom w:val="0"/>
                  <w:divBdr>
                    <w:top w:val="none" w:sz="0" w:space="0" w:color="auto"/>
                    <w:left w:val="none" w:sz="0" w:space="0" w:color="auto"/>
                    <w:bottom w:val="none" w:sz="0" w:space="0" w:color="auto"/>
                    <w:right w:val="none" w:sz="0" w:space="0" w:color="auto"/>
                  </w:divBdr>
                </w:div>
              </w:divsChild>
            </w:div>
            <w:div w:id="493225911">
              <w:marLeft w:val="0"/>
              <w:marRight w:val="0"/>
              <w:marTop w:val="0"/>
              <w:marBottom w:val="0"/>
              <w:divBdr>
                <w:top w:val="none" w:sz="0" w:space="0" w:color="auto"/>
                <w:left w:val="none" w:sz="0" w:space="0" w:color="auto"/>
                <w:bottom w:val="none" w:sz="0" w:space="0" w:color="auto"/>
                <w:right w:val="none" w:sz="0" w:space="0" w:color="auto"/>
              </w:divBdr>
              <w:divsChild>
                <w:div w:id="793060219">
                  <w:marLeft w:val="0"/>
                  <w:marRight w:val="0"/>
                  <w:marTop w:val="0"/>
                  <w:marBottom w:val="0"/>
                  <w:divBdr>
                    <w:top w:val="none" w:sz="0" w:space="0" w:color="auto"/>
                    <w:left w:val="none" w:sz="0" w:space="0" w:color="auto"/>
                    <w:bottom w:val="none" w:sz="0" w:space="0" w:color="auto"/>
                    <w:right w:val="none" w:sz="0" w:space="0" w:color="auto"/>
                  </w:divBdr>
                </w:div>
                <w:div w:id="1196502834">
                  <w:marLeft w:val="0"/>
                  <w:marRight w:val="0"/>
                  <w:marTop w:val="0"/>
                  <w:marBottom w:val="0"/>
                  <w:divBdr>
                    <w:top w:val="none" w:sz="0" w:space="0" w:color="auto"/>
                    <w:left w:val="none" w:sz="0" w:space="0" w:color="auto"/>
                    <w:bottom w:val="none" w:sz="0" w:space="0" w:color="auto"/>
                    <w:right w:val="none" w:sz="0" w:space="0" w:color="auto"/>
                  </w:divBdr>
                </w:div>
                <w:div w:id="1981494572">
                  <w:marLeft w:val="0"/>
                  <w:marRight w:val="0"/>
                  <w:marTop w:val="0"/>
                  <w:marBottom w:val="0"/>
                  <w:divBdr>
                    <w:top w:val="none" w:sz="0" w:space="0" w:color="auto"/>
                    <w:left w:val="none" w:sz="0" w:space="0" w:color="auto"/>
                    <w:bottom w:val="none" w:sz="0" w:space="0" w:color="auto"/>
                    <w:right w:val="none" w:sz="0" w:space="0" w:color="auto"/>
                  </w:divBdr>
                </w:div>
              </w:divsChild>
            </w:div>
            <w:div w:id="782194780">
              <w:marLeft w:val="0"/>
              <w:marRight w:val="0"/>
              <w:marTop w:val="0"/>
              <w:marBottom w:val="0"/>
              <w:divBdr>
                <w:top w:val="none" w:sz="0" w:space="0" w:color="auto"/>
                <w:left w:val="none" w:sz="0" w:space="0" w:color="auto"/>
                <w:bottom w:val="none" w:sz="0" w:space="0" w:color="auto"/>
                <w:right w:val="none" w:sz="0" w:space="0" w:color="auto"/>
              </w:divBdr>
              <w:divsChild>
                <w:div w:id="224609887">
                  <w:marLeft w:val="0"/>
                  <w:marRight w:val="0"/>
                  <w:marTop w:val="0"/>
                  <w:marBottom w:val="0"/>
                  <w:divBdr>
                    <w:top w:val="none" w:sz="0" w:space="0" w:color="auto"/>
                    <w:left w:val="none" w:sz="0" w:space="0" w:color="auto"/>
                    <w:bottom w:val="none" w:sz="0" w:space="0" w:color="auto"/>
                    <w:right w:val="none" w:sz="0" w:space="0" w:color="auto"/>
                  </w:divBdr>
                </w:div>
                <w:div w:id="1149632980">
                  <w:marLeft w:val="0"/>
                  <w:marRight w:val="0"/>
                  <w:marTop w:val="0"/>
                  <w:marBottom w:val="0"/>
                  <w:divBdr>
                    <w:top w:val="none" w:sz="0" w:space="0" w:color="auto"/>
                    <w:left w:val="none" w:sz="0" w:space="0" w:color="auto"/>
                    <w:bottom w:val="none" w:sz="0" w:space="0" w:color="auto"/>
                    <w:right w:val="none" w:sz="0" w:space="0" w:color="auto"/>
                  </w:divBdr>
                </w:div>
              </w:divsChild>
            </w:div>
            <w:div w:id="818502520">
              <w:marLeft w:val="0"/>
              <w:marRight w:val="0"/>
              <w:marTop w:val="0"/>
              <w:marBottom w:val="0"/>
              <w:divBdr>
                <w:top w:val="none" w:sz="0" w:space="0" w:color="auto"/>
                <w:left w:val="none" w:sz="0" w:space="0" w:color="auto"/>
                <w:bottom w:val="none" w:sz="0" w:space="0" w:color="auto"/>
                <w:right w:val="none" w:sz="0" w:space="0" w:color="auto"/>
              </w:divBdr>
              <w:divsChild>
                <w:div w:id="2129153678">
                  <w:marLeft w:val="0"/>
                  <w:marRight w:val="0"/>
                  <w:marTop w:val="0"/>
                  <w:marBottom w:val="0"/>
                  <w:divBdr>
                    <w:top w:val="none" w:sz="0" w:space="0" w:color="auto"/>
                    <w:left w:val="none" w:sz="0" w:space="0" w:color="auto"/>
                    <w:bottom w:val="none" w:sz="0" w:space="0" w:color="auto"/>
                    <w:right w:val="none" w:sz="0" w:space="0" w:color="auto"/>
                  </w:divBdr>
                </w:div>
              </w:divsChild>
            </w:div>
            <w:div w:id="824780970">
              <w:marLeft w:val="0"/>
              <w:marRight w:val="0"/>
              <w:marTop w:val="0"/>
              <w:marBottom w:val="0"/>
              <w:divBdr>
                <w:top w:val="none" w:sz="0" w:space="0" w:color="auto"/>
                <w:left w:val="none" w:sz="0" w:space="0" w:color="auto"/>
                <w:bottom w:val="none" w:sz="0" w:space="0" w:color="auto"/>
                <w:right w:val="none" w:sz="0" w:space="0" w:color="auto"/>
              </w:divBdr>
              <w:divsChild>
                <w:div w:id="561406791">
                  <w:marLeft w:val="0"/>
                  <w:marRight w:val="0"/>
                  <w:marTop w:val="0"/>
                  <w:marBottom w:val="0"/>
                  <w:divBdr>
                    <w:top w:val="none" w:sz="0" w:space="0" w:color="auto"/>
                    <w:left w:val="none" w:sz="0" w:space="0" w:color="auto"/>
                    <w:bottom w:val="none" w:sz="0" w:space="0" w:color="auto"/>
                    <w:right w:val="none" w:sz="0" w:space="0" w:color="auto"/>
                  </w:divBdr>
                </w:div>
              </w:divsChild>
            </w:div>
            <w:div w:id="931283346">
              <w:marLeft w:val="0"/>
              <w:marRight w:val="0"/>
              <w:marTop w:val="0"/>
              <w:marBottom w:val="0"/>
              <w:divBdr>
                <w:top w:val="none" w:sz="0" w:space="0" w:color="auto"/>
                <w:left w:val="none" w:sz="0" w:space="0" w:color="auto"/>
                <w:bottom w:val="none" w:sz="0" w:space="0" w:color="auto"/>
                <w:right w:val="none" w:sz="0" w:space="0" w:color="auto"/>
              </w:divBdr>
              <w:divsChild>
                <w:div w:id="43414519">
                  <w:marLeft w:val="0"/>
                  <w:marRight w:val="0"/>
                  <w:marTop w:val="0"/>
                  <w:marBottom w:val="0"/>
                  <w:divBdr>
                    <w:top w:val="none" w:sz="0" w:space="0" w:color="auto"/>
                    <w:left w:val="none" w:sz="0" w:space="0" w:color="auto"/>
                    <w:bottom w:val="none" w:sz="0" w:space="0" w:color="auto"/>
                    <w:right w:val="none" w:sz="0" w:space="0" w:color="auto"/>
                  </w:divBdr>
                </w:div>
                <w:div w:id="2125153973">
                  <w:marLeft w:val="0"/>
                  <w:marRight w:val="0"/>
                  <w:marTop w:val="0"/>
                  <w:marBottom w:val="0"/>
                  <w:divBdr>
                    <w:top w:val="none" w:sz="0" w:space="0" w:color="auto"/>
                    <w:left w:val="none" w:sz="0" w:space="0" w:color="auto"/>
                    <w:bottom w:val="none" w:sz="0" w:space="0" w:color="auto"/>
                    <w:right w:val="none" w:sz="0" w:space="0" w:color="auto"/>
                  </w:divBdr>
                </w:div>
              </w:divsChild>
            </w:div>
            <w:div w:id="958993587">
              <w:marLeft w:val="0"/>
              <w:marRight w:val="0"/>
              <w:marTop w:val="0"/>
              <w:marBottom w:val="0"/>
              <w:divBdr>
                <w:top w:val="none" w:sz="0" w:space="0" w:color="auto"/>
                <w:left w:val="none" w:sz="0" w:space="0" w:color="auto"/>
                <w:bottom w:val="none" w:sz="0" w:space="0" w:color="auto"/>
                <w:right w:val="none" w:sz="0" w:space="0" w:color="auto"/>
              </w:divBdr>
              <w:divsChild>
                <w:div w:id="1044254199">
                  <w:marLeft w:val="0"/>
                  <w:marRight w:val="0"/>
                  <w:marTop w:val="0"/>
                  <w:marBottom w:val="0"/>
                  <w:divBdr>
                    <w:top w:val="none" w:sz="0" w:space="0" w:color="auto"/>
                    <w:left w:val="none" w:sz="0" w:space="0" w:color="auto"/>
                    <w:bottom w:val="none" w:sz="0" w:space="0" w:color="auto"/>
                    <w:right w:val="none" w:sz="0" w:space="0" w:color="auto"/>
                  </w:divBdr>
                </w:div>
              </w:divsChild>
            </w:div>
            <w:div w:id="1348288897">
              <w:marLeft w:val="0"/>
              <w:marRight w:val="0"/>
              <w:marTop w:val="0"/>
              <w:marBottom w:val="0"/>
              <w:divBdr>
                <w:top w:val="none" w:sz="0" w:space="0" w:color="auto"/>
                <w:left w:val="none" w:sz="0" w:space="0" w:color="auto"/>
                <w:bottom w:val="none" w:sz="0" w:space="0" w:color="auto"/>
                <w:right w:val="none" w:sz="0" w:space="0" w:color="auto"/>
              </w:divBdr>
              <w:divsChild>
                <w:div w:id="868420374">
                  <w:marLeft w:val="0"/>
                  <w:marRight w:val="0"/>
                  <w:marTop w:val="0"/>
                  <w:marBottom w:val="0"/>
                  <w:divBdr>
                    <w:top w:val="none" w:sz="0" w:space="0" w:color="auto"/>
                    <w:left w:val="none" w:sz="0" w:space="0" w:color="auto"/>
                    <w:bottom w:val="none" w:sz="0" w:space="0" w:color="auto"/>
                    <w:right w:val="none" w:sz="0" w:space="0" w:color="auto"/>
                  </w:divBdr>
                </w:div>
              </w:divsChild>
            </w:div>
            <w:div w:id="1406952672">
              <w:marLeft w:val="0"/>
              <w:marRight w:val="0"/>
              <w:marTop w:val="0"/>
              <w:marBottom w:val="0"/>
              <w:divBdr>
                <w:top w:val="none" w:sz="0" w:space="0" w:color="auto"/>
                <w:left w:val="none" w:sz="0" w:space="0" w:color="auto"/>
                <w:bottom w:val="none" w:sz="0" w:space="0" w:color="auto"/>
                <w:right w:val="none" w:sz="0" w:space="0" w:color="auto"/>
              </w:divBdr>
              <w:divsChild>
                <w:div w:id="1478718251">
                  <w:marLeft w:val="0"/>
                  <w:marRight w:val="0"/>
                  <w:marTop w:val="0"/>
                  <w:marBottom w:val="0"/>
                  <w:divBdr>
                    <w:top w:val="none" w:sz="0" w:space="0" w:color="auto"/>
                    <w:left w:val="none" w:sz="0" w:space="0" w:color="auto"/>
                    <w:bottom w:val="none" w:sz="0" w:space="0" w:color="auto"/>
                    <w:right w:val="none" w:sz="0" w:space="0" w:color="auto"/>
                  </w:divBdr>
                </w:div>
              </w:divsChild>
            </w:div>
            <w:div w:id="1452285620">
              <w:marLeft w:val="0"/>
              <w:marRight w:val="0"/>
              <w:marTop w:val="0"/>
              <w:marBottom w:val="0"/>
              <w:divBdr>
                <w:top w:val="none" w:sz="0" w:space="0" w:color="auto"/>
                <w:left w:val="none" w:sz="0" w:space="0" w:color="auto"/>
                <w:bottom w:val="none" w:sz="0" w:space="0" w:color="auto"/>
                <w:right w:val="none" w:sz="0" w:space="0" w:color="auto"/>
              </w:divBdr>
              <w:divsChild>
                <w:div w:id="445387683">
                  <w:marLeft w:val="0"/>
                  <w:marRight w:val="0"/>
                  <w:marTop w:val="0"/>
                  <w:marBottom w:val="0"/>
                  <w:divBdr>
                    <w:top w:val="none" w:sz="0" w:space="0" w:color="auto"/>
                    <w:left w:val="none" w:sz="0" w:space="0" w:color="auto"/>
                    <w:bottom w:val="none" w:sz="0" w:space="0" w:color="auto"/>
                    <w:right w:val="none" w:sz="0" w:space="0" w:color="auto"/>
                  </w:divBdr>
                </w:div>
              </w:divsChild>
            </w:div>
            <w:div w:id="1503856224">
              <w:marLeft w:val="0"/>
              <w:marRight w:val="0"/>
              <w:marTop w:val="0"/>
              <w:marBottom w:val="0"/>
              <w:divBdr>
                <w:top w:val="none" w:sz="0" w:space="0" w:color="auto"/>
                <w:left w:val="none" w:sz="0" w:space="0" w:color="auto"/>
                <w:bottom w:val="none" w:sz="0" w:space="0" w:color="auto"/>
                <w:right w:val="none" w:sz="0" w:space="0" w:color="auto"/>
              </w:divBdr>
              <w:divsChild>
                <w:div w:id="1567105579">
                  <w:marLeft w:val="0"/>
                  <w:marRight w:val="0"/>
                  <w:marTop w:val="0"/>
                  <w:marBottom w:val="0"/>
                  <w:divBdr>
                    <w:top w:val="none" w:sz="0" w:space="0" w:color="auto"/>
                    <w:left w:val="none" w:sz="0" w:space="0" w:color="auto"/>
                    <w:bottom w:val="none" w:sz="0" w:space="0" w:color="auto"/>
                    <w:right w:val="none" w:sz="0" w:space="0" w:color="auto"/>
                  </w:divBdr>
                </w:div>
              </w:divsChild>
            </w:div>
            <w:div w:id="1774128185">
              <w:marLeft w:val="0"/>
              <w:marRight w:val="0"/>
              <w:marTop w:val="0"/>
              <w:marBottom w:val="0"/>
              <w:divBdr>
                <w:top w:val="none" w:sz="0" w:space="0" w:color="auto"/>
                <w:left w:val="none" w:sz="0" w:space="0" w:color="auto"/>
                <w:bottom w:val="none" w:sz="0" w:space="0" w:color="auto"/>
                <w:right w:val="none" w:sz="0" w:space="0" w:color="auto"/>
              </w:divBdr>
              <w:divsChild>
                <w:div w:id="430708009">
                  <w:marLeft w:val="0"/>
                  <w:marRight w:val="0"/>
                  <w:marTop w:val="0"/>
                  <w:marBottom w:val="0"/>
                  <w:divBdr>
                    <w:top w:val="none" w:sz="0" w:space="0" w:color="auto"/>
                    <w:left w:val="none" w:sz="0" w:space="0" w:color="auto"/>
                    <w:bottom w:val="none" w:sz="0" w:space="0" w:color="auto"/>
                    <w:right w:val="none" w:sz="0" w:space="0" w:color="auto"/>
                  </w:divBdr>
                </w:div>
                <w:div w:id="449056773">
                  <w:marLeft w:val="0"/>
                  <w:marRight w:val="0"/>
                  <w:marTop w:val="0"/>
                  <w:marBottom w:val="0"/>
                  <w:divBdr>
                    <w:top w:val="none" w:sz="0" w:space="0" w:color="auto"/>
                    <w:left w:val="none" w:sz="0" w:space="0" w:color="auto"/>
                    <w:bottom w:val="none" w:sz="0" w:space="0" w:color="auto"/>
                    <w:right w:val="none" w:sz="0" w:space="0" w:color="auto"/>
                  </w:divBdr>
                </w:div>
                <w:div w:id="1508254004">
                  <w:marLeft w:val="0"/>
                  <w:marRight w:val="0"/>
                  <w:marTop w:val="0"/>
                  <w:marBottom w:val="0"/>
                  <w:divBdr>
                    <w:top w:val="none" w:sz="0" w:space="0" w:color="auto"/>
                    <w:left w:val="none" w:sz="0" w:space="0" w:color="auto"/>
                    <w:bottom w:val="none" w:sz="0" w:space="0" w:color="auto"/>
                    <w:right w:val="none" w:sz="0" w:space="0" w:color="auto"/>
                  </w:divBdr>
                </w:div>
                <w:div w:id="1799569492">
                  <w:marLeft w:val="0"/>
                  <w:marRight w:val="0"/>
                  <w:marTop w:val="0"/>
                  <w:marBottom w:val="0"/>
                  <w:divBdr>
                    <w:top w:val="none" w:sz="0" w:space="0" w:color="auto"/>
                    <w:left w:val="none" w:sz="0" w:space="0" w:color="auto"/>
                    <w:bottom w:val="none" w:sz="0" w:space="0" w:color="auto"/>
                    <w:right w:val="none" w:sz="0" w:space="0" w:color="auto"/>
                  </w:divBdr>
                </w:div>
              </w:divsChild>
            </w:div>
            <w:div w:id="2083485495">
              <w:marLeft w:val="0"/>
              <w:marRight w:val="0"/>
              <w:marTop w:val="0"/>
              <w:marBottom w:val="0"/>
              <w:divBdr>
                <w:top w:val="none" w:sz="0" w:space="0" w:color="auto"/>
                <w:left w:val="none" w:sz="0" w:space="0" w:color="auto"/>
                <w:bottom w:val="none" w:sz="0" w:space="0" w:color="auto"/>
                <w:right w:val="none" w:sz="0" w:space="0" w:color="auto"/>
              </w:divBdr>
              <w:divsChild>
                <w:div w:id="5559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7865">
          <w:marLeft w:val="0"/>
          <w:marRight w:val="0"/>
          <w:marTop w:val="0"/>
          <w:marBottom w:val="0"/>
          <w:divBdr>
            <w:top w:val="none" w:sz="0" w:space="0" w:color="auto"/>
            <w:left w:val="none" w:sz="0" w:space="0" w:color="auto"/>
            <w:bottom w:val="none" w:sz="0" w:space="0" w:color="auto"/>
            <w:right w:val="none" w:sz="0" w:space="0" w:color="auto"/>
          </w:divBdr>
        </w:div>
        <w:div w:id="690880555">
          <w:marLeft w:val="0"/>
          <w:marRight w:val="0"/>
          <w:marTop w:val="0"/>
          <w:marBottom w:val="0"/>
          <w:divBdr>
            <w:top w:val="none" w:sz="0" w:space="0" w:color="auto"/>
            <w:left w:val="none" w:sz="0" w:space="0" w:color="auto"/>
            <w:bottom w:val="none" w:sz="0" w:space="0" w:color="auto"/>
            <w:right w:val="none" w:sz="0" w:space="0" w:color="auto"/>
          </w:divBdr>
        </w:div>
        <w:div w:id="698362774">
          <w:marLeft w:val="0"/>
          <w:marRight w:val="0"/>
          <w:marTop w:val="0"/>
          <w:marBottom w:val="0"/>
          <w:divBdr>
            <w:top w:val="none" w:sz="0" w:space="0" w:color="auto"/>
            <w:left w:val="none" w:sz="0" w:space="0" w:color="auto"/>
            <w:bottom w:val="none" w:sz="0" w:space="0" w:color="auto"/>
            <w:right w:val="none" w:sz="0" w:space="0" w:color="auto"/>
          </w:divBdr>
        </w:div>
        <w:div w:id="699015482">
          <w:marLeft w:val="0"/>
          <w:marRight w:val="0"/>
          <w:marTop w:val="0"/>
          <w:marBottom w:val="0"/>
          <w:divBdr>
            <w:top w:val="none" w:sz="0" w:space="0" w:color="auto"/>
            <w:left w:val="none" w:sz="0" w:space="0" w:color="auto"/>
            <w:bottom w:val="none" w:sz="0" w:space="0" w:color="auto"/>
            <w:right w:val="none" w:sz="0" w:space="0" w:color="auto"/>
          </w:divBdr>
        </w:div>
        <w:div w:id="791095374">
          <w:marLeft w:val="0"/>
          <w:marRight w:val="0"/>
          <w:marTop w:val="0"/>
          <w:marBottom w:val="0"/>
          <w:divBdr>
            <w:top w:val="none" w:sz="0" w:space="0" w:color="auto"/>
            <w:left w:val="none" w:sz="0" w:space="0" w:color="auto"/>
            <w:bottom w:val="none" w:sz="0" w:space="0" w:color="auto"/>
            <w:right w:val="none" w:sz="0" w:space="0" w:color="auto"/>
          </w:divBdr>
        </w:div>
        <w:div w:id="898251184">
          <w:marLeft w:val="0"/>
          <w:marRight w:val="0"/>
          <w:marTop w:val="0"/>
          <w:marBottom w:val="0"/>
          <w:divBdr>
            <w:top w:val="none" w:sz="0" w:space="0" w:color="auto"/>
            <w:left w:val="none" w:sz="0" w:space="0" w:color="auto"/>
            <w:bottom w:val="none" w:sz="0" w:space="0" w:color="auto"/>
            <w:right w:val="none" w:sz="0" w:space="0" w:color="auto"/>
          </w:divBdr>
        </w:div>
        <w:div w:id="910693697">
          <w:marLeft w:val="0"/>
          <w:marRight w:val="0"/>
          <w:marTop w:val="0"/>
          <w:marBottom w:val="0"/>
          <w:divBdr>
            <w:top w:val="none" w:sz="0" w:space="0" w:color="auto"/>
            <w:left w:val="none" w:sz="0" w:space="0" w:color="auto"/>
            <w:bottom w:val="none" w:sz="0" w:space="0" w:color="auto"/>
            <w:right w:val="none" w:sz="0" w:space="0" w:color="auto"/>
          </w:divBdr>
        </w:div>
        <w:div w:id="930352659">
          <w:marLeft w:val="0"/>
          <w:marRight w:val="0"/>
          <w:marTop w:val="0"/>
          <w:marBottom w:val="0"/>
          <w:divBdr>
            <w:top w:val="none" w:sz="0" w:space="0" w:color="auto"/>
            <w:left w:val="none" w:sz="0" w:space="0" w:color="auto"/>
            <w:bottom w:val="none" w:sz="0" w:space="0" w:color="auto"/>
            <w:right w:val="none" w:sz="0" w:space="0" w:color="auto"/>
          </w:divBdr>
        </w:div>
        <w:div w:id="1003245243">
          <w:marLeft w:val="0"/>
          <w:marRight w:val="0"/>
          <w:marTop w:val="0"/>
          <w:marBottom w:val="0"/>
          <w:divBdr>
            <w:top w:val="none" w:sz="0" w:space="0" w:color="auto"/>
            <w:left w:val="none" w:sz="0" w:space="0" w:color="auto"/>
            <w:bottom w:val="none" w:sz="0" w:space="0" w:color="auto"/>
            <w:right w:val="none" w:sz="0" w:space="0" w:color="auto"/>
          </w:divBdr>
        </w:div>
        <w:div w:id="1048459395">
          <w:marLeft w:val="0"/>
          <w:marRight w:val="0"/>
          <w:marTop w:val="0"/>
          <w:marBottom w:val="0"/>
          <w:divBdr>
            <w:top w:val="none" w:sz="0" w:space="0" w:color="auto"/>
            <w:left w:val="none" w:sz="0" w:space="0" w:color="auto"/>
            <w:bottom w:val="none" w:sz="0" w:space="0" w:color="auto"/>
            <w:right w:val="none" w:sz="0" w:space="0" w:color="auto"/>
          </w:divBdr>
        </w:div>
        <w:div w:id="1071151045">
          <w:marLeft w:val="0"/>
          <w:marRight w:val="0"/>
          <w:marTop w:val="0"/>
          <w:marBottom w:val="0"/>
          <w:divBdr>
            <w:top w:val="none" w:sz="0" w:space="0" w:color="auto"/>
            <w:left w:val="none" w:sz="0" w:space="0" w:color="auto"/>
            <w:bottom w:val="none" w:sz="0" w:space="0" w:color="auto"/>
            <w:right w:val="none" w:sz="0" w:space="0" w:color="auto"/>
          </w:divBdr>
        </w:div>
        <w:div w:id="1089347645">
          <w:marLeft w:val="0"/>
          <w:marRight w:val="0"/>
          <w:marTop w:val="0"/>
          <w:marBottom w:val="0"/>
          <w:divBdr>
            <w:top w:val="none" w:sz="0" w:space="0" w:color="auto"/>
            <w:left w:val="none" w:sz="0" w:space="0" w:color="auto"/>
            <w:bottom w:val="none" w:sz="0" w:space="0" w:color="auto"/>
            <w:right w:val="none" w:sz="0" w:space="0" w:color="auto"/>
          </w:divBdr>
        </w:div>
        <w:div w:id="1129593992">
          <w:marLeft w:val="0"/>
          <w:marRight w:val="0"/>
          <w:marTop w:val="0"/>
          <w:marBottom w:val="0"/>
          <w:divBdr>
            <w:top w:val="none" w:sz="0" w:space="0" w:color="auto"/>
            <w:left w:val="none" w:sz="0" w:space="0" w:color="auto"/>
            <w:bottom w:val="none" w:sz="0" w:space="0" w:color="auto"/>
            <w:right w:val="none" w:sz="0" w:space="0" w:color="auto"/>
          </w:divBdr>
        </w:div>
        <w:div w:id="1248418344">
          <w:marLeft w:val="0"/>
          <w:marRight w:val="0"/>
          <w:marTop w:val="0"/>
          <w:marBottom w:val="0"/>
          <w:divBdr>
            <w:top w:val="none" w:sz="0" w:space="0" w:color="auto"/>
            <w:left w:val="none" w:sz="0" w:space="0" w:color="auto"/>
            <w:bottom w:val="none" w:sz="0" w:space="0" w:color="auto"/>
            <w:right w:val="none" w:sz="0" w:space="0" w:color="auto"/>
          </w:divBdr>
        </w:div>
        <w:div w:id="1272736506">
          <w:marLeft w:val="0"/>
          <w:marRight w:val="0"/>
          <w:marTop w:val="0"/>
          <w:marBottom w:val="0"/>
          <w:divBdr>
            <w:top w:val="none" w:sz="0" w:space="0" w:color="auto"/>
            <w:left w:val="none" w:sz="0" w:space="0" w:color="auto"/>
            <w:bottom w:val="none" w:sz="0" w:space="0" w:color="auto"/>
            <w:right w:val="none" w:sz="0" w:space="0" w:color="auto"/>
          </w:divBdr>
        </w:div>
        <w:div w:id="1327901525">
          <w:marLeft w:val="0"/>
          <w:marRight w:val="0"/>
          <w:marTop w:val="0"/>
          <w:marBottom w:val="0"/>
          <w:divBdr>
            <w:top w:val="none" w:sz="0" w:space="0" w:color="auto"/>
            <w:left w:val="none" w:sz="0" w:space="0" w:color="auto"/>
            <w:bottom w:val="none" w:sz="0" w:space="0" w:color="auto"/>
            <w:right w:val="none" w:sz="0" w:space="0" w:color="auto"/>
          </w:divBdr>
        </w:div>
        <w:div w:id="1409226750">
          <w:marLeft w:val="0"/>
          <w:marRight w:val="0"/>
          <w:marTop w:val="0"/>
          <w:marBottom w:val="0"/>
          <w:divBdr>
            <w:top w:val="none" w:sz="0" w:space="0" w:color="auto"/>
            <w:left w:val="none" w:sz="0" w:space="0" w:color="auto"/>
            <w:bottom w:val="none" w:sz="0" w:space="0" w:color="auto"/>
            <w:right w:val="none" w:sz="0" w:space="0" w:color="auto"/>
          </w:divBdr>
        </w:div>
        <w:div w:id="1463882419">
          <w:marLeft w:val="0"/>
          <w:marRight w:val="0"/>
          <w:marTop w:val="0"/>
          <w:marBottom w:val="0"/>
          <w:divBdr>
            <w:top w:val="none" w:sz="0" w:space="0" w:color="auto"/>
            <w:left w:val="none" w:sz="0" w:space="0" w:color="auto"/>
            <w:bottom w:val="none" w:sz="0" w:space="0" w:color="auto"/>
            <w:right w:val="none" w:sz="0" w:space="0" w:color="auto"/>
          </w:divBdr>
        </w:div>
        <w:div w:id="1518812736">
          <w:marLeft w:val="-75"/>
          <w:marRight w:val="0"/>
          <w:marTop w:val="30"/>
          <w:marBottom w:val="30"/>
          <w:divBdr>
            <w:top w:val="none" w:sz="0" w:space="0" w:color="auto"/>
            <w:left w:val="none" w:sz="0" w:space="0" w:color="auto"/>
            <w:bottom w:val="none" w:sz="0" w:space="0" w:color="auto"/>
            <w:right w:val="none" w:sz="0" w:space="0" w:color="auto"/>
          </w:divBdr>
          <w:divsChild>
            <w:div w:id="68045978">
              <w:marLeft w:val="0"/>
              <w:marRight w:val="0"/>
              <w:marTop w:val="0"/>
              <w:marBottom w:val="0"/>
              <w:divBdr>
                <w:top w:val="none" w:sz="0" w:space="0" w:color="auto"/>
                <w:left w:val="none" w:sz="0" w:space="0" w:color="auto"/>
                <w:bottom w:val="none" w:sz="0" w:space="0" w:color="auto"/>
                <w:right w:val="none" w:sz="0" w:space="0" w:color="auto"/>
              </w:divBdr>
              <w:divsChild>
                <w:div w:id="762340726">
                  <w:marLeft w:val="0"/>
                  <w:marRight w:val="0"/>
                  <w:marTop w:val="0"/>
                  <w:marBottom w:val="0"/>
                  <w:divBdr>
                    <w:top w:val="none" w:sz="0" w:space="0" w:color="auto"/>
                    <w:left w:val="none" w:sz="0" w:space="0" w:color="auto"/>
                    <w:bottom w:val="none" w:sz="0" w:space="0" w:color="auto"/>
                    <w:right w:val="none" w:sz="0" w:space="0" w:color="auto"/>
                  </w:divBdr>
                </w:div>
              </w:divsChild>
            </w:div>
            <w:div w:id="218832842">
              <w:marLeft w:val="0"/>
              <w:marRight w:val="0"/>
              <w:marTop w:val="0"/>
              <w:marBottom w:val="0"/>
              <w:divBdr>
                <w:top w:val="none" w:sz="0" w:space="0" w:color="auto"/>
                <w:left w:val="none" w:sz="0" w:space="0" w:color="auto"/>
                <w:bottom w:val="none" w:sz="0" w:space="0" w:color="auto"/>
                <w:right w:val="none" w:sz="0" w:space="0" w:color="auto"/>
              </w:divBdr>
              <w:divsChild>
                <w:div w:id="1093625136">
                  <w:marLeft w:val="0"/>
                  <w:marRight w:val="0"/>
                  <w:marTop w:val="0"/>
                  <w:marBottom w:val="0"/>
                  <w:divBdr>
                    <w:top w:val="none" w:sz="0" w:space="0" w:color="auto"/>
                    <w:left w:val="none" w:sz="0" w:space="0" w:color="auto"/>
                    <w:bottom w:val="none" w:sz="0" w:space="0" w:color="auto"/>
                    <w:right w:val="none" w:sz="0" w:space="0" w:color="auto"/>
                  </w:divBdr>
                </w:div>
              </w:divsChild>
            </w:div>
            <w:div w:id="326397146">
              <w:marLeft w:val="0"/>
              <w:marRight w:val="0"/>
              <w:marTop w:val="0"/>
              <w:marBottom w:val="0"/>
              <w:divBdr>
                <w:top w:val="none" w:sz="0" w:space="0" w:color="auto"/>
                <w:left w:val="none" w:sz="0" w:space="0" w:color="auto"/>
                <w:bottom w:val="none" w:sz="0" w:space="0" w:color="auto"/>
                <w:right w:val="none" w:sz="0" w:space="0" w:color="auto"/>
              </w:divBdr>
              <w:divsChild>
                <w:div w:id="378670618">
                  <w:marLeft w:val="0"/>
                  <w:marRight w:val="0"/>
                  <w:marTop w:val="0"/>
                  <w:marBottom w:val="0"/>
                  <w:divBdr>
                    <w:top w:val="none" w:sz="0" w:space="0" w:color="auto"/>
                    <w:left w:val="none" w:sz="0" w:space="0" w:color="auto"/>
                    <w:bottom w:val="none" w:sz="0" w:space="0" w:color="auto"/>
                    <w:right w:val="none" w:sz="0" w:space="0" w:color="auto"/>
                  </w:divBdr>
                </w:div>
              </w:divsChild>
            </w:div>
            <w:div w:id="358818768">
              <w:marLeft w:val="0"/>
              <w:marRight w:val="0"/>
              <w:marTop w:val="0"/>
              <w:marBottom w:val="0"/>
              <w:divBdr>
                <w:top w:val="none" w:sz="0" w:space="0" w:color="auto"/>
                <w:left w:val="none" w:sz="0" w:space="0" w:color="auto"/>
                <w:bottom w:val="none" w:sz="0" w:space="0" w:color="auto"/>
                <w:right w:val="none" w:sz="0" w:space="0" w:color="auto"/>
              </w:divBdr>
              <w:divsChild>
                <w:div w:id="1666544432">
                  <w:marLeft w:val="0"/>
                  <w:marRight w:val="0"/>
                  <w:marTop w:val="0"/>
                  <w:marBottom w:val="0"/>
                  <w:divBdr>
                    <w:top w:val="none" w:sz="0" w:space="0" w:color="auto"/>
                    <w:left w:val="none" w:sz="0" w:space="0" w:color="auto"/>
                    <w:bottom w:val="none" w:sz="0" w:space="0" w:color="auto"/>
                    <w:right w:val="none" w:sz="0" w:space="0" w:color="auto"/>
                  </w:divBdr>
                </w:div>
              </w:divsChild>
            </w:div>
            <w:div w:id="659845085">
              <w:marLeft w:val="0"/>
              <w:marRight w:val="0"/>
              <w:marTop w:val="0"/>
              <w:marBottom w:val="0"/>
              <w:divBdr>
                <w:top w:val="none" w:sz="0" w:space="0" w:color="auto"/>
                <w:left w:val="none" w:sz="0" w:space="0" w:color="auto"/>
                <w:bottom w:val="none" w:sz="0" w:space="0" w:color="auto"/>
                <w:right w:val="none" w:sz="0" w:space="0" w:color="auto"/>
              </w:divBdr>
              <w:divsChild>
                <w:div w:id="1199005404">
                  <w:marLeft w:val="0"/>
                  <w:marRight w:val="0"/>
                  <w:marTop w:val="0"/>
                  <w:marBottom w:val="0"/>
                  <w:divBdr>
                    <w:top w:val="none" w:sz="0" w:space="0" w:color="auto"/>
                    <w:left w:val="none" w:sz="0" w:space="0" w:color="auto"/>
                    <w:bottom w:val="none" w:sz="0" w:space="0" w:color="auto"/>
                    <w:right w:val="none" w:sz="0" w:space="0" w:color="auto"/>
                  </w:divBdr>
                </w:div>
                <w:div w:id="1341351651">
                  <w:marLeft w:val="0"/>
                  <w:marRight w:val="0"/>
                  <w:marTop w:val="0"/>
                  <w:marBottom w:val="0"/>
                  <w:divBdr>
                    <w:top w:val="none" w:sz="0" w:space="0" w:color="auto"/>
                    <w:left w:val="none" w:sz="0" w:space="0" w:color="auto"/>
                    <w:bottom w:val="none" w:sz="0" w:space="0" w:color="auto"/>
                    <w:right w:val="none" w:sz="0" w:space="0" w:color="auto"/>
                  </w:divBdr>
                </w:div>
              </w:divsChild>
            </w:div>
            <w:div w:id="714816813">
              <w:marLeft w:val="0"/>
              <w:marRight w:val="0"/>
              <w:marTop w:val="0"/>
              <w:marBottom w:val="0"/>
              <w:divBdr>
                <w:top w:val="none" w:sz="0" w:space="0" w:color="auto"/>
                <w:left w:val="none" w:sz="0" w:space="0" w:color="auto"/>
                <w:bottom w:val="none" w:sz="0" w:space="0" w:color="auto"/>
                <w:right w:val="none" w:sz="0" w:space="0" w:color="auto"/>
              </w:divBdr>
              <w:divsChild>
                <w:div w:id="925311933">
                  <w:marLeft w:val="0"/>
                  <w:marRight w:val="0"/>
                  <w:marTop w:val="0"/>
                  <w:marBottom w:val="0"/>
                  <w:divBdr>
                    <w:top w:val="none" w:sz="0" w:space="0" w:color="auto"/>
                    <w:left w:val="none" w:sz="0" w:space="0" w:color="auto"/>
                    <w:bottom w:val="none" w:sz="0" w:space="0" w:color="auto"/>
                    <w:right w:val="none" w:sz="0" w:space="0" w:color="auto"/>
                  </w:divBdr>
                </w:div>
                <w:div w:id="1660039523">
                  <w:marLeft w:val="0"/>
                  <w:marRight w:val="0"/>
                  <w:marTop w:val="0"/>
                  <w:marBottom w:val="0"/>
                  <w:divBdr>
                    <w:top w:val="none" w:sz="0" w:space="0" w:color="auto"/>
                    <w:left w:val="none" w:sz="0" w:space="0" w:color="auto"/>
                    <w:bottom w:val="none" w:sz="0" w:space="0" w:color="auto"/>
                    <w:right w:val="none" w:sz="0" w:space="0" w:color="auto"/>
                  </w:divBdr>
                </w:div>
              </w:divsChild>
            </w:div>
            <w:div w:id="930353682">
              <w:marLeft w:val="0"/>
              <w:marRight w:val="0"/>
              <w:marTop w:val="0"/>
              <w:marBottom w:val="0"/>
              <w:divBdr>
                <w:top w:val="none" w:sz="0" w:space="0" w:color="auto"/>
                <w:left w:val="none" w:sz="0" w:space="0" w:color="auto"/>
                <w:bottom w:val="none" w:sz="0" w:space="0" w:color="auto"/>
                <w:right w:val="none" w:sz="0" w:space="0" w:color="auto"/>
              </w:divBdr>
              <w:divsChild>
                <w:div w:id="1932815876">
                  <w:marLeft w:val="0"/>
                  <w:marRight w:val="0"/>
                  <w:marTop w:val="0"/>
                  <w:marBottom w:val="0"/>
                  <w:divBdr>
                    <w:top w:val="none" w:sz="0" w:space="0" w:color="auto"/>
                    <w:left w:val="none" w:sz="0" w:space="0" w:color="auto"/>
                    <w:bottom w:val="none" w:sz="0" w:space="0" w:color="auto"/>
                    <w:right w:val="none" w:sz="0" w:space="0" w:color="auto"/>
                  </w:divBdr>
                </w:div>
              </w:divsChild>
            </w:div>
            <w:div w:id="935943498">
              <w:marLeft w:val="0"/>
              <w:marRight w:val="0"/>
              <w:marTop w:val="0"/>
              <w:marBottom w:val="0"/>
              <w:divBdr>
                <w:top w:val="none" w:sz="0" w:space="0" w:color="auto"/>
                <w:left w:val="none" w:sz="0" w:space="0" w:color="auto"/>
                <w:bottom w:val="none" w:sz="0" w:space="0" w:color="auto"/>
                <w:right w:val="none" w:sz="0" w:space="0" w:color="auto"/>
              </w:divBdr>
              <w:divsChild>
                <w:div w:id="1872066026">
                  <w:marLeft w:val="0"/>
                  <w:marRight w:val="0"/>
                  <w:marTop w:val="0"/>
                  <w:marBottom w:val="0"/>
                  <w:divBdr>
                    <w:top w:val="none" w:sz="0" w:space="0" w:color="auto"/>
                    <w:left w:val="none" w:sz="0" w:space="0" w:color="auto"/>
                    <w:bottom w:val="none" w:sz="0" w:space="0" w:color="auto"/>
                    <w:right w:val="none" w:sz="0" w:space="0" w:color="auto"/>
                  </w:divBdr>
                </w:div>
              </w:divsChild>
            </w:div>
            <w:div w:id="1200237083">
              <w:marLeft w:val="0"/>
              <w:marRight w:val="0"/>
              <w:marTop w:val="0"/>
              <w:marBottom w:val="0"/>
              <w:divBdr>
                <w:top w:val="none" w:sz="0" w:space="0" w:color="auto"/>
                <w:left w:val="none" w:sz="0" w:space="0" w:color="auto"/>
                <w:bottom w:val="none" w:sz="0" w:space="0" w:color="auto"/>
                <w:right w:val="none" w:sz="0" w:space="0" w:color="auto"/>
              </w:divBdr>
              <w:divsChild>
                <w:div w:id="1225675607">
                  <w:marLeft w:val="0"/>
                  <w:marRight w:val="0"/>
                  <w:marTop w:val="0"/>
                  <w:marBottom w:val="0"/>
                  <w:divBdr>
                    <w:top w:val="none" w:sz="0" w:space="0" w:color="auto"/>
                    <w:left w:val="none" w:sz="0" w:space="0" w:color="auto"/>
                    <w:bottom w:val="none" w:sz="0" w:space="0" w:color="auto"/>
                    <w:right w:val="none" w:sz="0" w:space="0" w:color="auto"/>
                  </w:divBdr>
                </w:div>
              </w:divsChild>
            </w:div>
            <w:div w:id="1282111962">
              <w:marLeft w:val="0"/>
              <w:marRight w:val="0"/>
              <w:marTop w:val="0"/>
              <w:marBottom w:val="0"/>
              <w:divBdr>
                <w:top w:val="none" w:sz="0" w:space="0" w:color="auto"/>
                <w:left w:val="none" w:sz="0" w:space="0" w:color="auto"/>
                <w:bottom w:val="none" w:sz="0" w:space="0" w:color="auto"/>
                <w:right w:val="none" w:sz="0" w:space="0" w:color="auto"/>
              </w:divBdr>
              <w:divsChild>
                <w:div w:id="1888298262">
                  <w:marLeft w:val="0"/>
                  <w:marRight w:val="0"/>
                  <w:marTop w:val="0"/>
                  <w:marBottom w:val="0"/>
                  <w:divBdr>
                    <w:top w:val="none" w:sz="0" w:space="0" w:color="auto"/>
                    <w:left w:val="none" w:sz="0" w:space="0" w:color="auto"/>
                    <w:bottom w:val="none" w:sz="0" w:space="0" w:color="auto"/>
                    <w:right w:val="none" w:sz="0" w:space="0" w:color="auto"/>
                  </w:divBdr>
                </w:div>
              </w:divsChild>
            </w:div>
            <w:div w:id="1287733457">
              <w:marLeft w:val="0"/>
              <w:marRight w:val="0"/>
              <w:marTop w:val="0"/>
              <w:marBottom w:val="0"/>
              <w:divBdr>
                <w:top w:val="none" w:sz="0" w:space="0" w:color="auto"/>
                <w:left w:val="none" w:sz="0" w:space="0" w:color="auto"/>
                <w:bottom w:val="none" w:sz="0" w:space="0" w:color="auto"/>
                <w:right w:val="none" w:sz="0" w:space="0" w:color="auto"/>
              </w:divBdr>
              <w:divsChild>
                <w:div w:id="133330541">
                  <w:marLeft w:val="0"/>
                  <w:marRight w:val="0"/>
                  <w:marTop w:val="0"/>
                  <w:marBottom w:val="0"/>
                  <w:divBdr>
                    <w:top w:val="none" w:sz="0" w:space="0" w:color="auto"/>
                    <w:left w:val="none" w:sz="0" w:space="0" w:color="auto"/>
                    <w:bottom w:val="none" w:sz="0" w:space="0" w:color="auto"/>
                    <w:right w:val="none" w:sz="0" w:space="0" w:color="auto"/>
                  </w:divBdr>
                </w:div>
              </w:divsChild>
            </w:div>
            <w:div w:id="1868445819">
              <w:marLeft w:val="0"/>
              <w:marRight w:val="0"/>
              <w:marTop w:val="0"/>
              <w:marBottom w:val="0"/>
              <w:divBdr>
                <w:top w:val="none" w:sz="0" w:space="0" w:color="auto"/>
                <w:left w:val="none" w:sz="0" w:space="0" w:color="auto"/>
                <w:bottom w:val="none" w:sz="0" w:space="0" w:color="auto"/>
                <w:right w:val="none" w:sz="0" w:space="0" w:color="auto"/>
              </w:divBdr>
              <w:divsChild>
                <w:div w:id="232396367">
                  <w:marLeft w:val="0"/>
                  <w:marRight w:val="0"/>
                  <w:marTop w:val="0"/>
                  <w:marBottom w:val="0"/>
                  <w:divBdr>
                    <w:top w:val="none" w:sz="0" w:space="0" w:color="auto"/>
                    <w:left w:val="none" w:sz="0" w:space="0" w:color="auto"/>
                    <w:bottom w:val="none" w:sz="0" w:space="0" w:color="auto"/>
                    <w:right w:val="none" w:sz="0" w:space="0" w:color="auto"/>
                  </w:divBdr>
                </w:div>
                <w:div w:id="268897260">
                  <w:marLeft w:val="0"/>
                  <w:marRight w:val="0"/>
                  <w:marTop w:val="0"/>
                  <w:marBottom w:val="0"/>
                  <w:divBdr>
                    <w:top w:val="none" w:sz="0" w:space="0" w:color="auto"/>
                    <w:left w:val="none" w:sz="0" w:space="0" w:color="auto"/>
                    <w:bottom w:val="none" w:sz="0" w:space="0" w:color="auto"/>
                    <w:right w:val="none" w:sz="0" w:space="0" w:color="auto"/>
                  </w:divBdr>
                </w:div>
                <w:div w:id="1640651368">
                  <w:marLeft w:val="0"/>
                  <w:marRight w:val="0"/>
                  <w:marTop w:val="0"/>
                  <w:marBottom w:val="0"/>
                  <w:divBdr>
                    <w:top w:val="none" w:sz="0" w:space="0" w:color="auto"/>
                    <w:left w:val="none" w:sz="0" w:space="0" w:color="auto"/>
                    <w:bottom w:val="none" w:sz="0" w:space="0" w:color="auto"/>
                    <w:right w:val="none" w:sz="0" w:space="0" w:color="auto"/>
                  </w:divBdr>
                </w:div>
                <w:div w:id="1854101273">
                  <w:marLeft w:val="0"/>
                  <w:marRight w:val="0"/>
                  <w:marTop w:val="0"/>
                  <w:marBottom w:val="0"/>
                  <w:divBdr>
                    <w:top w:val="none" w:sz="0" w:space="0" w:color="auto"/>
                    <w:left w:val="none" w:sz="0" w:space="0" w:color="auto"/>
                    <w:bottom w:val="none" w:sz="0" w:space="0" w:color="auto"/>
                    <w:right w:val="none" w:sz="0" w:space="0" w:color="auto"/>
                  </w:divBdr>
                </w:div>
                <w:div w:id="2036227619">
                  <w:marLeft w:val="0"/>
                  <w:marRight w:val="0"/>
                  <w:marTop w:val="0"/>
                  <w:marBottom w:val="0"/>
                  <w:divBdr>
                    <w:top w:val="none" w:sz="0" w:space="0" w:color="auto"/>
                    <w:left w:val="none" w:sz="0" w:space="0" w:color="auto"/>
                    <w:bottom w:val="none" w:sz="0" w:space="0" w:color="auto"/>
                    <w:right w:val="none" w:sz="0" w:space="0" w:color="auto"/>
                  </w:divBdr>
                </w:div>
              </w:divsChild>
            </w:div>
            <w:div w:id="2127262981">
              <w:marLeft w:val="0"/>
              <w:marRight w:val="0"/>
              <w:marTop w:val="0"/>
              <w:marBottom w:val="0"/>
              <w:divBdr>
                <w:top w:val="none" w:sz="0" w:space="0" w:color="auto"/>
                <w:left w:val="none" w:sz="0" w:space="0" w:color="auto"/>
                <w:bottom w:val="none" w:sz="0" w:space="0" w:color="auto"/>
                <w:right w:val="none" w:sz="0" w:space="0" w:color="auto"/>
              </w:divBdr>
              <w:divsChild>
                <w:div w:id="326401706">
                  <w:marLeft w:val="0"/>
                  <w:marRight w:val="0"/>
                  <w:marTop w:val="0"/>
                  <w:marBottom w:val="0"/>
                  <w:divBdr>
                    <w:top w:val="none" w:sz="0" w:space="0" w:color="auto"/>
                    <w:left w:val="none" w:sz="0" w:space="0" w:color="auto"/>
                    <w:bottom w:val="none" w:sz="0" w:space="0" w:color="auto"/>
                    <w:right w:val="none" w:sz="0" w:space="0" w:color="auto"/>
                  </w:divBdr>
                </w:div>
                <w:div w:id="370108273">
                  <w:marLeft w:val="0"/>
                  <w:marRight w:val="0"/>
                  <w:marTop w:val="0"/>
                  <w:marBottom w:val="0"/>
                  <w:divBdr>
                    <w:top w:val="none" w:sz="0" w:space="0" w:color="auto"/>
                    <w:left w:val="none" w:sz="0" w:space="0" w:color="auto"/>
                    <w:bottom w:val="none" w:sz="0" w:space="0" w:color="auto"/>
                    <w:right w:val="none" w:sz="0" w:space="0" w:color="auto"/>
                  </w:divBdr>
                </w:div>
                <w:div w:id="1196501558">
                  <w:marLeft w:val="0"/>
                  <w:marRight w:val="0"/>
                  <w:marTop w:val="0"/>
                  <w:marBottom w:val="0"/>
                  <w:divBdr>
                    <w:top w:val="none" w:sz="0" w:space="0" w:color="auto"/>
                    <w:left w:val="none" w:sz="0" w:space="0" w:color="auto"/>
                    <w:bottom w:val="none" w:sz="0" w:space="0" w:color="auto"/>
                    <w:right w:val="none" w:sz="0" w:space="0" w:color="auto"/>
                  </w:divBdr>
                </w:div>
                <w:div w:id="16166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6714">
          <w:marLeft w:val="0"/>
          <w:marRight w:val="0"/>
          <w:marTop w:val="0"/>
          <w:marBottom w:val="0"/>
          <w:divBdr>
            <w:top w:val="none" w:sz="0" w:space="0" w:color="auto"/>
            <w:left w:val="none" w:sz="0" w:space="0" w:color="auto"/>
            <w:bottom w:val="none" w:sz="0" w:space="0" w:color="auto"/>
            <w:right w:val="none" w:sz="0" w:space="0" w:color="auto"/>
          </w:divBdr>
        </w:div>
        <w:div w:id="1643343147">
          <w:marLeft w:val="0"/>
          <w:marRight w:val="0"/>
          <w:marTop w:val="0"/>
          <w:marBottom w:val="0"/>
          <w:divBdr>
            <w:top w:val="none" w:sz="0" w:space="0" w:color="auto"/>
            <w:left w:val="none" w:sz="0" w:space="0" w:color="auto"/>
            <w:bottom w:val="none" w:sz="0" w:space="0" w:color="auto"/>
            <w:right w:val="none" w:sz="0" w:space="0" w:color="auto"/>
          </w:divBdr>
        </w:div>
        <w:div w:id="1659264742">
          <w:marLeft w:val="-75"/>
          <w:marRight w:val="0"/>
          <w:marTop w:val="30"/>
          <w:marBottom w:val="30"/>
          <w:divBdr>
            <w:top w:val="none" w:sz="0" w:space="0" w:color="auto"/>
            <w:left w:val="none" w:sz="0" w:space="0" w:color="auto"/>
            <w:bottom w:val="none" w:sz="0" w:space="0" w:color="auto"/>
            <w:right w:val="none" w:sz="0" w:space="0" w:color="auto"/>
          </w:divBdr>
          <w:divsChild>
            <w:div w:id="18049344">
              <w:marLeft w:val="0"/>
              <w:marRight w:val="0"/>
              <w:marTop w:val="0"/>
              <w:marBottom w:val="0"/>
              <w:divBdr>
                <w:top w:val="none" w:sz="0" w:space="0" w:color="auto"/>
                <w:left w:val="none" w:sz="0" w:space="0" w:color="auto"/>
                <w:bottom w:val="none" w:sz="0" w:space="0" w:color="auto"/>
                <w:right w:val="none" w:sz="0" w:space="0" w:color="auto"/>
              </w:divBdr>
              <w:divsChild>
                <w:div w:id="557937355">
                  <w:marLeft w:val="0"/>
                  <w:marRight w:val="0"/>
                  <w:marTop w:val="0"/>
                  <w:marBottom w:val="0"/>
                  <w:divBdr>
                    <w:top w:val="none" w:sz="0" w:space="0" w:color="auto"/>
                    <w:left w:val="none" w:sz="0" w:space="0" w:color="auto"/>
                    <w:bottom w:val="none" w:sz="0" w:space="0" w:color="auto"/>
                    <w:right w:val="none" w:sz="0" w:space="0" w:color="auto"/>
                  </w:divBdr>
                </w:div>
              </w:divsChild>
            </w:div>
            <w:div w:id="138038913">
              <w:marLeft w:val="0"/>
              <w:marRight w:val="0"/>
              <w:marTop w:val="0"/>
              <w:marBottom w:val="0"/>
              <w:divBdr>
                <w:top w:val="none" w:sz="0" w:space="0" w:color="auto"/>
                <w:left w:val="none" w:sz="0" w:space="0" w:color="auto"/>
                <w:bottom w:val="none" w:sz="0" w:space="0" w:color="auto"/>
                <w:right w:val="none" w:sz="0" w:space="0" w:color="auto"/>
              </w:divBdr>
              <w:divsChild>
                <w:div w:id="1193345578">
                  <w:marLeft w:val="0"/>
                  <w:marRight w:val="0"/>
                  <w:marTop w:val="0"/>
                  <w:marBottom w:val="0"/>
                  <w:divBdr>
                    <w:top w:val="none" w:sz="0" w:space="0" w:color="auto"/>
                    <w:left w:val="none" w:sz="0" w:space="0" w:color="auto"/>
                    <w:bottom w:val="none" w:sz="0" w:space="0" w:color="auto"/>
                    <w:right w:val="none" w:sz="0" w:space="0" w:color="auto"/>
                  </w:divBdr>
                </w:div>
              </w:divsChild>
            </w:div>
            <w:div w:id="424619741">
              <w:marLeft w:val="0"/>
              <w:marRight w:val="0"/>
              <w:marTop w:val="0"/>
              <w:marBottom w:val="0"/>
              <w:divBdr>
                <w:top w:val="none" w:sz="0" w:space="0" w:color="auto"/>
                <w:left w:val="none" w:sz="0" w:space="0" w:color="auto"/>
                <w:bottom w:val="none" w:sz="0" w:space="0" w:color="auto"/>
                <w:right w:val="none" w:sz="0" w:space="0" w:color="auto"/>
              </w:divBdr>
              <w:divsChild>
                <w:div w:id="1258371520">
                  <w:marLeft w:val="0"/>
                  <w:marRight w:val="0"/>
                  <w:marTop w:val="0"/>
                  <w:marBottom w:val="0"/>
                  <w:divBdr>
                    <w:top w:val="none" w:sz="0" w:space="0" w:color="auto"/>
                    <w:left w:val="none" w:sz="0" w:space="0" w:color="auto"/>
                    <w:bottom w:val="none" w:sz="0" w:space="0" w:color="auto"/>
                    <w:right w:val="none" w:sz="0" w:space="0" w:color="auto"/>
                  </w:divBdr>
                </w:div>
              </w:divsChild>
            </w:div>
            <w:div w:id="565267850">
              <w:marLeft w:val="0"/>
              <w:marRight w:val="0"/>
              <w:marTop w:val="0"/>
              <w:marBottom w:val="0"/>
              <w:divBdr>
                <w:top w:val="none" w:sz="0" w:space="0" w:color="auto"/>
                <w:left w:val="none" w:sz="0" w:space="0" w:color="auto"/>
                <w:bottom w:val="none" w:sz="0" w:space="0" w:color="auto"/>
                <w:right w:val="none" w:sz="0" w:space="0" w:color="auto"/>
              </w:divBdr>
              <w:divsChild>
                <w:div w:id="1454135093">
                  <w:marLeft w:val="0"/>
                  <w:marRight w:val="0"/>
                  <w:marTop w:val="0"/>
                  <w:marBottom w:val="0"/>
                  <w:divBdr>
                    <w:top w:val="none" w:sz="0" w:space="0" w:color="auto"/>
                    <w:left w:val="none" w:sz="0" w:space="0" w:color="auto"/>
                    <w:bottom w:val="none" w:sz="0" w:space="0" w:color="auto"/>
                    <w:right w:val="none" w:sz="0" w:space="0" w:color="auto"/>
                  </w:divBdr>
                </w:div>
              </w:divsChild>
            </w:div>
            <w:div w:id="683703943">
              <w:marLeft w:val="0"/>
              <w:marRight w:val="0"/>
              <w:marTop w:val="0"/>
              <w:marBottom w:val="0"/>
              <w:divBdr>
                <w:top w:val="none" w:sz="0" w:space="0" w:color="auto"/>
                <w:left w:val="none" w:sz="0" w:space="0" w:color="auto"/>
                <w:bottom w:val="none" w:sz="0" w:space="0" w:color="auto"/>
                <w:right w:val="none" w:sz="0" w:space="0" w:color="auto"/>
              </w:divBdr>
              <w:divsChild>
                <w:div w:id="286279829">
                  <w:marLeft w:val="0"/>
                  <w:marRight w:val="0"/>
                  <w:marTop w:val="0"/>
                  <w:marBottom w:val="0"/>
                  <w:divBdr>
                    <w:top w:val="none" w:sz="0" w:space="0" w:color="auto"/>
                    <w:left w:val="none" w:sz="0" w:space="0" w:color="auto"/>
                    <w:bottom w:val="none" w:sz="0" w:space="0" w:color="auto"/>
                    <w:right w:val="none" w:sz="0" w:space="0" w:color="auto"/>
                  </w:divBdr>
                </w:div>
                <w:div w:id="475537485">
                  <w:marLeft w:val="0"/>
                  <w:marRight w:val="0"/>
                  <w:marTop w:val="0"/>
                  <w:marBottom w:val="0"/>
                  <w:divBdr>
                    <w:top w:val="none" w:sz="0" w:space="0" w:color="auto"/>
                    <w:left w:val="none" w:sz="0" w:space="0" w:color="auto"/>
                    <w:bottom w:val="none" w:sz="0" w:space="0" w:color="auto"/>
                    <w:right w:val="none" w:sz="0" w:space="0" w:color="auto"/>
                  </w:divBdr>
                </w:div>
                <w:div w:id="604071247">
                  <w:marLeft w:val="0"/>
                  <w:marRight w:val="0"/>
                  <w:marTop w:val="0"/>
                  <w:marBottom w:val="0"/>
                  <w:divBdr>
                    <w:top w:val="none" w:sz="0" w:space="0" w:color="auto"/>
                    <w:left w:val="none" w:sz="0" w:space="0" w:color="auto"/>
                    <w:bottom w:val="none" w:sz="0" w:space="0" w:color="auto"/>
                    <w:right w:val="none" w:sz="0" w:space="0" w:color="auto"/>
                  </w:divBdr>
                </w:div>
                <w:div w:id="1774782171">
                  <w:marLeft w:val="0"/>
                  <w:marRight w:val="0"/>
                  <w:marTop w:val="0"/>
                  <w:marBottom w:val="0"/>
                  <w:divBdr>
                    <w:top w:val="none" w:sz="0" w:space="0" w:color="auto"/>
                    <w:left w:val="none" w:sz="0" w:space="0" w:color="auto"/>
                    <w:bottom w:val="none" w:sz="0" w:space="0" w:color="auto"/>
                    <w:right w:val="none" w:sz="0" w:space="0" w:color="auto"/>
                  </w:divBdr>
                </w:div>
              </w:divsChild>
            </w:div>
            <w:div w:id="748042267">
              <w:marLeft w:val="0"/>
              <w:marRight w:val="0"/>
              <w:marTop w:val="0"/>
              <w:marBottom w:val="0"/>
              <w:divBdr>
                <w:top w:val="none" w:sz="0" w:space="0" w:color="auto"/>
                <w:left w:val="none" w:sz="0" w:space="0" w:color="auto"/>
                <w:bottom w:val="none" w:sz="0" w:space="0" w:color="auto"/>
                <w:right w:val="none" w:sz="0" w:space="0" w:color="auto"/>
              </w:divBdr>
              <w:divsChild>
                <w:div w:id="2028098103">
                  <w:marLeft w:val="0"/>
                  <w:marRight w:val="0"/>
                  <w:marTop w:val="0"/>
                  <w:marBottom w:val="0"/>
                  <w:divBdr>
                    <w:top w:val="none" w:sz="0" w:space="0" w:color="auto"/>
                    <w:left w:val="none" w:sz="0" w:space="0" w:color="auto"/>
                    <w:bottom w:val="none" w:sz="0" w:space="0" w:color="auto"/>
                    <w:right w:val="none" w:sz="0" w:space="0" w:color="auto"/>
                  </w:divBdr>
                </w:div>
              </w:divsChild>
            </w:div>
            <w:div w:id="817765132">
              <w:marLeft w:val="0"/>
              <w:marRight w:val="0"/>
              <w:marTop w:val="0"/>
              <w:marBottom w:val="0"/>
              <w:divBdr>
                <w:top w:val="none" w:sz="0" w:space="0" w:color="auto"/>
                <w:left w:val="none" w:sz="0" w:space="0" w:color="auto"/>
                <w:bottom w:val="none" w:sz="0" w:space="0" w:color="auto"/>
                <w:right w:val="none" w:sz="0" w:space="0" w:color="auto"/>
              </w:divBdr>
              <w:divsChild>
                <w:div w:id="117724359">
                  <w:marLeft w:val="0"/>
                  <w:marRight w:val="0"/>
                  <w:marTop w:val="0"/>
                  <w:marBottom w:val="0"/>
                  <w:divBdr>
                    <w:top w:val="none" w:sz="0" w:space="0" w:color="auto"/>
                    <w:left w:val="none" w:sz="0" w:space="0" w:color="auto"/>
                    <w:bottom w:val="none" w:sz="0" w:space="0" w:color="auto"/>
                    <w:right w:val="none" w:sz="0" w:space="0" w:color="auto"/>
                  </w:divBdr>
                </w:div>
                <w:div w:id="576477912">
                  <w:marLeft w:val="0"/>
                  <w:marRight w:val="0"/>
                  <w:marTop w:val="0"/>
                  <w:marBottom w:val="0"/>
                  <w:divBdr>
                    <w:top w:val="none" w:sz="0" w:space="0" w:color="auto"/>
                    <w:left w:val="none" w:sz="0" w:space="0" w:color="auto"/>
                    <w:bottom w:val="none" w:sz="0" w:space="0" w:color="auto"/>
                    <w:right w:val="none" w:sz="0" w:space="0" w:color="auto"/>
                  </w:divBdr>
                </w:div>
                <w:div w:id="779835743">
                  <w:marLeft w:val="0"/>
                  <w:marRight w:val="0"/>
                  <w:marTop w:val="0"/>
                  <w:marBottom w:val="0"/>
                  <w:divBdr>
                    <w:top w:val="none" w:sz="0" w:space="0" w:color="auto"/>
                    <w:left w:val="none" w:sz="0" w:space="0" w:color="auto"/>
                    <w:bottom w:val="none" w:sz="0" w:space="0" w:color="auto"/>
                    <w:right w:val="none" w:sz="0" w:space="0" w:color="auto"/>
                  </w:divBdr>
                </w:div>
                <w:div w:id="941497754">
                  <w:marLeft w:val="0"/>
                  <w:marRight w:val="0"/>
                  <w:marTop w:val="0"/>
                  <w:marBottom w:val="0"/>
                  <w:divBdr>
                    <w:top w:val="none" w:sz="0" w:space="0" w:color="auto"/>
                    <w:left w:val="none" w:sz="0" w:space="0" w:color="auto"/>
                    <w:bottom w:val="none" w:sz="0" w:space="0" w:color="auto"/>
                    <w:right w:val="none" w:sz="0" w:space="0" w:color="auto"/>
                  </w:divBdr>
                </w:div>
                <w:div w:id="1800954641">
                  <w:marLeft w:val="0"/>
                  <w:marRight w:val="0"/>
                  <w:marTop w:val="0"/>
                  <w:marBottom w:val="0"/>
                  <w:divBdr>
                    <w:top w:val="none" w:sz="0" w:space="0" w:color="auto"/>
                    <w:left w:val="none" w:sz="0" w:space="0" w:color="auto"/>
                    <w:bottom w:val="none" w:sz="0" w:space="0" w:color="auto"/>
                    <w:right w:val="none" w:sz="0" w:space="0" w:color="auto"/>
                  </w:divBdr>
                </w:div>
              </w:divsChild>
            </w:div>
            <w:div w:id="899097022">
              <w:marLeft w:val="0"/>
              <w:marRight w:val="0"/>
              <w:marTop w:val="0"/>
              <w:marBottom w:val="0"/>
              <w:divBdr>
                <w:top w:val="none" w:sz="0" w:space="0" w:color="auto"/>
                <w:left w:val="none" w:sz="0" w:space="0" w:color="auto"/>
                <w:bottom w:val="none" w:sz="0" w:space="0" w:color="auto"/>
                <w:right w:val="none" w:sz="0" w:space="0" w:color="auto"/>
              </w:divBdr>
              <w:divsChild>
                <w:div w:id="1866598468">
                  <w:marLeft w:val="0"/>
                  <w:marRight w:val="0"/>
                  <w:marTop w:val="0"/>
                  <w:marBottom w:val="0"/>
                  <w:divBdr>
                    <w:top w:val="none" w:sz="0" w:space="0" w:color="auto"/>
                    <w:left w:val="none" w:sz="0" w:space="0" w:color="auto"/>
                    <w:bottom w:val="none" w:sz="0" w:space="0" w:color="auto"/>
                    <w:right w:val="none" w:sz="0" w:space="0" w:color="auto"/>
                  </w:divBdr>
                </w:div>
              </w:divsChild>
            </w:div>
            <w:div w:id="1466393454">
              <w:marLeft w:val="0"/>
              <w:marRight w:val="0"/>
              <w:marTop w:val="0"/>
              <w:marBottom w:val="0"/>
              <w:divBdr>
                <w:top w:val="none" w:sz="0" w:space="0" w:color="auto"/>
                <w:left w:val="none" w:sz="0" w:space="0" w:color="auto"/>
                <w:bottom w:val="none" w:sz="0" w:space="0" w:color="auto"/>
                <w:right w:val="none" w:sz="0" w:space="0" w:color="auto"/>
              </w:divBdr>
              <w:divsChild>
                <w:div w:id="979070235">
                  <w:marLeft w:val="0"/>
                  <w:marRight w:val="0"/>
                  <w:marTop w:val="0"/>
                  <w:marBottom w:val="0"/>
                  <w:divBdr>
                    <w:top w:val="none" w:sz="0" w:space="0" w:color="auto"/>
                    <w:left w:val="none" w:sz="0" w:space="0" w:color="auto"/>
                    <w:bottom w:val="none" w:sz="0" w:space="0" w:color="auto"/>
                    <w:right w:val="none" w:sz="0" w:space="0" w:color="auto"/>
                  </w:divBdr>
                </w:div>
              </w:divsChild>
            </w:div>
            <w:div w:id="1508714104">
              <w:marLeft w:val="0"/>
              <w:marRight w:val="0"/>
              <w:marTop w:val="0"/>
              <w:marBottom w:val="0"/>
              <w:divBdr>
                <w:top w:val="none" w:sz="0" w:space="0" w:color="auto"/>
                <w:left w:val="none" w:sz="0" w:space="0" w:color="auto"/>
                <w:bottom w:val="none" w:sz="0" w:space="0" w:color="auto"/>
                <w:right w:val="none" w:sz="0" w:space="0" w:color="auto"/>
              </w:divBdr>
              <w:divsChild>
                <w:div w:id="480654555">
                  <w:marLeft w:val="0"/>
                  <w:marRight w:val="0"/>
                  <w:marTop w:val="0"/>
                  <w:marBottom w:val="0"/>
                  <w:divBdr>
                    <w:top w:val="none" w:sz="0" w:space="0" w:color="auto"/>
                    <w:left w:val="none" w:sz="0" w:space="0" w:color="auto"/>
                    <w:bottom w:val="none" w:sz="0" w:space="0" w:color="auto"/>
                    <w:right w:val="none" w:sz="0" w:space="0" w:color="auto"/>
                  </w:divBdr>
                </w:div>
                <w:div w:id="1538396954">
                  <w:marLeft w:val="0"/>
                  <w:marRight w:val="0"/>
                  <w:marTop w:val="0"/>
                  <w:marBottom w:val="0"/>
                  <w:divBdr>
                    <w:top w:val="none" w:sz="0" w:space="0" w:color="auto"/>
                    <w:left w:val="none" w:sz="0" w:space="0" w:color="auto"/>
                    <w:bottom w:val="none" w:sz="0" w:space="0" w:color="auto"/>
                    <w:right w:val="none" w:sz="0" w:space="0" w:color="auto"/>
                  </w:divBdr>
                </w:div>
              </w:divsChild>
            </w:div>
            <w:div w:id="1523131724">
              <w:marLeft w:val="0"/>
              <w:marRight w:val="0"/>
              <w:marTop w:val="0"/>
              <w:marBottom w:val="0"/>
              <w:divBdr>
                <w:top w:val="none" w:sz="0" w:space="0" w:color="auto"/>
                <w:left w:val="none" w:sz="0" w:space="0" w:color="auto"/>
                <w:bottom w:val="none" w:sz="0" w:space="0" w:color="auto"/>
                <w:right w:val="none" w:sz="0" w:space="0" w:color="auto"/>
              </w:divBdr>
              <w:divsChild>
                <w:div w:id="1736735678">
                  <w:marLeft w:val="0"/>
                  <w:marRight w:val="0"/>
                  <w:marTop w:val="0"/>
                  <w:marBottom w:val="0"/>
                  <w:divBdr>
                    <w:top w:val="none" w:sz="0" w:space="0" w:color="auto"/>
                    <w:left w:val="none" w:sz="0" w:space="0" w:color="auto"/>
                    <w:bottom w:val="none" w:sz="0" w:space="0" w:color="auto"/>
                    <w:right w:val="none" w:sz="0" w:space="0" w:color="auto"/>
                  </w:divBdr>
                </w:div>
              </w:divsChild>
            </w:div>
            <w:div w:id="1812752627">
              <w:marLeft w:val="0"/>
              <w:marRight w:val="0"/>
              <w:marTop w:val="0"/>
              <w:marBottom w:val="0"/>
              <w:divBdr>
                <w:top w:val="none" w:sz="0" w:space="0" w:color="auto"/>
                <w:left w:val="none" w:sz="0" w:space="0" w:color="auto"/>
                <w:bottom w:val="none" w:sz="0" w:space="0" w:color="auto"/>
                <w:right w:val="none" w:sz="0" w:space="0" w:color="auto"/>
              </w:divBdr>
              <w:divsChild>
                <w:div w:id="14961886">
                  <w:marLeft w:val="0"/>
                  <w:marRight w:val="0"/>
                  <w:marTop w:val="0"/>
                  <w:marBottom w:val="0"/>
                  <w:divBdr>
                    <w:top w:val="none" w:sz="0" w:space="0" w:color="auto"/>
                    <w:left w:val="none" w:sz="0" w:space="0" w:color="auto"/>
                    <w:bottom w:val="none" w:sz="0" w:space="0" w:color="auto"/>
                    <w:right w:val="none" w:sz="0" w:space="0" w:color="auto"/>
                  </w:divBdr>
                </w:div>
                <w:div w:id="1024550815">
                  <w:marLeft w:val="0"/>
                  <w:marRight w:val="0"/>
                  <w:marTop w:val="0"/>
                  <w:marBottom w:val="0"/>
                  <w:divBdr>
                    <w:top w:val="none" w:sz="0" w:space="0" w:color="auto"/>
                    <w:left w:val="none" w:sz="0" w:space="0" w:color="auto"/>
                    <w:bottom w:val="none" w:sz="0" w:space="0" w:color="auto"/>
                    <w:right w:val="none" w:sz="0" w:space="0" w:color="auto"/>
                  </w:divBdr>
                </w:div>
                <w:div w:id="1805541146">
                  <w:marLeft w:val="0"/>
                  <w:marRight w:val="0"/>
                  <w:marTop w:val="0"/>
                  <w:marBottom w:val="0"/>
                  <w:divBdr>
                    <w:top w:val="none" w:sz="0" w:space="0" w:color="auto"/>
                    <w:left w:val="none" w:sz="0" w:space="0" w:color="auto"/>
                    <w:bottom w:val="none" w:sz="0" w:space="0" w:color="auto"/>
                    <w:right w:val="none" w:sz="0" w:space="0" w:color="auto"/>
                  </w:divBdr>
                </w:div>
                <w:div w:id="2059355397">
                  <w:marLeft w:val="0"/>
                  <w:marRight w:val="0"/>
                  <w:marTop w:val="0"/>
                  <w:marBottom w:val="0"/>
                  <w:divBdr>
                    <w:top w:val="none" w:sz="0" w:space="0" w:color="auto"/>
                    <w:left w:val="none" w:sz="0" w:space="0" w:color="auto"/>
                    <w:bottom w:val="none" w:sz="0" w:space="0" w:color="auto"/>
                    <w:right w:val="none" w:sz="0" w:space="0" w:color="auto"/>
                  </w:divBdr>
                </w:div>
                <w:div w:id="2059620624">
                  <w:marLeft w:val="0"/>
                  <w:marRight w:val="0"/>
                  <w:marTop w:val="0"/>
                  <w:marBottom w:val="0"/>
                  <w:divBdr>
                    <w:top w:val="none" w:sz="0" w:space="0" w:color="auto"/>
                    <w:left w:val="none" w:sz="0" w:space="0" w:color="auto"/>
                    <w:bottom w:val="none" w:sz="0" w:space="0" w:color="auto"/>
                    <w:right w:val="none" w:sz="0" w:space="0" w:color="auto"/>
                  </w:divBdr>
                </w:div>
              </w:divsChild>
            </w:div>
            <w:div w:id="2059474653">
              <w:marLeft w:val="0"/>
              <w:marRight w:val="0"/>
              <w:marTop w:val="0"/>
              <w:marBottom w:val="0"/>
              <w:divBdr>
                <w:top w:val="none" w:sz="0" w:space="0" w:color="auto"/>
                <w:left w:val="none" w:sz="0" w:space="0" w:color="auto"/>
                <w:bottom w:val="none" w:sz="0" w:space="0" w:color="auto"/>
                <w:right w:val="none" w:sz="0" w:space="0" w:color="auto"/>
              </w:divBdr>
              <w:divsChild>
                <w:div w:id="202185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74567">
          <w:marLeft w:val="0"/>
          <w:marRight w:val="0"/>
          <w:marTop w:val="0"/>
          <w:marBottom w:val="0"/>
          <w:divBdr>
            <w:top w:val="none" w:sz="0" w:space="0" w:color="auto"/>
            <w:left w:val="none" w:sz="0" w:space="0" w:color="auto"/>
            <w:bottom w:val="none" w:sz="0" w:space="0" w:color="auto"/>
            <w:right w:val="none" w:sz="0" w:space="0" w:color="auto"/>
          </w:divBdr>
        </w:div>
        <w:div w:id="1668897463">
          <w:marLeft w:val="0"/>
          <w:marRight w:val="0"/>
          <w:marTop w:val="0"/>
          <w:marBottom w:val="0"/>
          <w:divBdr>
            <w:top w:val="none" w:sz="0" w:space="0" w:color="auto"/>
            <w:left w:val="none" w:sz="0" w:space="0" w:color="auto"/>
            <w:bottom w:val="none" w:sz="0" w:space="0" w:color="auto"/>
            <w:right w:val="none" w:sz="0" w:space="0" w:color="auto"/>
          </w:divBdr>
        </w:div>
        <w:div w:id="1688868616">
          <w:marLeft w:val="0"/>
          <w:marRight w:val="0"/>
          <w:marTop w:val="0"/>
          <w:marBottom w:val="0"/>
          <w:divBdr>
            <w:top w:val="none" w:sz="0" w:space="0" w:color="auto"/>
            <w:left w:val="none" w:sz="0" w:space="0" w:color="auto"/>
            <w:bottom w:val="none" w:sz="0" w:space="0" w:color="auto"/>
            <w:right w:val="none" w:sz="0" w:space="0" w:color="auto"/>
          </w:divBdr>
        </w:div>
        <w:div w:id="1697734802">
          <w:marLeft w:val="0"/>
          <w:marRight w:val="0"/>
          <w:marTop w:val="0"/>
          <w:marBottom w:val="0"/>
          <w:divBdr>
            <w:top w:val="none" w:sz="0" w:space="0" w:color="auto"/>
            <w:left w:val="none" w:sz="0" w:space="0" w:color="auto"/>
            <w:bottom w:val="none" w:sz="0" w:space="0" w:color="auto"/>
            <w:right w:val="none" w:sz="0" w:space="0" w:color="auto"/>
          </w:divBdr>
        </w:div>
        <w:div w:id="1701859746">
          <w:marLeft w:val="0"/>
          <w:marRight w:val="0"/>
          <w:marTop w:val="0"/>
          <w:marBottom w:val="0"/>
          <w:divBdr>
            <w:top w:val="none" w:sz="0" w:space="0" w:color="auto"/>
            <w:left w:val="none" w:sz="0" w:space="0" w:color="auto"/>
            <w:bottom w:val="none" w:sz="0" w:space="0" w:color="auto"/>
            <w:right w:val="none" w:sz="0" w:space="0" w:color="auto"/>
          </w:divBdr>
        </w:div>
        <w:div w:id="1768578265">
          <w:marLeft w:val="0"/>
          <w:marRight w:val="0"/>
          <w:marTop w:val="0"/>
          <w:marBottom w:val="0"/>
          <w:divBdr>
            <w:top w:val="none" w:sz="0" w:space="0" w:color="auto"/>
            <w:left w:val="none" w:sz="0" w:space="0" w:color="auto"/>
            <w:bottom w:val="none" w:sz="0" w:space="0" w:color="auto"/>
            <w:right w:val="none" w:sz="0" w:space="0" w:color="auto"/>
          </w:divBdr>
        </w:div>
        <w:div w:id="1808232324">
          <w:marLeft w:val="0"/>
          <w:marRight w:val="0"/>
          <w:marTop w:val="0"/>
          <w:marBottom w:val="0"/>
          <w:divBdr>
            <w:top w:val="none" w:sz="0" w:space="0" w:color="auto"/>
            <w:left w:val="none" w:sz="0" w:space="0" w:color="auto"/>
            <w:bottom w:val="none" w:sz="0" w:space="0" w:color="auto"/>
            <w:right w:val="none" w:sz="0" w:space="0" w:color="auto"/>
          </w:divBdr>
        </w:div>
        <w:div w:id="1819226025">
          <w:marLeft w:val="0"/>
          <w:marRight w:val="0"/>
          <w:marTop w:val="0"/>
          <w:marBottom w:val="0"/>
          <w:divBdr>
            <w:top w:val="none" w:sz="0" w:space="0" w:color="auto"/>
            <w:left w:val="none" w:sz="0" w:space="0" w:color="auto"/>
            <w:bottom w:val="none" w:sz="0" w:space="0" w:color="auto"/>
            <w:right w:val="none" w:sz="0" w:space="0" w:color="auto"/>
          </w:divBdr>
        </w:div>
        <w:div w:id="1823112986">
          <w:marLeft w:val="-75"/>
          <w:marRight w:val="0"/>
          <w:marTop w:val="30"/>
          <w:marBottom w:val="30"/>
          <w:divBdr>
            <w:top w:val="none" w:sz="0" w:space="0" w:color="auto"/>
            <w:left w:val="none" w:sz="0" w:space="0" w:color="auto"/>
            <w:bottom w:val="none" w:sz="0" w:space="0" w:color="auto"/>
            <w:right w:val="none" w:sz="0" w:space="0" w:color="auto"/>
          </w:divBdr>
          <w:divsChild>
            <w:div w:id="11103912">
              <w:marLeft w:val="0"/>
              <w:marRight w:val="0"/>
              <w:marTop w:val="0"/>
              <w:marBottom w:val="0"/>
              <w:divBdr>
                <w:top w:val="none" w:sz="0" w:space="0" w:color="auto"/>
                <w:left w:val="none" w:sz="0" w:space="0" w:color="auto"/>
                <w:bottom w:val="none" w:sz="0" w:space="0" w:color="auto"/>
                <w:right w:val="none" w:sz="0" w:space="0" w:color="auto"/>
              </w:divBdr>
              <w:divsChild>
                <w:div w:id="1279992818">
                  <w:marLeft w:val="0"/>
                  <w:marRight w:val="0"/>
                  <w:marTop w:val="0"/>
                  <w:marBottom w:val="0"/>
                  <w:divBdr>
                    <w:top w:val="none" w:sz="0" w:space="0" w:color="auto"/>
                    <w:left w:val="none" w:sz="0" w:space="0" w:color="auto"/>
                    <w:bottom w:val="none" w:sz="0" w:space="0" w:color="auto"/>
                    <w:right w:val="none" w:sz="0" w:space="0" w:color="auto"/>
                  </w:divBdr>
                </w:div>
              </w:divsChild>
            </w:div>
            <w:div w:id="189496930">
              <w:marLeft w:val="0"/>
              <w:marRight w:val="0"/>
              <w:marTop w:val="0"/>
              <w:marBottom w:val="0"/>
              <w:divBdr>
                <w:top w:val="none" w:sz="0" w:space="0" w:color="auto"/>
                <w:left w:val="none" w:sz="0" w:space="0" w:color="auto"/>
                <w:bottom w:val="none" w:sz="0" w:space="0" w:color="auto"/>
                <w:right w:val="none" w:sz="0" w:space="0" w:color="auto"/>
              </w:divBdr>
              <w:divsChild>
                <w:div w:id="1319387051">
                  <w:marLeft w:val="0"/>
                  <w:marRight w:val="0"/>
                  <w:marTop w:val="0"/>
                  <w:marBottom w:val="0"/>
                  <w:divBdr>
                    <w:top w:val="none" w:sz="0" w:space="0" w:color="auto"/>
                    <w:left w:val="none" w:sz="0" w:space="0" w:color="auto"/>
                    <w:bottom w:val="none" w:sz="0" w:space="0" w:color="auto"/>
                    <w:right w:val="none" w:sz="0" w:space="0" w:color="auto"/>
                  </w:divBdr>
                </w:div>
              </w:divsChild>
            </w:div>
            <w:div w:id="207228293">
              <w:marLeft w:val="0"/>
              <w:marRight w:val="0"/>
              <w:marTop w:val="0"/>
              <w:marBottom w:val="0"/>
              <w:divBdr>
                <w:top w:val="none" w:sz="0" w:space="0" w:color="auto"/>
                <w:left w:val="none" w:sz="0" w:space="0" w:color="auto"/>
                <w:bottom w:val="none" w:sz="0" w:space="0" w:color="auto"/>
                <w:right w:val="none" w:sz="0" w:space="0" w:color="auto"/>
              </w:divBdr>
              <w:divsChild>
                <w:div w:id="787162905">
                  <w:marLeft w:val="0"/>
                  <w:marRight w:val="0"/>
                  <w:marTop w:val="0"/>
                  <w:marBottom w:val="0"/>
                  <w:divBdr>
                    <w:top w:val="none" w:sz="0" w:space="0" w:color="auto"/>
                    <w:left w:val="none" w:sz="0" w:space="0" w:color="auto"/>
                    <w:bottom w:val="none" w:sz="0" w:space="0" w:color="auto"/>
                    <w:right w:val="none" w:sz="0" w:space="0" w:color="auto"/>
                  </w:divBdr>
                </w:div>
                <w:div w:id="801777451">
                  <w:marLeft w:val="0"/>
                  <w:marRight w:val="0"/>
                  <w:marTop w:val="0"/>
                  <w:marBottom w:val="0"/>
                  <w:divBdr>
                    <w:top w:val="none" w:sz="0" w:space="0" w:color="auto"/>
                    <w:left w:val="none" w:sz="0" w:space="0" w:color="auto"/>
                    <w:bottom w:val="none" w:sz="0" w:space="0" w:color="auto"/>
                    <w:right w:val="none" w:sz="0" w:space="0" w:color="auto"/>
                  </w:divBdr>
                </w:div>
              </w:divsChild>
            </w:div>
            <w:div w:id="351608742">
              <w:marLeft w:val="0"/>
              <w:marRight w:val="0"/>
              <w:marTop w:val="0"/>
              <w:marBottom w:val="0"/>
              <w:divBdr>
                <w:top w:val="none" w:sz="0" w:space="0" w:color="auto"/>
                <w:left w:val="none" w:sz="0" w:space="0" w:color="auto"/>
                <w:bottom w:val="none" w:sz="0" w:space="0" w:color="auto"/>
                <w:right w:val="none" w:sz="0" w:space="0" w:color="auto"/>
              </w:divBdr>
              <w:divsChild>
                <w:div w:id="45640730">
                  <w:marLeft w:val="0"/>
                  <w:marRight w:val="0"/>
                  <w:marTop w:val="0"/>
                  <w:marBottom w:val="0"/>
                  <w:divBdr>
                    <w:top w:val="none" w:sz="0" w:space="0" w:color="auto"/>
                    <w:left w:val="none" w:sz="0" w:space="0" w:color="auto"/>
                    <w:bottom w:val="none" w:sz="0" w:space="0" w:color="auto"/>
                    <w:right w:val="none" w:sz="0" w:space="0" w:color="auto"/>
                  </w:divBdr>
                </w:div>
                <w:div w:id="962929967">
                  <w:marLeft w:val="0"/>
                  <w:marRight w:val="0"/>
                  <w:marTop w:val="0"/>
                  <w:marBottom w:val="0"/>
                  <w:divBdr>
                    <w:top w:val="none" w:sz="0" w:space="0" w:color="auto"/>
                    <w:left w:val="none" w:sz="0" w:space="0" w:color="auto"/>
                    <w:bottom w:val="none" w:sz="0" w:space="0" w:color="auto"/>
                    <w:right w:val="none" w:sz="0" w:space="0" w:color="auto"/>
                  </w:divBdr>
                </w:div>
                <w:div w:id="1006706785">
                  <w:marLeft w:val="0"/>
                  <w:marRight w:val="0"/>
                  <w:marTop w:val="0"/>
                  <w:marBottom w:val="0"/>
                  <w:divBdr>
                    <w:top w:val="none" w:sz="0" w:space="0" w:color="auto"/>
                    <w:left w:val="none" w:sz="0" w:space="0" w:color="auto"/>
                    <w:bottom w:val="none" w:sz="0" w:space="0" w:color="auto"/>
                    <w:right w:val="none" w:sz="0" w:space="0" w:color="auto"/>
                  </w:divBdr>
                </w:div>
                <w:div w:id="1095981846">
                  <w:marLeft w:val="0"/>
                  <w:marRight w:val="0"/>
                  <w:marTop w:val="0"/>
                  <w:marBottom w:val="0"/>
                  <w:divBdr>
                    <w:top w:val="none" w:sz="0" w:space="0" w:color="auto"/>
                    <w:left w:val="none" w:sz="0" w:space="0" w:color="auto"/>
                    <w:bottom w:val="none" w:sz="0" w:space="0" w:color="auto"/>
                    <w:right w:val="none" w:sz="0" w:space="0" w:color="auto"/>
                  </w:divBdr>
                </w:div>
                <w:div w:id="1227957086">
                  <w:marLeft w:val="0"/>
                  <w:marRight w:val="0"/>
                  <w:marTop w:val="0"/>
                  <w:marBottom w:val="0"/>
                  <w:divBdr>
                    <w:top w:val="none" w:sz="0" w:space="0" w:color="auto"/>
                    <w:left w:val="none" w:sz="0" w:space="0" w:color="auto"/>
                    <w:bottom w:val="none" w:sz="0" w:space="0" w:color="auto"/>
                    <w:right w:val="none" w:sz="0" w:space="0" w:color="auto"/>
                  </w:divBdr>
                </w:div>
                <w:div w:id="1692293674">
                  <w:marLeft w:val="0"/>
                  <w:marRight w:val="0"/>
                  <w:marTop w:val="0"/>
                  <w:marBottom w:val="0"/>
                  <w:divBdr>
                    <w:top w:val="none" w:sz="0" w:space="0" w:color="auto"/>
                    <w:left w:val="none" w:sz="0" w:space="0" w:color="auto"/>
                    <w:bottom w:val="none" w:sz="0" w:space="0" w:color="auto"/>
                    <w:right w:val="none" w:sz="0" w:space="0" w:color="auto"/>
                  </w:divBdr>
                </w:div>
                <w:div w:id="1801267533">
                  <w:marLeft w:val="0"/>
                  <w:marRight w:val="0"/>
                  <w:marTop w:val="0"/>
                  <w:marBottom w:val="0"/>
                  <w:divBdr>
                    <w:top w:val="none" w:sz="0" w:space="0" w:color="auto"/>
                    <w:left w:val="none" w:sz="0" w:space="0" w:color="auto"/>
                    <w:bottom w:val="none" w:sz="0" w:space="0" w:color="auto"/>
                    <w:right w:val="none" w:sz="0" w:space="0" w:color="auto"/>
                  </w:divBdr>
                </w:div>
                <w:div w:id="1981381861">
                  <w:marLeft w:val="0"/>
                  <w:marRight w:val="0"/>
                  <w:marTop w:val="0"/>
                  <w:marBottom w:val="0"/>
                  <w:divBdr>
                    <w:top w:val="none" w:sz="0" w:space="0" w:color="auto"/>
                    <w:left w:val="none" w:sz="0" w:space="0" w:color="auto"/>
                    <w:bottom w:val="none" w:sz="0" w:space="0" w:color="auto"/>
                    <w:right w:val="none" w:sz="0" w:space="0" w:color="auto"/>
                  </w:divBdr>
                </w:div>
              </w:divsChild>
            </w:div>
            <w:div w:id="474949606">
              <w:marLeft w:val="0"/>
              <w:marRight w:val="0"/>
              <w:marTop w:val="0"/>
              <w:marBottom w:val="0"/>
              <w:divBdr>
                <w:top w:val="none" w:sz="0" w:space="0" w:color="auto"/>
                <w:left w:val="none" w:sz="0" w:space="0" w:color="auto"/>
                <w:bottom w:val="none" w:sz="0" w:space="0" w:color="auto"/>
                <w:right w:val="none" w:sz="0" w:space="0" w:color="auto"/>
              </w:divBdr>
              <w:divsChild>
                <w:div w:id="469400592">
                  <w:marLeft w:val="0"/>
                  <w:marRight w:val="0"/>
                  <w:marTop w:val="0"/>
                  <w:marBottom w:val="0"/>
                  <w:divBdr>
                    <w:top w:val="none" w:sz="0" w:space="0" w:color="auto"/>
                    <w:left w:val="none" w:sz="0" w:space="0" w:color="auto"/>
                    <w:bottom w:val="none" w:sz="0" w:space="0" w:color="auto"/>
                    <w:right w:val="none" w:sz="0" w:space="0" w:color="auto"/>
                  </w:divBdr>
                </w:div>
              </w:divsChild>
            </w:div>
            <w:div w:id="533008735">
              <w:marLeft w:val="0"/>
              <w:marRight w:val="0"/>
              <w:marTop w:val="0"/>
              <w:marBottom w:val="0"/>
              <w:divBdr>
                <w:top w:val="none" w:sz="0" w:space="0" w:color="auto"/>
                <w:left w:val="none" w:sz="0" w:space="0" w:color="auto"/>
                <w:bottom w:val="none" w:sz="0" w:space="0" w:color="auto"/>
                <w:right w:val="none" w:sz="0" w:space="0" w:color="auto"/>
              </w:divBdr>
              <w:divsChild>
                <w:div w:id="1159922495">
                  <w:marLeft w:val="0"/>
                  <w:marRight w:val="0"/>
                  <w:marTop w:val="0"/>
                  <w:marBottom w:val="0"/>
                  <w:divBdr>
                    <w:top w:val="none" w:sz="0" w:space="0" w:color="auto"/>
                    <w:left w:val="none" w:sz="0" w:space="0" w:color="auto"/>
                    <w:bottom w:val="none" w:sz="0" w:space="0" w:color="auto"/>
                    <w:right w:val="none" w:sz="0" w:space="0" w:color="auto"/>
                  </w:divBdr>
                </w:div>
              </w:divsChild>
            </w:div>
            <w:div w:id="646931600">
              <w:marLeft w:val="0"/>
              <w:marRight w:val="0"/>
              <w:marTop w:val="0"/>
              <w:marBottom w:val="0"/>
              <w:divBdr>
                <w:top w:val="none" w:sz="0" w:space="0" w:color="auto"/>
                <w:left w:val="none" w:sz="0" w:space="0" w:color="auto"/>
                <w:bottom w:val="none" w:sz="0" w:space="0" w:color="auto"/>
                <w:right w:val="none" w:sz="0" w:space="0" w:color="auto"/>
              </w:divBdr>
              <w:divsChild>
                <w:div w:id="832836490">
                  <w:marLeft w:val="0"/>
                  <w:marRight w:val="0"/>
                  <w:marTop w:val="0"/>
                  <w:marBottom w:val="0"/>
                  <w:divBdr>
                    <w:top w:val="none" w:sz="0" w:space="0" w:color="auto"/>
                    <w:left w:val="none" w:sz="0" w:space="0" w:color="auto"/>
                    <w:bottom w:val="none" w:sz="0" w:space="0" w:color="auto"/>
                    <w:right w:val="none" w:sz="0" w:space="0" w:color="auto"/>
                  </w:divBdr>
                </w:div>
              </w:divsChild>
            </w:div>
            <w:div w:id="907305965">
              <w:marLeft w:val="0"/>
              <w:marRight w:val="0"/>
              <w:marTop w:val="0"/>
              <w:marBottom w:val="0"/>
              <w:divBdr>
                <w:top w:val="none" w:sz="0" w:space="0" w:color="auto"/>
                <w:left w:val="none" w:sz="0" w:space="0" w:color="auto"/>
                <w:bottom w:val="none" w:sz="0" w:space="0" w:color="auto"/>
                <w:right w:val="none" w:sz="0" w:space="0" w:color="auto"/>
              </w:divBdr>
              <w:divsChild>
                <w:div w:id="333532700">
                  <w:marLeft w:val="0"/>
                  <w:marRight w:val="0"/>
                  <w:marTop w:val="0"/>
                  <w:marBottom w:val="0"/>
                  <w:divBdr>
                    <w:top w:val="none" w:sz="0" w:space="0" w:color="auto"/>
                    <w:left w:val="none" w:sz="0" w:space="0" w:color="auto"/>
                    <w:bottom w:val="none" w:sz="0" w:space="0" w:color="auto"/>
                    <w:right w:val="none" w:sz="0" w:space="0" w:color="auto"/>
                  </w:divBdr>
                </w:div>
              </w:divsChild>
            </w:div>
            <w:div w:id="1105080457">
              <w:marLeft w:val="0"/>
              <w:marRight w:val="0"/>
              <w:marTop w:val="0"/>
              <w:marBottom w:val="0"/>
              <w:divBdr>
                <w:top w:val="none" w:sz="0" w:space="0" w:color="auto"/>
                <w:left w:val="none" w:sz="0" w:space="0" w:color="auto"/>
                <w:bottom w:val="none" w:sz="0" w:space="0" w:color="auto"/>
                <w:right w:val="none" w:sz="0" w:space="0" w:color="auto"/>
              </w:divBdr>
              <w:divsChild>
                <w:div w:id="188642643">
                  <w:marLeft w:val="0"/>
                  <w:marRight w:val="0"/>
                  <w:marTop w:val="0"/>
                  <w:marBottom w:val="0"/>
                  <w:divBdr>
                    <w:top w:val="none" w:sz="0" w:space="0" w:color="auto"/>
                    <w:left w:val="none" w:sz="0" w:space="0" w:color="auto"/>
                    <w:bottom w:val="none" w:sz="0" w:space="0" w:color="auto"/>
                    <w:right w:val="none" w:sz="0" w:space="0" w:color="auto"/>
                  </w:divBdr>
                </w:div>
                <w:div w:id="293289965">
                  <w:marLeft w:val="0"/>
                  <w:marRight w:val="0"/>
                  <w:marTop w:val="0"/>
                  <w:marBottom w:val="0"/>
                  <w:divBdr>
                    <w:top w:val="none" w:sz="0" w:space="0" w:color="auto"/>
                    <w:left w:val="none" w:sz="0" w:space="0" w:color="auto"/>
                    <w:bottom w:val="none" w:sz="0" w:space="0" w:color="auto"/>
                    <w:right w:val="none" w:sz="0" w:space="0" w:color="auto"/>
                  </w:divBdr>
                </w:div>
                <w:div w:id="429201034">
                  <w:marLeft w:val="0"/>
                  <w:marRight w:val="0"/>
                  <w:marTop w:val="0"/>
                  <w:marBottom w:val="0"/>
                  <w:divBdr>
                    <w:top w:val="none" w:sz="0" w:space="0" w:color="auto"/>
                    <w:left w:val="none" w:sz="0" w:space="0" w:color="auto"/>
                    <w:bottom w:val="none" w:sz="0" w:space="0" w:color="auto"/>
                    <w:right w:val="none" w:sz="0" w:space="0" w:color="auto"/>
                  </w:divBdr>
                </w:div>
                <w:div w:id="1876699090">
                  <w:marLeft w:val="0"/>
                  <w:marRight w:val="0"/>
                  <w:marTop w:val="0"/>
                  <w:marBottom w:val="0"/>
                  <w:divBdr>
                    <w:top w:val="none" w:sz="0" w:space="0" w:color="auto"/>
                    <w:left w:val="none" w:sz="0" w:space="0" w:color="auto"/>
                    <w:bottom w:val="none" w:sz="0" w:space="0" w:color="auto"/>
                    <w:right w:val="none" w:sz="0" w:space="0" w:color="auto"/>
                  </w:divBdr>
                </w:div>
                <w:div w:id="2061128892">
                  <w:marLeft w:val="0"/>
                  <w:marRight w:val="0"/>
                  <w:marTop w:val="0"/>
                  <w:marBottom w:val="0"/>
                  <w:divBdr>
                    <w:top w:val="none" w:sz="0" w:space="0" w:color="auto"/>
                    <w:left w:val="none" w:sz="0" w:space="0" w:color="auto"/>
                    <w:bottom w:val="none" w:sz="0" w:space="0" w:color="auto"/>
                    <w:right w:val="none" w:sz="0" w:space="0" w:color="auto"/>
                  </w:divBdr>
                </w:div>
                <w:div w:id="2103868057">
                  <w:marLeft w:val="0"/>
                  <w:marRight w:val="0"/>
                  <w:marTop w:val="0"/>
                  <w:marBottom w:val="0"/>
                  <w:divBdr>
                    <w:top w:val="none" w:sz="0" w:space="0" w:color="auto"/>
                    <w:left w:val="none" w:sz="0" w:space="0" w:color="auto"/>
                    <w:bottom w:val="none" w:sz="0" w:space="0" w:color="auto"/>
                    <w:right w:val="none" w:sz="0" w:space="0" w:color="auto"/>
                  </w:divBdr>
                </w:div>
              </w:divsChild>
            </w:div>
            <w:div w:id="1535314913">
              <w:marLeft w:val="0"/>
              <w:marRight w:val="0"/>
              <w:marTop w:val="0"/>
              <w:marBottom w:val="0"/>
              <w:divBdr>
                <w:top w:val="none" w:sz="0" w:space="0" w:color="auto"/>
                <w:left w:val="none" w:sz="0" w:space="0" w:color="auto"/>
                <w:bottom w:val="none" w:sz="0" w:space="0" w:color="auto"/>
                <w:right w:val="none" w:sz="0" w:space="0" w:color="auto"/>
              </w:divBdr>
              <w:divsChild>
                <w:div w:id="124084660">
                  <w:marLeft w:val="0"/>
                  <w:marRight w:val="0"/>
                  <w:marTop w:val="0"/>
                  <w:marBottom w:val="0"/>
                  <w:divBdr>
                    <w:top w:val="none" w:sz="0" w:space="0" w:color="auto"/>
                    <w:left w:val="none" w:sz="0" w:space="0" w:color="auto"/>
                    <w:bottom w:val="none" w:sz="0" w:space="0" w:color="auto"/>
                    <w:right w:val="none" w:sz="0" w:space="0" w:color="auto"/>
                  </w:divBdr>
                </w:div>
              </w:divsChild>
            </w:div>
            <w:div w:id="1749157225">
              <w:marLeft w:val="0"/>
              <w:marRight w:val="0"/>
              <w:marTop w:val="0"/>
              <w:marBottom w:val="0"/>
              <w:divBdr>
                <w:top w:val="none" w:sz="0" w:space="0" w:color="auto"/>
                <w:left w:val="none" w:sz="0" w:space="0" w:color="auto"/>
                <w:bottom w:val="none" w:sz="0" w:space="0" w:color="auto"/>
                <w:right w:val="none" w:sz="0" w:space="0" w:color="auto"/>
              </w:divBdr>
              <w:divsChild>
                <w:div w:id="1174690228">
                  <w:marLeft w:val="0"/>
                  <w:marRight w:val="0"/>
                  <w:marTop w:val="0"/>
                  <w:marBottom w:val="0"/>
                  <w:divBdr>
                    <w:top w:val="none" w:sz="0" w:space="0" w:color="auto"/>
                    <w:left w:val="none" w:sz="0" w:space="0" w:color="auto"/>
                    <w:bottom w:val="none" w:sz="0" w:space="0" w:color="auto"/>
                    <w:right w:val="none" w:sz="0" w:space="0" w:color="auto"/>
                  </w:divBdr>
                </w:div>
                <w:div w:id="1716585795">
                  <w:marLeft w:val="0"/>
                  <w:marRight w:val="0"/>
                  <w:marTop w:val="0"/>
                  <w:marBottom w:val="0"/>
                  <w:divBdr>
                    <w:top w:val="none" w:sz="0" w:space="0" w:color="auto"/>
                    <w:left w:val="none" w:sz="0" w:space="0" w:color="auto"/>
                    <w:bottom w:val="none" w:sz="0" w:space="0" w:color="auto"/>
                    <w:right w:val="none" w:sz="0" w:space="0" w:color="auto"/>
                  </w:divBdr>
                </w:div>
                <w:div w:id="1785492023">
                  <w:marLeft w:val="0"/>
                  <w:marRight w:val="0"/>
                  <w:marTop w:val="0"/>
                  <w:marBottom w:val="0"/>
                  <w:divBdr>
                    <w:top w:val="none" w:sz="0" w:space="0" w:color="auto"/>
                    <w:left w:val="none" w:sz="0" w:space="0" w:color="auto"/>
                    <w:bottom w:val="none" w:sz="0" w:space="0" w:color="auto"/>
                    <w:right w:val="none" w:sz="0" w:space="0" w:color="auto"/>
                  </w:divBdr>
                </w:div>
                <w:div w:id="1786578847">
                  <w:marLeft w:val="0"/>
                  <w:marRight w:val="0"/>
                  <w:marTop w:val="0"/>
                  <w:marBottom w:val="0"/>
                  <w:divBdr>
                    <w:top w:val="none" w:sz="0" w:space="0" w:color="auto"/>
                    <w:left w:val="none" w:sz="0" w:space="0" w:color="auto"/>
                    <w:bottom w:val="none" w:sz="0" w:space="0" w:color="auto"/>
                    <w:right w:val="none" w:sz="0" w:space="0" w:color="auto"/>
                  </w:divBdr>
                </w:div>
              </w:divsChild>
            </w:div>
            <w:div w:id="1885173655">
              <w:marLeft w:val="0"/>
              <w:marRight w:val="0"/>
              <w:marTop w:val="0"/>
              <w:marBottom w:val="0"/>
              <w:divBdr>
                <w:top w:val="none" w:sz="0" w:space="0" w:color="auto"/>
                <w:left w:val="none" w:sz="0" w:space="0" w:color="auto"/>
                <w:bottom w:val="none" w:sz="0" w:space="0" w:color="auto"/>
                <w:right w:val="none" w:sz="0" w:space="0" w:color="auto"/>
              </w:divBdr>
              <w:divsChild>
                <w:div w:id="448933824">
                  <w:marLeft w:val="0"/>
                  <w:marRight w:val="0"/>
                  <w:marTop w:val="0"/>
                  <w:marBottom w:val="0"/>
                  <w:divBdr>
                    <w:top w:val="none" w:sz="0" w:space="0" w:color="auto"/>
                    <w:left w:val="none" w:sz="0" w:space="0" w:color="auto"/>
                    <w:bottom w:val="none" w:sz="0" w:space="0" w:color="auto"/>
                    <w:right w:val="none" w:sz="0" w:space="0" w:color="auto"/>
                  </w:divBdr>
                </w:div>
              </w:divsChild>
            </w:div>
            <w:div w:id="1905985741">
              <w:marLeft w:val="0"/>
              <w:marRight w:val="0"/>
              <w:marTop w:val="0"/>
              <w:marBottom w:val="0"/>
              <w:divBdr>
                <w:top w:val="none" w:sz="0" w:space="0" w:color="auto"/>
                <w:left w:val="none" w:sz="0" w:space="0" w:color="auto"/>
                <w:bottom w:val="none" w:sz="0" w:space="0" w:color="auto"/>
                <w:right w:val="none" w:sz="0" w:space="0" w:color="auto"/>
              </w:divBdr>
              <w:divsChild>
                <w:div w:id="5784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12170">
          <w:marLeft w:val="0"/>
          <w:marRight w:val="0"/>
          <w:marTop w:val="0"/>
          <w:marBottom w:val="0"/>
          <w:divBdr>
            <w:top w:val="none" w:sz="0" w:space="0" w:color="auto"/>
            <w:left w:val="none" w:sz="0" w:space="0" w:color="auto"/>
            <w:bottom w:val="none" w:sz="0" w:space="0" w:color="auto"/>
            <w:right w:val="none" w:sz="0" w:space="0" w:color="auto"/>
          </w:divBdr>
        </w:div>
        <w:div w:id="1915240781">
          <w:marLeft w:val="0"/>
          <w:marRight w:val="0"/>
          <w:marTop w:val="0"/>
          <w:marBottom w:val="0"/>
          <w:divBdr>
            <w:top w:val="none" w:sz="0" w:space="0" w:color="auto"/>
            <w:left w:val="none" w:sz="0" w:space="0" w:color="auto"/>
            <w:bottom w:val="none" w:sz="0" w:space="0" w:color="auto"/>
            <w:right w:val="none" w:sz="0" w:space="0" w:color="auto"/>
          </w:divBdr>
        </w:div>
        <w:div w:id="1915318314">
          <w:marLeft w:val="0"/>
          <w:marRight w:val="0"/>
          <w:marTop w:val="0"/>
          <w:marBottom w:val="0"/>
          <w:divBdr>
            <w:top w:val="none" w:sz="0" w:space="0" w:color="auto"/>
            <w:left w:val="none" w:sz="0" w:space="0" w:color="auto"/>
            <w:bottom w:val="none" w:sz="0" w:space="0" w:color="auto"/>
            <w:right w:val="none" w:sz="0" w:space="0" w:color="auto"/>
          </w:divBdr>
        </w:div>
        <w:div w:id="1972324947">
          <w:marLeft w:val="-75"/>
          <w:marRight w:val="0"/>
          <w:marTop w:val="30"/>
          <w:marBottom w:val="30"/>
          <w:divBdr>
            <w:top w:val="none" w:sz="0" w:space="0" w:color="auto"/>
            <w:left w:val="none" w:sz="0" w:space="0" w:color="auto"/>
            <w:bottom w:val="none" w:sz="0" w:space="0" w:color="auto"/>
            <w:right w:val="none" w:sz="0" w:space="0" w:color="auto"/>
          </w:divBdr>
          <w:divsChild>
            <w:div w:id="32468859">
              <w:marLeft w:val="0"/>
              <w:marRight w:val="0"/>
              <w:marTop w:val="0"/>
              <w:marBottom w:val="0"/>
              <w:divBdr>
                <w:top w:val="none" w:sz="0" w:space="0" w:color="auto"/>
                <w:left w:val="none" w:sz="0" w:space="0" w:color="auto"/>
                <w:bottom w:val="none" w:sz="0" w:space="0" w:color="auto"/>
                <w:right w:val="none" w:sz="0" w:space="0" w:color="auto"/>
              </w:divBdr>
              <w:divsChild>
                <w:div w:id="150683058">
                  <w:marLeft w:val="0"/>
                  <w:marRight w:val="0"/>
                  <w:marTop w:val="0"/>
                  <w:marBottom w:val="0"/>
                  <w:divBdr>
                    <w:top w:val="none" w:sz="0" w:space="0" w:color="auto"/>
                    <w:left w:val="none" w:sz="0" w:space="0" w:color="auto"/>
                    <w:bottom w:val="none" w:sz="0" w:space="0" w:color="auto"/>
                    <w:right w:val="none" w:sz="0" w:space="0" w:color="auto"/>
                  </w:divBdr>
                </w:div>
              </w:divsChild>
            </w:div>
            <w:div w:id="87703550">
              <w:marLeft w:val="0"/>
              <w:marRight w:val="0"/>
              <w:marTop w:val="0"/>
              <w:marBottom w:val="0"/>
              <w:divBdr>
                <w:top w:val="none" w:sz="0" w:space="0" w:color="auto"/>
                <w:left w:val="none" w:sz="0" w:space="0" w:color="auto"/>
                <w:bottom w:val="none" w:sz="0" w:space="0" w:color="auto"/>
                <w:right w:val="none" w:sz="0" w:space="0" w:color="auto"/>
              </w:divBdr>
              <w:divsChild>
                <w:div w:id="965890701">
                  <w:marLeft w:val="0"/>
                  <w:marRight w:val="0"/>
                  <w:marTop w:val="0"/>
                  <w:marBottom w:val="0"/>
                  <w:divBdr>
                    <w:top w:val="none" w:sz="0" w:space="0" w:color="auto"/>
                    <w:left w:val="none" w:sz="0" w:space="0" w:color="auto"/>
                    <w:bottom w:val="none" w:sz="0" w:space="0" w:color="auto"/>
                    <w:right w:val="none" w:sz="0" w:space="0" w:color="auto"/>
                  </w:divBdr>
                </w:div>
              </w:divsChild>
            </w:div>
            <w:div w:id="191387720">
              <w:marLeft w:val="0"/>
              <w:marRight w:val="0"/>
              <w:marTop w:val="0"/>
              <w:marBottom w:val="0"/>
              <w:divBdr>
                <w:top w:val="none" w:sz="0" w:space="0" w:color="auto"/>
                <w:left w:val="none" w:sz="0" w:space="0" w:color="auto"/>
                <w:bottom w:val="none" w:sz="0" w:space="0" w:color="auto"/>
                <w:right w:val="none" w:sz="0" w:space="0" w:color="auto"/>
              </w:divBdr>
              <w:divsChild>
                <w:div w:id="492646113">
                  <w:marLeft w:val="0"/>
                  <w:marRight w:val="0"/>
                  <w:marTop w:val="0"/>
                  <w:marBottom w:val="0"/>
                  <w:divBdr>
                    <w:top w:val="none" w:sz="0" w:space="0" w:color="auto"/>
                    <w:left w:val="none" w:sz="0" w:space="0" w:color="auto"/>
                    <w:bottom w:val="none" w:sz="0" w:space="0" w:color="auto"/>
                    <w:right w:val="none" w:sz="0" w:space="0" w:color="auto"/>
                  </w:divBdr>
                </w:div>
              </w:divsChild>
            </w:div>
            <w:div w:id="263073564">
              <w:marLeft w:val="0"/>
              <w:marRight w:val="0"/>
              <w:marTop w:val="0"/>
              <w:marBottom w:val="0"/>
              <w:divBdr>
                <w:top w:val="none" w:sz="0" w:space="0" w:color="auto"/>
                <w:left w:val="none" w:sz="0" w:space="0" w:color="auto"/>
                <w:bottom w:val="none" w:sz="0" w:space="0" w:color="auto"/>
                <w:right w:val="none" w:sz="0" w:space="0" w:color="auto"/>
              </w:divBdr>
              <w:divsChild>
                <w:div w:id="524559754">
                  <w:marLeft w:val="0"/>
                  <w:marRight w:val="0"/>
                  <w:marTop w:val="0"/>
                  <w:marBottom w:val="0"/>
                  <w:divBdr>
                    <w:top w:val="none" w:sz="0" w:space="0" w:color="auto"/>
                    <w:left w:val="none" w:sz="0" w:space="0" w:color="auto"/>
                    <w:bottom w:val="none" w:sz="0" w:space="0" w:color="auto"/>
                    <w:right w:val="none" w:sz="0" w:space="0" w:color="auto"/>
                  </w:divBdr>
                </w:div>
                <w:div w:id="565801512">
                  <w:marLeft w:val="0"/>
                  <w:marRight w:val="0"/>
                  <w:marTop w:val="0"/>
                  <w:marBottom w:val="0"/>
                  <w:divBdr>
                    <w:top w:val="none" w:sz="0" w:space="0" w:color="auto"/>
                    <w:left w:val="none" w:sz="0" w:space="0" w:color="auto"/>
                    <w:bottom w:val="none" w:sz="0" w:space="0" w:color="auto"/>
                    <w:right w:val="none" w:sz="0" w:space="0" w:color="auto"/>
                  </w:divBdr>
                </w:div>
              </w:divsChild>
            </w:div>
            <w:div w:id="325666061">
              <w:marLeft w:val="0"/>
              <w:marRight w:val="0"/>
              <w:marTop w:val="0"/>
              <w:marBottom w:val="0"/>
              <w:divBdr>
                <w:top w:val="none" w:sz="0" w:space="0" w:color="auto"/>
                <w:left w:val="none" w:sz="0" w:space="0" w:color="auto"/>
                <w:bottom w:val="none" w:sz="0" w:space="0" w:color="auto"/>
                <w:right w:val="none" w:sz="0" w:space="0" w:color="auto"/>
              </w:divBdr>
              <w:divsChild>
                <w:div w:id="2049985759">
                  <w:marLeft w:val="0"/>
                  <w:marRight w:val="0"/>
                  <w:marTop w:val="0"/>
                  <w:marBottom w:val="0"/>
                  <w:divBdr>
                    <w:top w:val="none" w:sz="0" w:space="0" w:color="auto"/>
                    <w:left w:val="none" w:sz="0" w:space="0" w:color="auto"/>
                    <w:bottom w:val="none" w:sz="0" w:space="0" w:color="auto"/>
                    <w:right w:val="none" w:sz="0" w:space="0" w:color="auto"/>
                  </w:divBdr>
                </w:div>
              </w:divsChild>
            </w:div>
            <w:div w:id="398595670">
              <w:marLeft w:val="0"/>
              <w:marRight w:val="0"/>
              <w:marTop w:val="0"/>
              <w:marBottom w:val="0"/>
              <w:divBdr>
                <w:top w:val="none" w:sz="0" w:space="0" w:color="auto"/>
                <w:left w:val="none" w:sz="0" w:space="0" w:color="auto"/>
                <w:bottom w:val="none" w:sz="0" w:space="0" w:color="auto"/>
                <w:right w:val="none" w:sz="0" w:space="0" w:color="auto"/>
              </w:divBdr>
              <w:divsChild>
                <w:div w:id="1838033513">
                  <w:marLeft w:val="0"/>
                  <w:marRight w:val="0"/>
                  <w:marTop w:val="0"/>
                  <w:marBottom w:val="0"/>
                  <w:divBdr>
                    <w:top w:val="none" w:sz="0" w:space="0" w:color="auto"/>
                    <w:left w:val="none" w:sz="0" w:space="0" w:color="auto"/>
                    <w:bottom w:val="none" w:sz="0" w:space="0" w:color="auto"/>
                    <w:right w:val="none" w:sz="0" w:space="0" w:color="auto"/>
                  </w:divBdr>
                </w:div>
              </w:divsChild>
            </w:div>
            <w:div w:id="471948718">
              <w:marLeft w:val="0"/>
              <w:marRight w:val="0"/>
              <w:marTop w:val="0"/>
              <w:marBottom w:val="0"/>
              <w:divBdr>
                <w:top w:val="none" w:sz="0" w:space="0" w:color="auto"/>
                <w:left w:val="none" w:sz="0" w:space="0" w:color="auto"/>
                <w:bottom w:val="none" w:sz="0" w:space="0" w:color="auto"/>
                <w:right w:val="none" w:sz="0" w:space="0" w:color="auto"/>
              </w:divBdr>
              <w:divsChild>
                <w:div w:id="891380910">
                  <w:marLeft w:val="0"/>
                  <w:marRight w:val="0"/>
                  <w:marTop w:val="0"/>
                  <w:marBottom w:val="0"/>
                  <w:divBdr>
                    <w:top w:val="none" w:sz="0" w:space="0" w:color="auto"/>
                    <w:left w:val="none" w:sz="0" w:space="0" w:color="auto"/>
                    <w:bottom w:val="none" w:sz="0" w:space="0" w:color="auto"/>
                    <w:right w:val="none" w:sz="0" w:space="0" w:color="auto"/>
                  </w:divBdr>
                </w:div>
              </w:divsChild>
            </w:div>
            <w:div w:id="602224890">
              <w:marLeft w:val="0"/>
              <w:marRight w:val="0"/>
              <w:marTop w:val="0"/>
              <w:marBottom w:val="0"/>
              <w:divBdr>
                <w:top w:val="none" w:sz="0" w:space="0" w:color="auto"/>
                <w:left w:val="none" w:sz="0" w:space="0" w:color="auto"/>
                <w:bottom w:val="none" w:sz="0" w:space="0" w:color="auto"/>
                <w:right w:val="none" w:sz="0" w:space="0" w:color="auto"/>
              </w:divBdr>
              <w:divsChild>
                <w:div w:id="1888948289">
                  <w:marLeft w:val="0"/>
                  <w:marRight w:val="0"/>
                  <w:marTop w:val="0"/>
                  <w:marBottom w:val="0"/>
                  <w:divBdr>
                    <w:top w:val="none" w:sz="0" w:space="0" w:color="auto"/>
                    <w:left w:val="none" w:sz="0" w:space="0" w:color="auto"/>
                    <w:bottom w:val="none" w:sz="0" w:space="0" w:color="auto"/>
                    <w:right w:val="none" w:sz="0" w:space="0" w:color="auto"/>
                  </w:divBdr>
                </w:div>
              </w:divsChild>
            </w:div>
            <w:div w:id="630474483">
              <w:marLeft w:val="0"/>
              <w:marRight w:val="0"/>
              <w:marTop w:val="0"/>
              <w:marBottom w:val="0"/>
              <w:divBdr>
                <w:top w:val="none" w:sz="0" w:space="0" w:color="auto"/>
                <w:left w:val="none" w:sz="0" w:space="0" w:color="auto"/>
                <w:bottom w:val="none" w:sz="0" w:space="0" w:color="auto"/>
                <w:right w:val="none" w:sz="0" w:space="0" w:color="auto"/>
              </w:divBdr>
              <w:divsChild>
                <w:div w:id="1644889296">
                  <w:marLeft w:val="0"/>
                  <w:marRight w:val="0"/>
                  <w:marTop w:val="0"/>
                  <w:marBottom w:val="0"/>
                  <w:divBdr>
                    <w:top w:val="none" w:sz="0" w:space="0" w:color="auto"/>
                    <w:left w:val="none" w:sz="0" w:space="0" w:color="auto"/>
                    <w:bottom w:val="none" w:sz="0" w:space="0" w:color="auto"/>
                    <w:right w:val="none" w:sz="0" w:space="0" w:color="auto"/>
                  </w:divBdr>
                </w:div>
              </w:divsChild>
            </w:div>
            <w:div w:id="698824607">
              <w:marLeft w:val="0"/>
              <w:marRight w:val="0"/>
              <w:marTop w:val="0"/>
              <w:marBottom w:val="0"/>
              <w:divBdr>
                <w:top w:val="none" w:sz="0" w:space="0" w:color="auto"/>
                <w:left w:val="none" w:sz="0" w:space="0" w:color="auto"/>
                <w:bottom w:val="none" w:sz="0" w:space="0" w:color="auto"/>
                <w:right w:val="none" w:sz="0" w:space="0" w:color="auto"/>
              </w:divBdr>
              <w:divsChild>
                <w:div w:id="1704207524">
                  <w:marLeft w:val="0"/>
                  <w:marRight w:val="0"/>
                  <w:marTop w:val="0"/>
                  <w:marBottom w:val="0"/>
                  <w:divBdr>
                    <w:top w:val="none" w:sz="0" w:space="0" w:color="auto"/>
                    <w:left w:val="none" w:sz="0" w:space="0" w:color="auto"/>
                    <w:bottom w:val="none" w:sz="0" w:space="0" w:color="auto"/>
                    <w:right w:val="none" w:sz="0" w:space="0" w:color="auto"/>
                  </w:divBdr>
                </w:div>
              </w:divsChild>
            </w:div>
            <w:div w:id="934896536">
              <w:marLeft w:val="0"/>
              <w:marRight w:val="0"/>
              <w:marTop w:val="0"/>
              <w:marBottom w:val="0"/>
              <w:divBdr>
                <w:top w:val="none" w:sz="0" w:space="0" w:color="auto"/>
                <w:left w:val="none" w:sz="0" w:space="0" w:color="auto"/>
                <w:bottom w:val="none" w:sz="0" w:space="0" w:color="auto"/>
                <w:right w:val="none" w:sz="0" w:space="0" w:color="auto"/>
              </w:divBdr>
              <w:divsChild>
                <w:div w:id="656346414">
                  <w:marLeft w:val="0"/>
                  <w:marRight w:val="0"/>
                  <w:marTop w:val="0"/>
                  <w:marBottom w:val="0"/>
                  <w:divBdr>
                    <w:top w:val="none" w:sz="0" w:space="0" w:color="auto"/>
                    <w:left w:val="none" w:sz="0" w:space="0" w:color="auto"/>
                    <w:bottom w:val="none" w:sz="0" w:space="0" w:color="auto"/>
                    <w:right w:val="none" w:sz="0" w:space="0" w:color="auto"/>
                  </w:divBdr>
                </w:div>
              </w:divsChild>
            </w:div>
            <w:div w:id="984747614">
              <w:marLeft w:val="0"/>
              <w:marRight w:val="0"/>
              <w:marTop w:val="0"/>
              <w:marBottom w:val="0"/>
              <w:divBdr>
                <w:top w:val="none" w:sz="0" w:space="0" w:color="auto"/>
                <w:left w:val="none" w:sz="0" w:space="0" w:color="auto"/>
                <w:bottom w:val="none" w:sz="0" w:space="0" w:color="auto"/>
                <w:right w:val="none" w:sz="0" w:space="0" w:color="auto"/>
              </w:divBdr>
              <w:divsChild>
                <w:div w:id="1658680807">
                  <w:marLeft w:val="0"/>
                  <w:marRight w:val="0"/>
                  <w:marTop w:val="0"/>
                  <w:marBottom w:val="0"/>
                  <w:divBdr>
                    <w:top w:val="none" w:sz="0" w:space="0" w:color="auto"/>
                    <w:left w:val="none" w:sz="0" w:space="0" w:color="auto"/>
                    <w:bottom w:val="none" w:sz="0" w:space="0" w:color="auto"/>
                    <w:right w:val="none" w:sz="0" w:space="0" w:color="auto"/>
                  </w:divBdr>
                </w:div>
                <w:div w:id="1828326557">
                  <w:marLeft w:val="0"/>
                  <w:marRight w:val="0"/>
                  <w:marTop w:val="0"/>
                  <w:marBottom w:val="0"/>
                  <w:divBdr>
                    <w:top w:val="none" w:sz="0" w:space="0" w:color="auto"/>
                    <w:left w:val="none" w:sz="0" w:space="0" w:color="auto"/>
                    <w:bottom w:val="none" w:sz="0" w:space="0" w:color="auto"/>
                    <w:right w:val="none" w:sz="0" w:space="0" w:color="auto"/>
                  </w:divBdr>
                </w:div>
              </w:divsChild>
            </w:div>
            <w:div w:id="1237788687">
              <w:marLeft w:val="0"/>
              <w:marRight w:val="0"/>
              <w:marTop w:val="0"/>
              <w:marBottom w:val="0"/>
              <w:divBdr>
                <w:top w:val="none" w:sz="0" w:space="0" w:color="auto"/>
                <w:left w:val="none" w:sz="0" w:space="0" w:color="auto"/>
                <w:bottom w:val="none" w:sz="0" w:space="0" w:color="auto"/>
                <w:right w:val="none" w:sz="0" w:space="0" w:color="auto"/>
              </w:divBdr>
              <w:divsChild>
                <w:div w:id="694115670">
                  <w:marLeft w:val="0"/>
                  <w:marRight w:val="0"/>
                  <w:marTop w:val="0"/>
                  <w:marBottom w:val="0"/>
                  <w:divBdr>
                    <w:top w:val="none" w:sz="0" w:space="0" w:color="auto"/>
                    <w:left w:val="none" w:sz="0" w:space="0" w:color="auto"/>
                    <w:bottom w:val="none" w:sz="0" w:space="0" w:color="auto"/>
                    <w:right w:val="none" w:sz="0" w:space="0" w:color="auto"/>
                  </w:divBdr>
                </w:div>
              </w:divsChild>
            </w:div>
            <w:div w:id="1348363504">
              <w:marLeft w:val="0"/>
              <w:marRight w:val="0"/>
              <w:marTop w:val="0"/>
              <w:marBottom w:val="0"/>
              <w:divBdr>
                <w:top w:val="none" w:sz="0" w:space="0" w:color="auto"/>
                <w:left w:val="none" w:sz="0" w:space="0" w:color="auto"/>
                <w:bottom w:val="none" w:sz="0" w:space="0" w:color="auto"/>
                <w:right w:val="none" w:sz="0" w:space="0" w:color="auto"/>
              </w:divBdr>
              <w:divsChild>
                <w:div w:id="928075697">
                  <w:marLeft w:val="0"/>
                  <w:marRight w:val="0"/>
                  <w:marTop w:val="0"/>
                  <w:marBottom w:val="0"/>
                  <w:divBdr>
                    <w:top w:val="none" w:sz="0" w:space="0" w:color="auto"/>
                    <w:left w:val="none" w:sz="0" w:space="0" w:color="auto"/>
                    <w:bottom w:val="none" w:sz="0" w:space="0" w:color="auto"/>
                    <w:right w:val="none" w:sz="0" w:space="0" w:color="auto"/>
                  </w:divBdr>
                </w:div>
              </w:divsChild>
            </w:div>
            <w:div w:id="1406339487">
              <w:marLeft w:val="0"/>
              <w:marRight w:val="0"/>
              <w:marTop w:val="0"/>
              <w:marBottom w:val="0"/>
              <w:divBdr>
                <w:top w:val="none" w:sz="0" w:space="0" w:color="auto"/>
                <w:left w:val="none" w:sz="0" w:space="0" w:color="auto"/>
                <w:bottom w:val="none" w:sz="0" w:space="0" w:color="auto"/>
                <w:right w:val="none" w:sz="0" w:space="0" w:color="auto"/>
              </w:divBdr>
              <w:divsChild>
                <w:div w:id="1366977432">
                  <w:marLeft w:val="0"/>
                  <w:marRight w:val="0"/>
                  <w:marTop w:val="0"/>
                  <w:marBottom w:val="0"/>
                  <w:divBdr>
                    <w:top w:val="none" w:sz="0" w:space="0" w:color="auto"/>
                    <w:left w:val="none" w:sz="0" w:space="0" w:color="auto"/>
                    <w:bottom w:val="none" w:sz="0" w:space="0" w:color="auto"/>
                    <w:right w:val="none" w:sz="0" w:space="0" w:color="auto"/>
                  </w:divBdr>
                </w:div>
              </w:divsChild>
            </w:div>
            <w:div w:id="1439452154">
              <w:marLeft w:val="0"/>
              <w:marRight w:val="0"/>
              <w:marTop w:val="0"/>
              <w:marBottom w:val="0"/>
              <w:divBdr>
                <w:top w:val="none" w:sz="0" w:space="0" w:color="auto"/>
                <w:left w:val="none" w:sz="0" w:space="0" w:color="auto"/>
                <w:bottom w:val="none" w:sz="0" w:space="0" w:color="auto"/>
                <w:right w:val="none" w:sz="0" w:space="0" w:color="auto"/>
              </w:divBdr>
              <w:divsChild>
                <w:div w:id="795484988">
                  <w:marLeft w:val="0"/>
                  <w:marRight w:val="0"/>
                  <w:marTop w:val="0"/>
                  <w:marBottom w:val="0"/>
                  <w:divBdr>
                    <w:top w:val="none" w:sz="0" w:space="0" w:color="auto"/>
                    <w:left w:val="none" w:sz="0" w:space="0" w:color="auto"/>
                    <w:bottom w:val="none" w:sz="0" w:space="0" w:color="auto"/>
                    <w:right w:val="none" w:sz="0" w:space="0" w:color="auto"/>
                  </w:divBdr>
                </w:div>
              </w:divsChild>
            </w:div>
            <w:div w:id="1704211848">
              <w:marLeft w:val="0"/>
              <w:marRight w:val="0"/>
              <w:marTop w:val="0"/>
              <w:marBottom w:val="0"/>
              <w:divBdr>
                <w:top w:val="none" w:sz="0" w:space="0" w:color="auto"/>
                <w:left w:val="none" w:sz="0" w:space="0" w:color="auto"/>
                <w:bottom w:val="none" w:sz="0" w:space="0" w:color="auto"/>
                <w:right w:val="none" w:sz="0" w:space="0" w:color="auto"/>
              </w:divBdr>
              <w:divsChild>
                <w:div w:id="1778327890">
                  <w:marLeft w:val="0"/>
                  <w:marRight w:val="0"/>
                  <w:marTop w:val="0"/>
                  <w:marBottom w:val="0"/>
                  <w:divBdr>
                    <w:top w:val="none" w:sz="0" w:space="0" w:color="auto"/>
                    <w:left w:val="none" w:sz="0" w:space="0" w:color="auto"/>
                    <w:bottom w:val="none" w:sz="0" w:space="0" w:color="auto"/>
                    <w:right w:val="none" w:sz="0" w:space="0" w:color="auto"/>
                  </w:divBdr>
                </w:div>
              </w:divsChild>
            </w:div>
            <w:div w:id="1791238440">
              <w:marLeft w:val="0"/>
              <w:marRight w:val="0"/>
              <w:marTop w:val="0"/>
              <w:marBottom w:val="0"/>
              <w:divBdr>
                <w:top w:val="none" w:sz="0" w:space="0" w:color="auto"/>
                <w:left w:val="none" w:sz="0" w:space="0" w:color="auto"/>
                <w:bottom w:val="none" w:sz="0" w:space="0" w:color="auto"/>
                <w:right w:val="none" w:sz="0" w:space="0" w:color="auto"/>
              </w:divBdr>
              <w:divsChild>
                <w:div w:id="1604149454">
                  <w:marLeft w:val="0"/>
                  <w:marRight w:val="0"/>
                  <w:marTop w:val="0"/>
                  <w:marBottom w:val="0"/>
                  <w:divBdr>
                    <w:top w:val="none" w:sz="0" w:space="0" w:color="auto"/>
                    <w:left w:val="none" w:sz="0" w:space="0" w:color="auto"/>
                    <w:bottom w:val="none" w:sz="0" w:space="0" w:color="auto"/>
                    <w:right w:val="none" w:sz="0" w:space="0" w:color="auto"/>
                  </w:divBdr>
                </w:div>
              </w:divsChild>
            </w:div>
            <w:div w:id="1894385070">
              <w:marLeft w:val="0"/>
              <w:marRight w:val="0"/>
              <w:marTop w:val="0"/>
              <w:marBottom w:val="0"/>
              <w:divBdr>
                <w:top w:val="none" w:sz="0" w:space="0" w:color="auto"/>
                <w:left w:val="none" w:sz="0" w:space="0" w:color="auto"/>
                <w:bottom w:val="none" w:sz="0" w:space="0" w:color="auto"/>
                <w:right w:val="none" w:sz="0" w:space="0" w:color="auto"/>
              </w:divBdr>
              <w:divsChild>
                <w:div w:id="386101712">
                  <w:marLeft w:val="0"/>
                  <w:marRight w:val="0"/>
                  <w:marTop w:val="0"/>
                  <w:marBottom w:val="0"/>
                  <w:divBdr>
                    <w:top w:val="none" w:sz="0" w:space="0" w:color="auto"/>
                    <w:left w:val="none" w:sz="0" w:space="0" w:color="auto"/>
                    <w:bottom w:val="none" w:sz="0" w:space="0" w:color="auto"/>
                    <w:right w:val="none" w:sz="0" w:space="0" w:color="auto"/>
                  </w:divBdr>
                </w:div>
              </w:divsChild>
            </w:div>
            <w:div w:id="2007399794">
              <w:marLeft w:val="0"/>
              <w:marRight w:val="0"/>
              <w:marTop w:val="0"/>
              <w:marBottom w:val="0"/>
              <w:divBdr>
                <w:top w:val="none" w:sz="0" w:space="0" w:color="auto"/>
                <w:left w:val="none" w:sz="0" w:space="0" w:color="auto"/>
                <w:bottom w:val="none" w:sz="0" w:space="0" w:color="auto"/>
                <w:right w:val="none" w:sz="0" w:space="0" w:color="auto"/>
              </w:divBdr>
              <w:divsChild>
                <w:div w:id="1709255689">
                  <w:marLeft w:val="0"/>
                  <w:marRight w:val="0"/>
                  <w:marTop w:val="0"/>
                  <w:marBottom w:val="0"/>
                  <w:divBdr>
                    <w:top w:val="none" w:sz="0" w:space="0" w:color="auto"/>
                    <w:left w:val="none" w:sz="0" w:space="0" w:color="auto"/>
                    <w:bottom w:val="none" w:sz="0" w:space="0" w:color="auto"/>
                    <w:right w:val="none" w:sz="0" w:space="0" w:color="auto"/>
                  </w:divBdr>
                </w:div>
              </w:divsChild>
            </w:div>
            <w:div w:id="2016764150">
              <w:marLeft w:val="0"/>
              <w:marRight w:val="0"/>
              <w:marTop w:val="0"/>
              <w:marBottom w:val="0"/>
              <w:divBdr>
                <w:top w:val="none" w:sz="0" w:space="0" w:color="auto"/>
                <w:left w:val="none" w:sz="0" w:space="0" w:color="auto"/>
                <w:bottom w:val="none" w:sz="0" w:space="0" w:color="auto"/>
                <w:right w:val="none" w:sz="0" w:space="0" w:color="auto"/>
              </w:divBdr>
              <w:divsChild>
                <w:div w:id="846478954">
                  <w:marLeft w:val="0"/>
                  <w:marRight w:val="0"/>
                  <w:marTop w:val="0"/>
                  <w:marBottom w:val="0"/>
                  <w:divBdr>
                    <w:top w:val="none" w:sz="0" w:space="0" w:color="auto"/>
                    <w:left w:val="none" w:sz="0" w:space="0" w:color="auto"/>
                    <w:bottom w:val="none" w:sz="0" w:space="0" w:color="auto"/>
                    <w:right w:val="none" w:sz="0" w:space="0" w:color="auto"/>
                  </w:divBdr>
                </w:div>
              </w:divsChild>
            </w:div>
            <w:div w:id="2093579524">
              <w:marLeft w:val="0"/>
              <w:marRight w:val="0"/>
              <w:marTop w:val="0"/>
              <w:marBottom w:val="0"/>
              <w:divBdr>
                <w:top w:val="none" w:sz="0" w:space="0" w:color="auto"/>
                <w:left w:val="none" w:sz="0" w:space="0" w:color="auto"/>
                <w:bottom w:val="none" w:sz="0" w:space="0" w:color="auto"/>
                <w:right w:val="none" w:sz="0" w:space="0" w:color="auto"/>
              </w:divBdr>
              <w:divsChild>
                <w:div w:id="1951543426">
                  <w:marLeft w:val="0"/>
                  <w:marRight w:val="0"/>
                  <w:marTop w:val="0"/>
                  <w:marBottom w:val="0"/>
                  <w:divBdr>
                    <w:top w:val="none" w:sz="0" w:space="0" w:color="auto"/>
                    <w:left w:val="none" w:sz="0" w:space="0" w:color="auto"/>
                    <w:bottom w:val="none" w:sz="0" w:space="0" w:color="auto"/>
                    <w:right w:val="none" w:sz="0" w:space="0" w:color="auto"/>
                  </w:divBdr>
                </w:div>
              </w:divsChild>
            </w:div>
            <w:div w:id="2110852639">
              <w:marLeft w:val="0"/>
              <w:marRight w:val="0"/>
              <w:marTop w:val="0"/>
              <w:marBottom w:val="0"/>
              <w:divBdr>
                <w:top w:val="none" w:sz="0" w:space="0" w:color="auto"/>
                <w:left w:val="none" w:sz="0" w:space="0" w:color="auto"/>
                <w:bottom w:val="none" w:sz="0" w:space="0" w:color="auto"/>
                <w:right w:val="none" w:sz="0" w:space="0" w:color="auto"/>
              </w:divBdr>
              <w:divsChild>
                <w:div w:id="1824588603">
                  <w:marLeft w:val="0"/>
                  <w:marRight w:val="0"/>
                  <w:marTop w:val="0"/>
                  <w:marBottom w:val="0"/>
                  <w:divBdr>
                    <w:top w:val="none" w:sz="0" w:space="0" w:color="auto"/>
                    <w:left w:val="none" w:sz="0" w:space="0" w:color="auto"/>
                    <w:bottom w:val="none" w:sz="0" w:space="0" w:color="auto"/>
                    <w:right w:val="none" w:sz="0" w:space="0" w:color="auto"/>
                  </w:divBdr>
                </w:div>
              </w:divsChild>
            </w:div>
            <w:div w:id="2111466868">
              <w:marLeft w:val="0"/>
              <w:marRight w:val="0"/>
              <w:marTop w:val="0"/>
              <w:marBottom w:val="0"/>
              <w:divBdr>
                <w:top w:val="none" w:sz="0" w:space="0" w:color="auto"/>
                <w:left w:val="none" w:sz="0" w:space="0" w:color="auto"/>
                <w:bottom w:val="none" w:sz="0" w:space="0" w:color="auto"/>
                <w:right w:val="none" w:sz="0" w:space="0" w:color="auto"/>
              </w:divBdr>
              <w:divsChild>
                <w:div w:id="19668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6754">
          <w:marLeft w:val="0"/>
          <w:marRight w:val="0"/>
          <w:marTop w:val="0"/>
          <w:marBottom w:val="0"/>
          <w:divBdr>
            <w:top w:val="none" w:sz="0" w:space="0" w:color="auto"/>
            <w:left w:val="none" w:sz="0" w:space="0" w:color="auto"/>
            <w:bottom w:val="none" w:sz="0" w:space="0" w:color="auto"/>
            <w:right w:val="none" w:sz="0" w:space="0" w:color="auto"/>
          </w:divBdr>
        </w:div>
        <w:div w:id="2008482508">
          <w:marLeft w:val="0"/>
          <w:marRight w:val="0"/>
          <w:marTop w:val="0"/>
          <w:marBottom w:val="0"/>
          <w:divBdr>
            <w:top w:val="none" w:sz="0" w:space="0" w:color="auto"/>
            <w:left w:val="none" w:sz="0" w:space="0" w:color="auto"/>
            <w:bottom w:val="none" w:sz="0" w:space="0" w:color="auto"/>
            <w:right w:val="none" w:sz="0" w:space="0" w:color="auto"/>
          </w:divBdr>
        </w:div>
        <w:div w:id="2015329397">
          <w:marLeft w:val="0"/>
          <w:marRight w:val="0"/>
          <w:marTop w:val="0"/>
          <w:marBottom w:val="0"/>
          <w:divBdr>
            <w:top w:val="none" w:sz="0" w:space="0" w:color="auto"/>
            <w:left w:val="none" w:sz="0" w:space="0" w:color="auto"/>
            <w:bottom w:val="none" w:sz="0" w:space="0" w:color="auto"/>
            <w:right w:val="none" w:sz="0" w:space="0" w:color="auto"/>
          </w:divBdr>
        </w:div>
        <w:div w:id="2026050377">
          <w:marLeft w:val="0"/>
          <w:marRight w:val="0"/>
          <w:marTop w:val="0"/>
          <w:marBottom w:val="0"/>
          <w:divBdr>
            <w:top w:val="none" w:sz="0" w:space="0" w:color="auto"/>
            <w:left w:val="none" w:sz="0" w:space="0" w:color="auto"/>
            <w:bottom w:val="none" w:sz="0" w:space="0" w:color="auto"/>
            <w:right w:val="none" w:sz="0" w:space="0" w:color="auto"/>
          </w:divBdr>
        </w:div>
        <w:div w:id="2049798888">
          <w:marLeft w:val="0"/>
          <w:marRight w:val="0"/>
          <w:marTop w:val="0"/>
          <w:marBottom w:val="0"/>
          <w:divBdr>
            <w:top w:val="none" w:sz="0" w:space="0" w:color="auto"/>
            <w:left w:val="none" w:sz="0" w:space="0" w:color="auto"/>
            <w:bottom w:val="none" w:sz="0" w:space="0" w:color="auto"/>
            <w:right w:val="none" w:sz="0" w:space="0" w:color="auto"/>
          </w:divBdr>
        </w:div>
        <w:div w:id="2088533552">
          <w:marLeft w:val="0"/>
          <w:marRight w:val="0"/>
          <w:marTop w:val="0"/>
          <w:marBottom w:val="0"/>
          <w:divBdr>
            <w:top w:val="none" w:sz="0" w:space="0" w:color="auto"/>
            <w:left w:val="none" w:sz="0" w:space="0" w:color="auto"/>
            <w:bottom w:val="none" w:sz="0" w:space="0" w:color="auto"/>
            <w:right w:val="none" w:sz="0" w:space="0" w:color="auto"/>
          </w:divBdr>
        </w:div>
        <w:div w:id="2146701316">
          <w:marLeft w:val="0"/>
          <w:marRight w:val="0"/>
          <w:marTop w:val="0"/>
          <w:marBottom w:val="0"/>
          <w:divBdr>
            <w:top w:val="none" w:sz="0" w:space="0" w:color="auto"/>
            <w:left w:val="none" w:sz="0" w:space="0" w:color="auto"/>
            <w:bottom w:val="none" w:sz="0" w:space="0" w:color="auto"/>
            <w:right w:val="none" w:sz="0" w:space="0" w:color="auto"/>
          </w:divBdr>
        </w:div>
      </w:divsChild>
    </w:div>
    <w:div w:id="918177090">
      <w:bodyDiv w:val="1"/>
      <w:marLeft w:val="0"/>
      <w:marRight w:val="0"/>
      <w:marTop w:val="0"/>
      <w:marBottom w:val="0"/>
      <w:divBdr>
        <w:top w:val="none" w:sz="0" w:space="0" w:color="auto"/>
        <w:left w:val="none" w:sz="0" w:space="0" w:color="auto"/>
        <w:bottom w:val="none" w:sz="0" w:space="0" w:color="auto"/>
        <w:right w:val="none" w:sz="0" w:space="0" w:color="auto"/>
      </w:divBdr>
    </w:div>
    <w:div w:id="947007787">
      <w:bodyDiv w:val="1"/>
      <w:marLeft w:val="0"/>
      <w:marRight w:val="0"/>
      <w:marTop w:val="0"/>
      <w:marBottom w:val="0"/>
      <w:divBdr>
        <w:top w:val="none" w:sz="0" w:space="0" w:color="auto"/>
        <w:left w:val="none" w:sz="0" w:space="0" w:color="auto"/>
        <w:bottom w:val="none" w:sz="0" w:space="0" w:color="auto"/>
        <w:right w:val="none" w:sz="0" w:space="0" w:color="auto"/>
      </w:divBdr>
      <w:divsChild>
        <w:div w:id="1356151281">
          <w:marLeft w:val="0"/>
          <w:marRight w:val="0"/>
          <w:marTop w:val="0"/>
          <w:marBottom w:val="0"/>
          <w:divBdr>
            <w:top w:val="none" w:sz="0" w:space="0" w:color="auto"/>
            <w:left w:val="none" w:sz="0" w:space="0" w:color="auto"/>
            <w:bottom w:val="none" w:sz="0" w:space="0" w:color="auto"/>
            <w:right w:val="none" w:sz="0" w:space="0" w:color="auto"/>
          </w:divBdr>
        </w:div>
        <w:div w:id="1674260204">
          <w:marLeft w:val="0"/>
          <w:marRight w:val="0"/>
          <w:marTop w:val="0"/>
          <w:marBottom w:val="0"/>
          <w:divBdr>
            <w:top w:val="none" w:sz="0" w:space="0" w:color="auto"/>
            <w:left w:val="none" w:sz="0" w:space="0" w:color="auto"/>
            <w:bottom w:val="none" w:sz="0" w:space="0" w:color="auto"/>
            <w:right w:val="none" w:sz="0" w:space="0" w:color="auto"/>
          </w:divBdr>
        </w:div>
      </w:divsChild>
    </w:div>
    <w:div w:id="954288021">
      <w:bodyDiv w:val="1"/>
      <w:marLeft w:val="0"/>
      <w:marRight w:val="0"/>
      <w:marTop w:val="0"/>
      <w:marBottom w:val="0"/>
      <w:divBdr>
        <w:top w:val="none" w:sz="0" w:space="0" w:color="auto"/>
        <w:left w:val="none" w:sz="0" w:space="0" w:color="auto"/>
        <w:bottom w:val="none" w:sz="0" w:space="0" w:color="auto"/>
        <w:right w:val="none" w:sz="0" w:space="0" w:color="auto"/>
      </w:divBdr>
    </w:div>
    <w:div w:id="996376222">
      <w:bodyDiv w:val="1"/>
      <w:marLeft w:val="0"/>
      <w:marRight w:val="0"/>
      <w:marTop w:val="0"/>
      <w:marBottom w:val="0"/>
      <w:divBdr>
        <w:top w:val="none" w:sz="0" w:space="0" w:color="auto"/>
        <w:left w:val="none" w:sz="0" w:space="0" w:color="auto"/>
        <w:bottom w:val="none" w:sz="0" w:space="0" w:color="auto"/>
        <w:right w:val="none" w:sz="0" w:space="0" w:color="auto"/>
      </w:divBdr>
      <w:divsChild>
        <w:div w:id="2022850327">
          <w:marLeft w:val="0"/>
          <w:marRight w:val="0"/>
          <w:marTop w:val="0"/>
          <w:marBottom w:val="0"/>
          <w:divBdr>
            <w:top w:val="none" w:sz="0" w:space="0" w:color="auto"/>
            <w:left w:val="none" w:sz="0" w:space="0" w:color="auto"/>
            <w:bottom w:val="none" w:sz="0" w:space="0" w:color="auto"/>
            <w:right w:val="none" w:sz="0" w:space="0" w:color="auto"/>
          </w:divBdr>
        </w:div>
        <w:div w:id="69739583">
          <w:marLeft w:val="0"/>
          <w:marRight w:val="0"/>
          <w:marTop w:val="0"/>
          <w:marBottom w:val="0"/>
          <w:divBdr>
            <w:top w:val="none" w:sz="0" w:space="0" w:color="auto"/>
            <w:left w:val="none" w:sz="0" w:space="0" w:color="auto"/>
            <w:bottom w:val="none" w:sz="0" w:space="0" w:color="auto"/>
            <w:right w:val="none" w:sz="0" w:space="0" w:color="auto"/>
          </w:divBdr>
        </w:div>
        <w:div w:id="100340859">
          <w:marLeft w:val="0"/>
          <w:marRight w:val="0"/>
          <w:marTop w:val="0"/>
          <w:marBottom w:val="0"/>
          <w:divBdr>
            <w:top w:val="none" w:sz="0" w:space="0" w:color="auto"/>
            <w:left w:val="none" w:sz="0" w:space="0" w:color="auto"/>
            <w:bottom w:val="none" w:sz="0" w:space="0" w:color="auto"/>
            <w:right w:val="none" w:sz="0" w:space="0" w:color="auto"/>
          </w:divBdr>
        </w:div>
      </w:divsChild>
    </w:div>
    <w:div w:id="1002732523">
      <w:bodyDiv w:val="1"/>
      <w:marLeft w:val="0"/>
      <w:marRight w:val="0"/>
      <w:marTop w:val="0"/>
      <w:marBottom w:val="0"/>
      <w:divBdr>
        <w:top w:val="none" w:sz="0" w:space="0" w:color="auto"/>
        <w:left w:val="none" w:sz="0" w:space="0" w:color="auto"/>
        <w:bottom w:val="none" w:sz="0" w:space="0" w:color="auto"/>
        <w:right w:val="none" w:sz="0" w:space="0" w:color="auto"/>
      </w:divBdr>
    </w:div>
    <w:div w:id="1017577869">
      <w:bodyDiv w:val="1"/>
      <w:marLeft w:val="0"/>
      <w:marRight w:val="0"/>
      <w:marTop w:val="0"/>
      <w:marBottom w:val="0"/>
      <w:divBdr>
        <w:top w:val="none" w:sz="0" w:space="0" w:color="auto"/>
        <w:left w:val="none" w:sz="0" w:space="0" w:color="auto"/>
        <w:bottom w:val="none" w:sz="0" w:space="0" w:color="auto"/>
        <w:right w:val="none" w:sz="0" w:space="0" w:color="auto"/>
      </w:divBdr>
    </w:div>
    <w:div w:id="1050617522">
      <w:bodyDiv w:val="1"/>
      <w:marLeft w:val="0"/>
      <w:marRight w:val="0"/>
      <w:marTop w:val="0"/>
      <w:marBottom w:val="0"/>
      <w:divBdr>
        <w:top w:val="none" w:sz="0" w:space="0" w:color="auto"/>
        <w:left w:val="none" w:sz="0" w:space="0" w:color="auto"/>
        <w:bottom w:val="none" w:sz="0" w:space="0" w:color="auto"/>
        <w:right w:val="none" w:sz="0" w:space="0" w:color="auto"/>
      </w:divBdr>
      <w:divsChild>
        <w:div w:id="879782623">
          <w:marLeft w:val="0"/>
          <w:marRight w:val="0"/>
          <w:marTop w:val="0"/>
          <w:marBottom w:val="0"/>
          <w:divBdr>
            <w:top w:val="none" w:sz="0" w:space="0" w:color="auto"/>
            <w:left w:val="none" w:sz="0" w:space="0" w:color="auto"/>
            <w:bottom w:val="none" w:sz="0" w:space="0" w:color="auto"/>
            <w:right w:val="none" w:sz="0" w:space="0" w:color="auto"/>
          </w:divBdr>
        </w:div>
        <w:div w:id="591737888">
          <w:marLeft w:val="0"/>
          <w:marRight w:val="0"/>
          <w:marTop w:val="0"/>
          <w:marBottom w:val="0"/>
          <w:divBdr>
            <w:top w:val="none" w:sz="0" w:space="0" w:color="auto"/>
            <w:left w:val="none" w:sz="0" w:space="0" w:color="auto"/>
            <w:bottom w:val="none" w:sz="0" w:space="0" w:color="auto"/>
            <w:right w:val="none" w:sz="0" w:space="0" w:color="auto"/>
          </w:divBdr>
        </w:div>
      </w:divsChild>
    </w:div>
    <w:div w:id="1051612579">
      <w:bodyDiv w:val="1"/>
      <w:marLeft w:val="0"/>
      <w:marRight w:val="0"/>
      <w:marTop w:val="0"/>
      <w:marBottom w:val="0"/>
      <w:divBdr>
        <w:top w:val="none" w:sz="0" w:space="0" w:color="auto"/>
        <w:left w:val="none" w:sz="0" w:space="0" w:color="auto"/>
        <w:bottom w:val="none" w:sz="0" w:space="0" w:color="auto"/>
        <w:right w:val="none" w:sz="0" w:space="0" w:color="auto"/>
      </w:divBdr>
      <w:divsChild>
        <w:div w:id="1940722984">
          <w:marLeft w:val="0"/>
          <w:marRight w:val="0"/>
          <w:marTop w:val="0"/>
          <w:marBottom w:val="0"/>
          <w:divBdr>
            <w:top w:val="none" w:sz="0" w:space="0" w:color="auto"/>
            <w:left w:val="none" w:sz="0" w:space="0" w:color="auto"/>
            <w:bottom w:val="none" w:sz="0" w:space="0" w:color="auto"/>
            <w:right w:val="none" w:sz="0" w:space="0" w:color="auto"/>
          </w:divBdr>
        </w:div>
        <w:div w:id="677006610">
          <w:marLeft w:val="0"/>
          <w:marRight w:val="0"/>
          <w:marTop w:val="0"/>
          <w:marBottom w:val="0"/>
          <w:divBdr>
            <w:top w:val="none" w:sz="0" w:space="0" w:color="auto"/>
            <w:left w:val="none" w:sz="0" w:space="0" w:color="auto"/>
            <w:bottom w:val="none" w:sz="0" w:space="0" w:color="auto"/>
            <w:right w:val="none" w:sz="0" w:space="0" w:color="auto"/>
          </w:divBdr>
        </w:div>
      </w:divsChild>
    </w:div>
    <w:div w:id="1058358550">
      <w:bodyDiv w:val="1"/>
      <w:marLeft w:val="0"/>
      <w:marRight w:val="0"/>
      <w:marTop w:val="0"/>
      <w:marBottom w:val="0"/>
      <w:divBdr>
        <w:top w:val="none" w:sz="0" w:space="0" w:color="auto"/>
        <w:left w:val="none" w:sz="0" w:space="0" w:color="auto"/>
        <w:bottom w:val="none" w:sz="0" w:space="0" w:color="auto"/>
        <w:right w:val="none" w:sz="0" w:space="0" w:color="auto"/>
      </w:divBdr>
      <w:divsChild>
        <w:div w:id="279773321">
          <w:marLeft w:val="0"/>
          <w:marRight w:val="0"/>
          <w:marTop w:val="0"/>
          <w:marBottom w:val="0"/>
          <w:divBdr>
            <w:top w:val="none" w:sz="0" w:space="0" w:color="auto"/>
            <w:left w:val="none" w:sz="0" w:space="0" w:color="auto"/>
            <w:bottom w:val="none" w:sz="0" w:space="0" w:color="auto"/>
            <w:right w:val="none" w:sz="0" w:space="0" w:color="auto"/>
          </w:divBdr>
        </w:div>
        <w:div w:id="2140683182">
          <w:marLeft w:val="0"/>
          <w:marRight w:val="0"/>
          <w:marTop w:val="0"/>
          <w:marBottom w:val="0"/>
          <w:divBdr>
            <w:top w:val="none" w:sz="0" w:space="0" w:color="auto"/>
            <w:left w:val="none" w:sz="0" w:space="0" w:color="auto"/>
            <w:bottom w:val="none" w:sz="0" w:space="0" w:color="auto"/>
            <w:right w:val="none" w:sz="0" w:space="0" w:color="auto"/>
          </w:divBdr>
        </w:div>
        <w:div w:id="211427048">
          <w:marLeft w:val="0"/>
          <w:marRight w:val="0"/>
          <w:marTop w:val="0"/>
          <w:marBottom w:val="0"/>
          <w:divBdr>
            <w:top w:val="none" w:sz="0" w:space="0" w:color="auto"/>
            <w:left w:val="none" w:sz="0" w:space="0" w:color="auto"/>
            <w:bottom w:val="none" w:sz="0" w:space="0" w:color="auto"/>
            <w:right w:val="none" w:sz="0" w:space="0" w:color="auto"/>
          </w:divBdr>
        </w:div>
      </w:divsChild>
    </w:div>
    <w:div w:id="1058477132">
      <w:bodyDiv w:val="1"/>
      <w:marLeft w:val="0"/>
      <w:marRight w:val="0"/>
      <w:marTop w:val="0"/>
      <w:marBottom w:val="0"/>
      <w:divBdr>
        <w:top w:val="none" w:sz="0" w:space="0" w:color="auto"/>
        <w:left w:val="none" w:sz="0" w:space="0" w:color="auto"/>
        <w:bottom w:val="none" w:sz="0" w:space="0" w:color="auto"/>
        <w:right w:val="none" w:sz="0" w:space="0" w:color="auto"/>
      </w:divBdr>
    </w:div>
    <w:div w:id="1059329578">
      <w:bodyDiv w:val="1"/>
      <w:marLeft w:val="0"/>
      <w:marRight w:val="0"/>
      <w:marTop w:val="0"/>
      <w:marBottom w:val="0"/>
      <w:divBdr>
        <w:top w:val="none" w:sz="0" w:space="0" w:color="auto"/>
        <w:left w:val="none" w:sz="0" w:space="0" w:color="auto"/>
        <w:bottom w:val="none" w:sz="0" w:space="0" w:color="auto"/>
        <w:right w:val="none" w:sz="0" w:space="0" w:color="auto"/>
      </w:divBdr>
      <w:divsChild>
        <w:div w:id="504367246">
          <w:marLeft w:val="0"/>
          <w:marRight w:val="0"/>
          <w:marTop w:val="0"/>
          <w:marBottom w:val="0"/>
          <w:divBdr>
            <w:top w:val="none" w:sz="0" w:space="0" w:color="auto"/>
            <w:left w:val="none" w:sz="0" w:space="0" w:color="auto"/>
            <w:bottom w:val="none" w:sz="0" w:space="0" w:color="auto"/>
            <w:right w:val="none" w:sz="0" w:space="0" w:color="auto"/>
          </w:divBdr>
        </w:div>
        <w:div w:id="790587165">
          <w:marLeft w:val="0"/>
          <w:marRight w:val="0"/>
          <w:marTop w:val="0"/>
          <w:marBottom w:val="0"/>
          <w:divBdr>
            <w:top w:val="none" w:sz="0" w:space="0" w:color="auto"/>
            <w:left w:val="none" w:sz="0" w:space="0" w:color="auto"/>
            <w:bottom w:val="none" w:sz="0" w:space="0" w:color="auto"/>
            <w:right w:val="none" w:sz="0" w:space="0" w:color="auto"/>
          </w:divBdr>
        </w:div>
        <w:div w:id="1672413899">
          <w:marLeft w:val="0"/>
          <w:marRight w:val="0"/>
          <w:marTop w:val="0"/>
          <w:marBottom w:val="0"/>
          <w:divBdr>
            <w:top w:val="none" w:sz="0" w:space="0" w:color="auto"/>
            <w:left w:val="none" w:sz="0" w:space="0" w:color="auto"/>
            <w:bottom w:val="none" w:sz="0" w:space="0" w:color="auto"/>
            <w:right w:val="none" w:sz="0" w:space="0" w:color="auto"/>
          </w:divBdr>
        </w:div>
      </w:divsChild>
    </w:div>
    <w:div w:id="1064110833">
      <w:bodyDiv w:val="1"/>
      <w:marLeft w:val="0"/>
      <w:marRight w:val="0"/>
      <w:marTop w:val="0"/>
      <w:marBottom w:val="0"/>
      <w:divBdr>
        <w:top w:val="none" w:sz="0" w:space="0" w:color="auto"/>
        <w:left w:val="none" w:sz="0" w:space="0" w:color="auto"/>
        <w:bottom w:val="none" w:sz="0" w:space="0" w:color="auto"/>
        <w:right w:val="none" w:sz="0" w:space="0" w:color="auto"/>
      </w:divBdr>
    </w:div>
    <w:div w:id="1068113200">
      <w:bodyDiv w:val="1"/>
      <w:marLeft w:val="0"/>
      <w:marRight w:val="0"/>
      <w:marTop w:val="0"/>
      <w:marBottom w:val="0"/>
      <w:divBdr>
        <w:top w:val="none" w:sz="0" w:space="0" w:color="auto"/>
        <w:left w:val="none" w:sz="0" w:space="0" w:color="auto"/>
        <w:bottom w:val="none" w:sz="0" w:space="0" w:color="auto"/>
        <w:right w:val="none" w:sz="0" w:space="0" w:color="auto"/>
      </w:divBdr>
      <w:divsChild>
        <w:div w:id="1032264542">
          <w:marLeft w:val="0"/>
          <w:marRight w:val="0"/>
          <w:marTop w:val="0"/>
          <w:marBottom w:val="0"/>
          <w:divBdr>
            <w:top w:val="none" w:sz="0" w:space="0" w:color="auto"/>
            <w:left w:val="none" w:sz="0" w:space="0" w:color="auto"/>
            <w:bottom w:val="none" w:sz="0" w:space="0" w:color="auto"/>
            <w:right w:val="none" w:sz="0" w:space="0" w:color="auto"/>
          </w:divBdr>
        </w:div>
        <w:div w:id="1706633405">
          <w:marLeft w:val="0"/>
          <w:marRight w:val="0"/>
          <w:marTop w:val="0"/>
          <w:marBottom w:val="0"/>
          <w:divBdr>
            <w:top w:val="none" w:sz="0" w:space="0" w:color="auto"/>
            <w:left w:val="none" w:sz="0" w:space="0" w:color="auto"/>
            <w:bottom w:val="none" w:sz="0" w:space="0" w:color="auto"/>
            <w:right w:val="none" w:sz="0" w:space="0" w:color="auto"/>
          </w:divBdr>
        </w:div>
        <w:div w:id="1854373813">
          <w:marLeft w:val="0"/>
          <w:marRight w:val="0"/>
          <w:marTop w:val="0"/>
          <w:marBottom w:val="0"/>
          <w:divBdr>
            <w:top w:val="none" w:sz="0" w:space="0" w:color="auto"/>
            <w:left w:val="none" w:sz="0" w:space="0" w:color="auto"/>
            <w:bottom w:val="none" w:sz="0" w:space="0" w:color="auto"/>
            <w:right w:val="none" w:sz="0" w:space="0" w:color="auto"/>
          </w:divBdr>
        </w:div>
        <w:div w:id="1667781713">
          <w:marLeft w:val="0"/>
          <w:marRight w:val="0"/>
          <w:marTop w:val="0"/>
          <w:marBottom w:val="0"/>
          <w:divBdr>
            <w:top w:val="none" w:sz="0" w:space="0" w:color="auto"/>
            <w:left w:val="none" w:sz="0" w:space="0" w:color="auto"/>
            <w:bottom w:val="none" w:sz="0" w:space="0" w:color="auto"/>
            <w:right w:val="none" w:sz="0" w:space="0" w:color="auto"/>
          </w:divBdr>
        </w:div>
        <w:div w:id="1137452903">
          <w:marLeft w:val="0"/>
          <w:marRight w:val="0"/>
          <w:marTop w:val="0"/>
          <w:marBottom w:val="0"/>
          <w:divBdr>
            <w:top w:val="none" w:sz="0" w:space="0" w:color="auto"/>
            <w:left w:val="none" w:sz="0" w:space="0" w:color="auto"/>
            <w:bottom w:val="none" w:sz="0" w:space="0" w:color="auto"/>
            <w:right w:val="none" w:sz="0" w:space="0" w:color="auto"/>
          </w:divBdr>
        </w:div>
      </w:divsChild>
    </w:div>
    <w:div w:id="1072771210">
      <w:bodyDiv w:val="1"/>
      <w:marLeft w:val="0"/>
      <w:marRight w:val="0"/>
      <w:marTop w:val="0"/>
      <w:marBottom w:val="0"/>
      <w:divBdr>
        <w:top w:val="none" w:sz="0" w:space="0" w:color="auto"/>
        <w:left w:val="none" w:sz="0" w:space="0" w:color="auto"/>
        <w:bottom w:val="none" w:sz="0" w:space="0" w:color="auto"/>
        <w:right w:val="none" w:sz="0" w:space="0" w:color="auto"/>
      </w:divBdr>
    </w:div>
    <w:div w:id="1105080091">
      <w:bodyDiv w:val="1"/>
      <w:marLeft w:val="0"/>
      <w:marRight w:val="0"/>
      <w:marTop w:val="0"/>
      <w:marBottom w:val="0"/>
      <w:divBdr>
        <w:top w:val="none" w:sz="0" w:space="0" w:color="auto"/>
        <w:left w:val="none" w:sz="0" w:space="0" w:color="auto"/>
        <w:bottom w:val="none" w:sz="0" w:space="0" w:color="auto"/>
        <w:right w:val="none" w:sz="0" w:space="0" w:color="auto"/>
      </w:divBdr>
    </w:div>
    <w:div w:id="1109399952">
      <w:bodyDiv w:val="1"/>
      <w:marLeft w:val="0"/>
      <w:marRight w:val="0"/>
      <w:marTop w:val="0"/>
      <w:marBottom w:val="0"/>
      <w:divBdr>
        <w:top w:val="none" w:sz="0" w:space="0" w:color="auto"/>
        <w:left w:val="none" w:sz="0" w:space="0" w:color="auto"/>
        <w:bottom w:val="none" w:sz="0" w:space="0" w:color="auto"/>
        <w:right w:val="none" w:sz="0" w:space="0" w:color="auto"/>
      </w:divBdr>
    </w:div>
    <w:div w:id="1123422350">
      <w:bodyDiv w:val="1"/>
      <w:marLeft w:val="0"/>
      <w:marRight w:val="0"/>
      <w:marTop w:val="0"/>
      <w:marBottom w:val="0"/>
      <w:divBdr>
        <w:top w:val="none" w:sz="0" w:space="0" w:color="auto"/>
        <w:left w:val="none" w:sz="0" w:space="0" w:color="auto"/>
        <w:bottom w:val="none" w:sz="0" w:space="0" w:color="auto"/>
        <w:right w:val="none" w:sz="0" w:space="0" w:color="auto"/>
      </w:divBdr>
    </w:div>
    <w:div w:id="1142188240">
      <w:bodyDiv w:val="1"/>
      <w:marLeft w:val="0"/>
      <w:marRight w:val="0"/>
      <w:marTop w:val="0"/>
      <w:marBottom w:val="0"/>
      <w:divBdr>
        <w:top w:val="none" w:sz="0" w:space="0" w:color="auto"/>
        <w:left w:val="none" w:sz="0" w:space="0" w:color="auto"/>
        <w:bottom w:val="none" w:sz="0" w:space="0" w:color="auto"/>
        <w:right w:val="none" w:sz="0" w:space="0" w:color="auto"/>
      </w:divBdr>
      <w:divsChild>
        <w:div w:id="128330840">
          <w:marLeft w:val="360"/>
          <w:marRight w:val="0"/>
          <w:marTop w:val="200"/>
          <w:marBottom w:val="0"/>
          <w:divBdr>
            <w:top w:val="none" w:sz="0" w:space="0" w:color="auto"/>
            <w:left w:val="none" w:sz="0" w:space="0" w:color="auto"/>
            <w:bottom w:val="none" w:sz="0" w:space="0" w:color="auto"/>
            <w:right w:val="none" w:sz="0" w:space="0" w:color="auto"/>
          </w:divBdr>
        </w:div>
      </w:divsChild>
    </w:div>
    <w:div w:id="1163161606">
      <w:bodyDiv w:val="1"/>
      <w:marLeft w:val="0"/>
      <w:marRight w:val="0"/>
      <w:marTop w:val="0"/>
      <w:marBottom w:val="0"/>
      <w:divBdr>
        <w:top w:val="none" w:sz="0" w:space="0" w:color="auto"/>
        <w:left w:val="none" w:sz="0" w:space="0" w:color="auto"/>
        <w:bottom w:val="none" w:sz="0" w:space="0" w:color="auto"/>
        <w:right w:val="none" w:sz="0" w:space="0" w:color="auto"/>
      </w:divBdr>
    </w:div>
    <w:div w:id="1183515570">
      <w:bodyDiv w:val="1"/>
      <w:marLeft w:val="0"/>
      <w:marRight w:val="0"/>
      <w:marTop w:val="0"/>
      <w:marBottom w:val="0"/>
      <w:divBdr>
        <w:top w:val="none" w:sz="0" w:space="0" w:color="auto"/>
        <w:left w:val="none" w:sz="0" w:space="0" w:color="auto"/>
        <w:bottom w:val="none" w:sz="0" w:space="0" w:color="auto"/>
        <w:right w:val="none" w:sz="0" w:space="0" w:color="auto"/>
      </w:divBdr>
      <w:divsChild>
        <w:div w:id="266036861">
          <w:marLeft w:val="0"/>
          <w:marRight w:val="0"/>
          <w:marTop w:val="0"/>
          <w:marBottom w:val="0"/>
          <w:divBdr>
            <w:top w:val="none" w:sz="0" w:space="0" w:color="auto"/>
            <w:left w:val="none" w:sz="0" w:space="0" w:color="auto"/>
            <w:bottom w:val="none" w:sz="0" w:space="0" w:color="auto"/>
            <w:right w:val="none" w:sz="0" w:space="0" w:color="auto"/>
          </w:divBdr>
        </w:div>
        <w:div w:id="1707948019">
          <w:marLeft w:val="0"/>
          <w:marRight w:val="0"/>
          <w:marTop w:val="0"/>
          <w:marBottom w:val="0"/>
          <w:divBdr>
            <w:top w:val="none" w:sz="0" w:space="0" w:color="auto"/>
            <w:left w:val="none" w:sz="0" w:space="0" w:color="auto"/>
            <w:bottom w:val="none" w:sz="0" w:space="0" w:color="auto"/>
            <w:right w:val="none" w:sz="0" w:space="0" w:color="auto"/>
          </w:divBdr>
        </w:div>
        <w:div w:id="1412579834">
          <w:marLeft w:val="0"/>
          <w:marRight w:val="0"/>
          <w:marTop w:val="0"/>
          <w:marBottom w:val="0"/>
          <w:divBdr>
            <w:top w:val="none" w:sz="0" w:space="0" w:color="auto"/>
            <w:left w:val="none" w:sz="0" w:space="0" w:color="auto"/>
            <w:bottom w:val="none" w:sz="0" w:space="0" w:color="auto"/>
            <w:right w:val="none" w:sz="0" w:space="0" w:color="auto"/>
          </w:divBdr>
        </w:div>
        <w:div w:id="366872883">
          <w:marLeft w:val="0"/>
          <w:marRight w:val="0"/>
          <w:marTop w:val="0"/>
          <w:marBottom w:val="0"/>
          <w:divBdr>
            <w:top w:val="none" w:sz="0" w:space="0" w:color="auto"/>
            <w:left w:val="none" w:sz="0" w:space="0" w:color="auto"/>
            <w:bottom w:val="none" w:sz="0" w:space="0" w:color="auto"/>
            <w:right w:val="none" w:sz="0" w:space="0" w:color="auto"/>
          </w:divBdr>
        </w:div>
        <w:div w:id="1140685327">
          <w:marLeft w:val="0"/>
          <w:marRight w:val="0"/>
          <w:marTop w:val="0"/>
          <w:marBottom w:val="0"/>
          <w:divBdr>
            <w:top w:val="none" w:sz="0" w:space="0" w:color="auto"/>
            <w:left w:val="none" w:sz="0" w:space="0" w:color="auto"/>
            <w:bottom w:val="none" w:sz="0" w:space="0" w:color="auto"/>
            <w:right w:val="none" w:sz="0" w:space="0" w:color="auto"/>
          </w:divBdr>
        </w:div>
        <w:div w:id="777527857">
          <w:marLeft w:val="0"/>
          <w:marRight w:val="0"/>
          <w:marTop w:val="0"/>
          <w:marBottom w:val="0"/>
          <w:divBdr>
            <w:top w:val="none" w:sz="0" w:space="0" w:color="auto"/>
            <w:left w:val="none" w:sz="0" w:space="0" w:color="auto"/>
            <w:bottom w:val="none" w:sz="0" w:space="0" w:color="auto"/>
            <w:right w:val="none" w:sz="0" w:space="0" w:color="auto"/>
          </w:divBdr>
        </w:div>
      </w:divsChild>
    </w:div>
    <w:div w:id="1184396087">
      <w:bodyDiv w:val="1"/>
      <w:marLeft w:val="0"/>
      <w:marRight w:val="0"/>
      <w:marTop w:val="0"/>
      <w:marBottom w:val="0"/>
      <w:divBdr>
        <w:top w:val="none" w:sz="0" w:space="0" w:color="auto"/>
        <w:left w:val="none" w:sz="0" w:space="0" w:color="auto"/>
        <w:bottom w:val="none" w:sz="0" w:space="0" w:color="auto"/>
        <w:right w:val="none" w:sz="0" w:space="0" w:color="auto"/>
      </w:divBdr>
      <w:divsChild>
        <w:div w:id="398679062">
          <w:marLeft w:val="0"/>
          <w:marRight w:val="0"/>
          <w:marTop w:val="0"/>
          <w:marBottom w:val="0"/>
          <w:divBdr>
            <w:top w:val="none" w:sz="0" w:space="0" w:color="auto"/>
            <w:left w:val="none" w:sz="0" w:space="0" w:color="auto"/>
            <w:bottom w:val="none" w:sz="0" w:space="0" w:color="auto"/>
            <w:right w:val="none" w:sz="0" w:space="0" w:color="auto"/>
          </w:divBdr>
        </w:div>
        <w:div w:id="1797335778">
          <w:marLeft w:val="0"/>
          <w:marRight w:val="0"/>
          <w:marTop w:val="0"/>
          <w:marBottom w:val="0"/>
          <w:divBdr>
            <w:top w:val="none" w:sz="0" w:space="0" w:color="auto"/>
            <w:left w:val="none" w:sz="0" w:space="0" w:color="auto"/>
            <w:bottom w:val="none" w:sz="0" w:space="0" w:color="auto"/>
            <w:right w:val="none" w:sz="0" w:space="0" w:color="auto"/>
          </w:divBdr>
        </w:div>
      </w:divsChild>
    </w:div>
    <w:div w:id="1185906119">
      <w:bodyDiv w:val="1"/>
      <w:marLeft w:val="0"/>
      <w:marRight w:val="0"/>
      <w:marTop w:val="0"/>
      <w:marBottom w:val="0"/>
      <w:divBdr>
        <w:top w:val="none" w:sz="0" w:space="0" w:color="auto"/>
        <w:left w:val="none" w:sz="0" w:space="0" w:color="auto"/>
        <w:bottom w:val="none" w:sz="0" w:space="0" w:color="auto"/>
        <w:right w:val="none" w:sz="0" w:space="0" w:color="auto"/>
      </w:divBdr>
    </w:div>
    <w:div w:id="1190411896">
      <w:bodyDiv w:val="1"/>
      <w:marLeft w:val="0"/>
      <w:marRight w:val="0"/>
      <w:marTop w:val="0"/>
      <w:marBottom w:val="0"/>
      <w:divBdr>
        <w:top w:val="none" w:sz="0" w:space="0" w:color="auto"/>
        <w:left w:val="none" w:sz="0" w:space="0" w:color="auto"/>
        <w:bottom w:val="none" w:sz="0" w:space="0" w:color="auto"/>
        <w:right w:val="none" w:sz="0" w:space="0" w:color="auto"/>
      </w:divBdr>
    </w:div>
    <w:div w:id="1210800287">
      <w:bodyDiv w:val="1"/>
      <w:marLeft w:val="0"/>
      <w:marRight w:val="0"/>
      <w:marTop w:val="0"/>
      <w:marBottom w:val="0"/>
      <w:divBdr>
        <w:top w:val="none" w:sz="0" w:space="0" w:color="auto"/>
        <w:left w:val="none" w:sz="0" w:space="0" w:color="auto"/>
        <w:bottom w:val="none" w:sz="0" w:space="0" w:color="auto"/>
        <w:right w:val="none" w:sz="0" w:space="0" w:color="auto"/>
      </w:divBdr>
    </w:div>
    <w:div w:id="1220245072">
      <w:bodyDiv w:val="1"/>
      <w:marLeft w:val="0"/>
      <w:marRight w:val="0"/>
      <w:marTop w:val="0"/>
      <w:marBottom w:val="0"/>
      <w:divBdr>
        <w:top w:val="none" w:sz="0" w:space="0" w:color="auto"/>
        <w:left w:val="none" w:sz="0" w:space="0" w:color="auto"/>
        <w:bottom w:val="none" w:sz="0" w:space="0" w:color="auto"/>
        <w:right w:val="none" w:sz="0" w:space="0" w:color="auto"/>
      </w:divBdr>
    </w:div>
    <w:div w:id="1229338903">
      <w:bodyDiv w:val="1"/>
      <w:marLeft w:val="0"/>
      <w:marRight w:val="0"/>
      <w:marTop w:val="0"/>
      <w:marBottom w:val="0"/>
      <w:divBdr>
        <w:top w:val="none" w:sz="0" w:space="0" w:color="auto"/>
        <w:left w:val="none" w:sz="0" w:space="0" w:color="auto"/>
        <w:bottom w:val="none" w:sz="0" w:space="0" w:color="auto"/>
        <w:right w:val="none" w:sz="0" w:space="0" w:color="auto"/>
      </w:divBdr>
    </w:div>
    <w:div w:id="1235965713">
      <w:bodyDiv w:val="1"/>
      <w:marLeft w:val="0"/>
      <w:marRight w:val="0"/>
      <w:marTop w:val="0"/>
      <w:marBottom w:val="0"/>
      <w:divBdr>
        <w:top w:val="none" w:sz="0" w:space="0" w:color="auto"/>
        <w:left w:val="none" w:sz="0" w:space="0" w:color="auto"/>
        <w:bottom w:val="none" w:sz="0" w:space="0" w:color="auto"/>
        <w:right w:val="none" w:sz="0" w:space="0" w:color="auto"/>
      </w:divBdr>
    </w:div>
    <w:div w:id="1242910997">
      <w:bodyDiv w:val="1"/>
      <w:marLeft w:val="0"/>
      <w:marRight w:val="0"/>
      <w:marTop w:val="0"/>
      <w:marBottom w:val="0"/>
      <w:divBdr>
        <w:top w:val="none" w:sz="0" w:space="0" w:color="auto"/>
        <w:left w:val="none" w:sz="0" w:space="0" w:color="auto"/>
        <w:bottom w:val="none" w:sz="0" w:space="0" w:color="auto"/>
        <w:right w:val="none" w:sz="0" w:space="0" w:color="auto"/>
      </w:divBdr>
    </w:div>
    <w:div w:id="1253584648">
      <w:bodyDiv w:val="1"/>
      <w:marLeft w:val="0"/>
      <w:marRight w:val="0"/>
      <w:marTop w:val="0"/>
      <w:marBottom w:val="0"/>
      <w:divBdr>
        <w:top w:val="none" w:sz="0" w:space="0" w:color="auto"/>
        <w:left w:val="none" w:sz="0" w:space="0" w:color="auto"/>
        <w:bottom w:val="none" w:sz="0" w:space="0" w:color="auto"/>
        <w:right w:val="none" w:sz="0" w:space="0" w:color="auto"/>
      </w:divBdr>
      <w:divsChild>
        <w:div w:id="760570461">
          <w:marLeft w:val="0"/>
          <w:marRight w:val="0"/>
          <w:marTop w:val="0"/>
          <w:marBottom w:val="0"/>
          <w:divBdr>
            <w:top w:val="none" w:sz="0" w:space="0" w:color="auto"/>
            <w:left w:val="none" w:sz="0" w:space="0" w:color="auto"/>
            <w:bottom w:val="none" w:sz="0" w:space="0" w:color="auto"/>
            <w:right w:val="none" w:sz="0" w:space="0" w:color="auto"/>
          </w:divBdr>
        </w:div>
        <w:div w:id="924530619">
          <w:marLeft w:val="0"/>
          <w:marRight w:val="0"/>
          <w:marTop w:val="0"/>
          <w:marBottom w:val="0"/>
          <w:divBdr>
            <w:top w:val="none" w:sz="0" w:space="0" w:color="auto"/>
            <w:left w:val="none" w:sz="0" w:space="0" w:color="auto"/>
            <w:bottom w:val="none" w:sz="0" w:space="0" w:color="auto"/>
            <w:right w:val="none" w:sz="0" w:space="0" w:color="auto"/>
          </w:divBdr>
        </w:div>
        <w:div w:id="315838746">
          <w:marLeft w:val="0"/>
          <w:marRight w:val="0"/>
          <w:marTop w:val="0"/>
          <w:marBottom w:val="0"/>
          <w:divBdr>
            <w:top w:val="none" w:sz="0" w:space="0" w:color="auto"/>
            <w:left w:val="none" w:sz="0" w:space="0" w:color="auto"/>
            <w:bottom w:val="none" w:sz="0" w:space="0" w:color="auto"/>
            <w:right w:val="none" w:sz="0" w:space="0" w:color="auto"/>
          </w:divBdr>
        </w:div>
        <w:div w:id="656304320">
          <w:marLeft w:val="0"/>
          <w:marRight w:val="0"/>
          <w:marTop w:val="0"/>
          <w:marBottom w:val="0"/>
          <w:divBdr>
            <w:top w:val="none" w:sz="0" w:space="0" w:color="auto"/>
            <w:left w:val="none" w:sz="0" w:space="0" w:color="auto"/>
            <w:bottom w:val="none" w:sz="0" w:space="0" w:color="auto"/>
            <w:right w:val="none" w:sz="0" w:space="0" w:color="auto"/>
          </w:divBdr>
        </w:div>
        <w:div w:id="1643346658">
          <w:marLeft w:val="0"/>
          <w:marRight w:val="0"/>
          <w:marTop w:val="0"/>
          <w:marBottom w:val="0"/>
          <w:divBdr>
            <w:top w:val="none" w:sz="0" w:space="0" w:color="auto"/>
            <w:left w:val="none" w:sz="0" w:space="0" w:color="auto"/>
            <w:bottom w:val="none" w:sz="0" w:space="0" w:color="auto"/>
            <w:right w:val="none" w:sz="0" w:space="0" w:color="auto"/>
          </w:divBdr>
        </w:div>
        <w:div w:id="160243130">
          <w:marLeft w:val="0"/>
          <w:marRight w:val="0"/>
          <w:marTop w:val="0"/>
          <w:marBottom w:val="0"/>
          <w:divBdr>
            <w:top w:val="none" w:sz="0" w:space="0" w:color="auto"/>
            <w:left w:val="none" w:sz="0" w:space="0" w:color="auto"/>
            <w:bottom w:val="none" w:sz="0" w:space="0" w:color="auto"/>
            <w:right w:val="none" w:sz="0" w:space="0" w:color="auto"/>
          </w:divBdr>
        </w:div>
        <w:div w:id="191069686">
          <w:marLeft w:val="0"/>
          <w:marRight w:val="0"/>
          <w:marTop w:val="0"/>
          <w:marBottom w:val="0"/>
          <w:divBdr>
            <w:top w:val="none" w:sz="0" w:space="0" w:color="auto"/>
            <w:left w:val="none" w:sz="0" w:space="0" w:color="auto"/>
            <w:bottom w:val="none" w:sz="0" w:space="0" w:color="auto"/>
            <w:right w:val="none" w:sz="0" w:space="0" w:color="auto"/>
          </w:divBdr>
        </w:div>
        <w:div w:id="732193955">
          <w:marLeft w:val="0"/>
          <w:marRight w:val="0"/>
          <w:marTop w:val="0"/>
          <w:marBottom w:val="0"/>
          <w:divBdr>
            <w:top w:val="none" w:sz="0" w:space="0" w:color="auto"/>
            <w:left w:val="none" w:sz="0" w:space="0" w:color="auto"/>
            <w:bottom w:val="none" w:sz="0" w:space="0" w:color="auto"/>
            <w:right w:val="none" w:sz="0" w:space="0" w:color="auto"/>
          </w:divBdr>
        </w:div>
        <w:div w:id="658462093">
          <w:marLeft w:val="0"/>
          <w:marRight w:val="0"/>
          <w:marTop w:val="0"/>
          <w:marBottom w:val="0"/>
          <w:divBdr>
            <w:top w:val="none" w:sz="0" w:space="0" w:color="auto"/>
            <w:left w:val="none" w:sz="0" w:space="0" w:color="auto"/>
            <w:bottom w:val="none" w:sz="0" w:space="0" w:color="auto"/>
            <w:right w:val="none" w:sz="0" w:space="0" w:color="auto"/>
          </w:divBdr>
        </w:div>
        <w:div w:id="610088711">
          <w:marLeft w:val="0"/>
          <w:marRight w:val="0"/>
          <w:marTop w:val="0"/>
          <w:marBottom w:val="0"/>
          <w:divBdr>
            <w:top w:val="none" w:sz="0" w:space="0" w:color="auto"/>
            <w:left w:val="none" w:sz="0" w:space="0" w:color="auto"/>
            <w:bottom w:val="none" w:sz="0" w:space="0" w:color="auto"/>
            <w:right w:val="none" w:sz="0" w:space="0" w:color="auto"/>
          </w:divBdr>
        </w:div>
        <w:div w:id="190610887">
          <w:marLeft w:val="0"/>
          <w:marRight w:val="0"/>
          <w:marTop w:val="0"/>
          <w:marBottom w:val="0"/>
          <w:divBdr>
            <w:top w:val="none" w:sz="0" w:space="0" w:color="auto"/>
            <w:left w:val="none" w:sz="0" w:space="0" w:color="auto"/>
            <w:bottom w:val="none" w:sz="0" w:space="0" w:color="auto"/>
            <w:right w:val="none" w:sz="0" w:space="0" w:color="auto"/>
          </w:divBdr>
        </w:div>
        <w:div w:id="932200522">
          <w:marLeft w:val="0"/>
          <w:marRight w:val="0"/>
          <w:marTop w:val="0"/>
          <w:marBottom w:val="0"/>
          <w:divBdr>
            <w:top w:val="none" w:sz="0" w:space="0" w:color="auto"/>
            <w:left w:val="none" w:sz="0" w:space="0" w:color="auto"/>
            <w:bottom w:val="none" w:sz="0" w:space="0" w:color="auto"/>
            <w:right w:val="none" w:sz="0" w:space="0" w:color="auto"/>
          </w:divBdr>
        </w:div>
        <w:div w:id="575865909">
          <w:marLeft w:val="0"/>
          <w:marRight w:val="0"/>
          <w:marTop w:val="0"/>
          <w:marBottom w:val="0"/>
          <w:divBdr>
            <w:top w:val="none" w:sz="0" w:space="0" w:color="auto"/>
            <w:left w:val="none" w:sz="0" w:space="0" w:color="auto"/>
            <w:bottom w:val="none" w:sz="0" w:space="0" w:color="auto"/>
            <w:right w:val="none" w:sz="0" w:space="0" w:color="auto"/>
          </w:divBdr>
        </w:div>
        <w:div w:id="1818103836">
          <w:marLeft w:val="0"/>
          <w:marRight w:val="0"/>
          <w:marTop w:val="0"/>
          <w:marBottom w:val="0"/>
          <w:divBdr>
            <w:top w:val="none" w:sz="0" w:space="0" w:color="auto"/>
            <w:left w:val="none" w:sz="0" w:space="0" w:color="auto"/>
            <w:bottom w:val="none" w:sz="0" w:space="0" w:color="auto"/>
            <w:right w:val="none" w:sz="0" w:space="0" w:color="auto"/>
          </w:divBdr>
        </w:div>
        <w:div w:id="611204667">
          <w:marLeft w:val="0"/>
          <w:marRight w:val="0"/>
          <w:marTop w:val="0"/>
          <w:marBottom w:val="0"/>
          <w:divBdr>
            <w:top w:val="none" w:sz="0" w:space="0" w:color="auto"/>
            <w:left w:val="none" w:sz="0" w:space="0" w:color="auto"/>
            <w:bottom w:val="none" w:sz="0" w:space="0" w:color="auto"/>
            <w:right w:val="none" w:sz="0" w:space="0" w:color="auto"/>
          </w:divBdr>
        </w:div>
        <w:div w:id="954751576">
          <w:marLeft w:val="0"/>
          <w:marRight w:val="0"/>
          <w:marTop w:val="0"/>
          <w:marBottom w:val="0"/>
          <w:divBdr>
            <w:top w:val="none" w:sz="0" w:space="0" w:color="auto"/>
            <w:left w:val="none" w:sz="0" w:space="0" w:color="auto"/>
            <w:bottom w:val="none" w:sz="0" w:space="0" w:color="auto"/>
            <w:right w:val="none" w:sz="0" w:space="0" w:color="auto"/>
          </w:divBdr>
        </w:div>
        <w:div w:id="881360858">
          <w:marLeft w:val="0"/>
          <w:marRight w:val="0"/>
          <w:marTop w:val="0"/>
          <w:marBottom w:val="0"/>
          <w:divBdr>
            <w:top w:val="none" w:sz="0" w:space="0" w:color="auto"/>
            <w:left w:val="none" w:sz="0" w:space="0" w:color="auto"/>
            <w:bottom w:val="none" w:sz="0" w:space="0" w:color="auto"/>
            <w:right w:val="none" w:sz="0" w:space="0" w:color="auto"/>
          </w:divBdr>
        </w:div>
        <w:div w:id="756483761">
          <w:marLeft w:val="0"/>
          <w:marRight w:val="0"/>
          <w:marTop w:val="0"/>
          <w:marBottom w:val="0"/>
          <w:divBdr>
            <w:top w:val="none" w:sz="0" w:space="0" w:color="auto"/>
            <w:left w:val="none" w:sz="0" w:space="0" w:color="auto"/>
            <w:bottom w:val="none" w:sz="0" w:space="0" w:color="auto"/>
            <w:right w:val="none" w:sz="0" w:space="0" w:color="auto"/>
          </w:divBdr>
        </w:div>
        <w:div w:id="567501347">
          <w:marLeft w:val="0"/>
          <w:marRight w:val="0"/>
          <w:marTop w:val="0"/>
          <w:marBottom w:val="0"/>
          <w:divBdr>
            <w:top w:val="none" w:sz="0" w:space="0" w:color="auto"/>
            <w:left w:val="none" w:sz="0" w:space="0" w:color="auto"/>
            <w:bottom w:val="none" w:sz="0" w:space="0" w:color="auto"/>
            <w:right w:val="none" w:sz="0" w:space="0" w:color="auto"/>
          </w:divBdr>
        </w:div>
        <w:div w:id="157036422">
          <w:marLeft w:val="0"/>
          <w:marRight w:val="0"/>
          <w:marTop w:val="0"/>
          <w:marBottom w:val="0"/>
          <w:divBdr>
            <w:top w:val="none" w:sz="0" w:space="0" w:color="auto"/>
            <w:left w:val="none" w:sz="0" w:space="0" w:color="auto"/>
            <w:bottom w:val="none" w:sz="0" w:space="0" w:color="auto"/>
            <w:right w:val="none" w:sz="0" w:space="0" w:color="auto"/>
          </w:divBdr>
        </w:div>
      </w:divsChild>
    </w:div>
    <w:div w:id="1265266759">
      <w:bodyDiv w:val="1"/>
      <w:marLeft w:val="0"/>
      <w:marRight w:val="0"/>
      <w:marTop w:val="0"/>
      <w:marBottom w:val="0"/>
      <w:divBdr>
        <w:top w:val="none" w:sz="0" w:space="0" w:color="auto"/>
        <w:left w:val="none" w:sz="0" w:space="0" w:color="auto"/>
        <w:bottom w:val="none" w:sz="0" w:space="0" w:color="auto"/>
        <w:right w:val="none" w:sz="0" w:space="0" w:color="auto"/>
      </w:divBdr>
    </w:div>
    <w:div w:id="1269779592">
      <w:bodyDiv w:val="1"/>
      <w:marLeft w:val="0"/>
      <w:marRight w:val="0"/>
      <w:marTop w:val="0"/>
      <w:marBottom w:val="0"/>
      <w:divBdr>
        <w:top w:val="none" w:sz="0" w:space="0" w:color="auto"/>
        <w:left w:val="none" w:sz="0" w:space="0" w:color="auto"/>
        <w:bottom w:val="none" w:sz="0" w:space="0" w:color="auto"/>
        <w:right w:val="none" w:sz="0" w:space="0" w:color="auto"/>
      </w:divBdr>
    </w:div>
    <w:div w:id="1275868198">
      <w:bodyDiv w:val="1"/>
      <w:marLeft w:val="0"/>
      <w:marRight w:val="0"/>
      <w:marTop w:val="0"/>
      <w:marBottom w:val="0"/>
      <w:divBdr>
        <w:top w:val="none" w:sz="0" w:space="0" w:color="auto"/>
        <w:left w:val="none" w:sz="0" w:space="0" w:color="auto"/>
        <w:bottom w:val="none" w:sz="0" w:space="0" w:color="auto"/>
        <w:right w:val="none" w:sz="0" w:space="0" w:color="auto"/>
      </w:divBdr>
      <w:divsChild>
        <w:div w:id="1546286624">
          <w:marLeft w:val="0"/>
          <w:marRight w:val="0"/>
          <w:marTop w:val="0"/>
          <w:marBottom w:val="0"/>
          <w:divBdr>
            <w:top w:val="none" w:sz="0" w:space="0" w:color="auto"/>
            <w:left w:val="none" w:sz="0" w:space="0" w:color="auto"/>
            <w:bottom w:val="none" w:sz="0" w:space="0" w:color="auto"/>
            <w:right w:val="none" w:sz="0" w:space="0" w:color="auto"/>
          </w:divBdr>
        </w:div>
        <w:div w:id="1378041808">
          <w:marLeft w:val="0"/>
          <w:marRight w:val="0"/>
          <w:marTop w:val="0"/>
          <w:marBottom w:val="0"/>
          <w:divBdr>
            <w:top w:val="none" w:sz="0" w:space="0" w:color="auto"/>
            <w:left w:val="none" w:sz="0" w:space="0" w:color="auto"/>
            <w:bottom w:val="none" w:sz="0" w:space="0" w:color="auto"/>
            <w:right w:val="none" w:sz="0" w:space="0" w:color="auto"/>
          </w:divBdr>
        </w:div>
        <w:div w:id="1346132955">
          <w:marLeft w:val="0"/>
          <w:marRight w:val="0"/>
          <w:marTop w:val="0"/>
          <w:marBottom w:val="0"/>
          <w:divBdr>
            <w:top w:val="none" w:sz="0" w:space="0" w:color="auto"/>
            <w:left w:val="none" w:sz="0" w:space="0" w:color="auto"/>
            <w:bottom w:val="none" w:sz="0" w:space="0" w:color="auto"/>
            <w:right w:val="none" w:sz="0" w:space="0" w:color="auto"/>
          </w:divBdr>
        </w:div>
        <w:div w:id="2073237570">
          <w:marLeft w:val="0"/>
          <w:marRight w:val="0"/>
          <w:marTop w:val="0"/>
          <w:marBottom w:val="0"/>
          <w:divBdr>
            <w:top w:val="none" w:sz="0" w:space="0" w:color="auto"/>
            <w:left w:val="none" w:sz="0" w:space="0" w:color="auto"/>
            <w:bottom w:val="none" w:sz="0" w:space="0" w:color="auto"/>
            <w:right w:val="none" w:sz="0" w:space="0" w:color="auto"/>
          </w:divBdr>
        </w:div>
        <w:div w:id="612789830">
          <w:marLeft w:val="0"/>
          <w:marRight w:val="0"/>
          <w:marTop w:val="0"/>
          <w:marBottom w:val="0"/>
          <w:divBdr>
            <w:top w:val="none" w:sz="0" w:space="0" w:color="auto"/>
            <w:left w:val="none" w:sz="0" w:space="0" w:color="auto"/>
            <w:bottom w:val="none" w:sz="0" w:space="0" w:color="auto"/>
            <w:right w:val="none" w:sz="0" w:space="0" w:color="auto"/>
          </w:divBdr>
        </w:div>
        <w:div w:id="426973457">
          <w:marLeft w:val="0"/>
          <w:marRight w:val="0"/>
          <w:marTop w:val="0"/>
          <w:marBottom w:val="0"/>
          <w:divBdr>
            <w:top w:val="none" w:sz="0" w:space="0" w:color="auto"/>
            <w:left w:val="none" w:sz="0" w:space="0" w:color="auto"/>
            <w:bottom w:val="none" w:sz="0" w:space="0" w:color="auto"/>
            <w:right w:val="none" w:sz="0" w:space="0" w:color="auto"/>
          </w:divBdr>
        </w:div>
        <w:div w:id="999432303">
          <w:marLeft w:val="0"/>
          <w:marRight w:val="0"/>
          <w:marTop w:val="0"/>
          <w:marBottom w:val="0"/>
          <w:divBdr>
            <w:top w:val="none" w:sz="0" w:space="0" w:color="auto"/>
            <w:left w:val="none" w:sz="0" w:space="0" w:color="auto"/>
            <w:bottom w:val="none" w:sz="0" w:space="0" w:color="auto"/>
            <w:right w:val="none" w:sz="0" w:space="0" w:color="auto"/>
          </w:divBdr>
        </w:div>
        <w:div w:id="1119373637">
          <w:marLeft w:val="0"/>
          <w:marRight w:val="0"/>
          <w:marTop w:val="0"/>
          <w:marBottom w:val="0"/>
          <w:divBdr>
            <w:top w:val="none" w:sz="0" w:space="0" w:color="auto"/>
            <w:left w:val="none" w:sz="0" w:space="0" w:color="auto"/>
            <w:bottom w:val="none" w:sz="0" w:space="0" w:color="auto"/>
            <w:right w:val="none" w:sz="0" w:space="0" w:color="auto"/>
          </w:divBdr>
        </w:div>
        <w:div w:id="2113161841">
          <w:marLeft w:val="0"/>
          <w:marRight w:val="0"/>
          <w:marTop w:val="0"/>
          <w:marBottom w:val="0"/>
          <w:divBdr>
            <w:top w:val="none" w:sz="0" w:space="0" w:color="auto"/>
            <w:left w:val="none" w:sz="0" w:space="0" w:color="auto"/>
            <w:bottom w:val="none" w:sz="0" w:space="0" w:color="auto"/>
            <w:right w:val="none" w:sz="0" w:space="0" w:color="auto"/>
          </w:divBdr>
        </w:div>
        <w:div w:id="2024547279">
          <w:marLeft w:val="0"/>
          <w:marRight w:val="0"/>
          <w:marTop w:val="0"/>
          <w:marBottom w:val="0"/>
          <w:divBdr>
            <w:top w:val="none" w:sz="0" w:space="0" w:color="auto"/>
            <w:left w:val="none" w:sz="0" w:space="0" w:color="auto"/>
            <w:bottom w:val="none" w:sz="0" w:space="0" w:color="auto"/>
            <w:right w:val="none" w:sz="0" w:space="0" w:color="auto"/>
          </w:divBdr>
        </w:div>
      </w:divsChild>
    </w:div>
    <w:div w:id="1278683543">
      <w:bodyDiv w:val="1"/>
      <w:marLeft w:val="0"/>
      <w:marRight w:val="0"/>
      <w:marTop w:val="0"/>
      <w:marBottom w:val="0"/>
      <w:divBdr>
        <w:top w:val="none" w:sz="0" w:space="0" w:color="auto"/>
        <w:left w:val="none" w:sz="0" w:space="0" w:color="auto"/>
        <w:bottom w:val="none" w:sz="0" w:space="0" w:color="auto"/>
        <w:right w:val="none" w:sz="0" w:space="0" w:color="auto"/>
      </w:divBdr>
    </w:div>
    <w:div w:id="1297102448">
      <w:bodyDiv w:val="1"/>
      <w:marLeft w:val="0"/>
      <w:marRight w:val="0"/>
      <w:marTop w:val="0"/>
      <w:marBottom w:val="0"/>
      <w:divBdr>
        <w:top w:val="none" w:sz="0" w:space="0" w:color="auto"/>
        <w:left w:val="none" w:sz="0" w:space="0" w:color="auto"/>
        <w:bottom w:val="none" w:sz="0" w:space="0" w:color="auto"/>
        <w:right w:val="none" w:sz="0" w:space="0" w:color="auto"/>
      </w:divBdr>
    </w:div>
    <w:div w:id="1319459640">
      <w:bodyDiv w:val="1"/>
      <w:marLeft w:val="0"/>
      <w:marRight w:val="0"/>
      <w:marTop w:val="0"/>
      <w:marBottom w:val="0"/>
      <w:divBdr>
        <w:top w:val="none" w:sz="0" w:space="0" w:color="auto"/>
        <w:left w:val="none" w:sz="0" w:space="0" w:color="auto"/>
        <w:bottom w:val="none" w:sz="0" w:space="0" w:color="auto"/>
        <w:right w:val="none" w:sz="0" w:space="0" w:color="auto"/>
      </w:divBdr>
    </w:div>
    <w:div w:id="1322007916">
      <w:bodyDiv w:val="1"/>
      <w:marLeft w:val="0"/>
      <w:marRight w:val="0"/>
      <w:marTop w:val="0"/>
      <w:marBottom w:val="0"/>
      <w:divBdr>
        <w:top w:val="none" w:sz="0" w:space="0" w:color="auto"/>
        <w:left w:val="none" w:sz="0" w:space="0" w:color="auto"/>
        <w:bottom w:val="none" w:sz="0" w:space="0" w:color="auto"/>
        <w:right w:val="none" w:sz="0" w:space="0" w:color="auto"/>
      </w:divBdr>
      <w:divsChild>
        <w:div w:id="14500799">
          <w:marLeft w:val="0"/>
          <w:marRight w:val="0"/>
          <w:marTop w:val="0"/>
          <w:marBottom w:val="0"/>
          <w:divBdr>
            <w:top w:val="none" w:sz="0" w:space="0" w:color="auto"/>
            <w:left w:val="none" w:sz="0" w:space="0" w:color="auto"/>
            <w:bottom w:val="none" w:sz="0" w:space="0" w:color="auto"/>
            <w:right w:val="none" w:sz="0" w:space="0" w:color="auto"/>
          </w:divBdr>
        </w:div>
        <w:div w:id="207690414">
          <w:marLeft w:val="0"/>
          <w:marRight w:val="0"/>
          <w:marTop w:val="0"/>
          <w:marBottom w:val="0"/>
          <w:divBdr>
            <w:top w:val="none" w:sz="0" w:space="0" w:color="auto"/>
            <w:left w:val="none" w:sz="0" w:space="0" w:color="auto"/>
            <w:bottom w:val="none" w:sz="0" w:space="0" w:color="auto"/>
            <w:right w:val="none" w:sz="0" w:space="0" w:color="auto"/>
          </w:divBdr>
        </w:div>
        <w:div w:id="145047775">
          <w:marLeft w:val="0"/>
          <w:marRight w:val="0"/>
          <w:marTop w:val="0"/>
          <w:marBottom w:val="0"/>
          <w:divBdr>
            <w:top w:val="none" w:sz="0" w:space="0" w:color="auto"/>
            <w:left w:val="none" w:sz="0" w:space="0" w:color="auto"/>
            <w:bottom w:val="none" w:sz="0" w:space="0" w:color="auto"/>
            <w:right w:val="none" w:sz="0" w:space="0" w:color="auto"/>
          </w:divBdr>
        </w:div>
        <w:div w:id="970137256">
          <w:marLeft w:val="0"/>
          <w:marRight w:val="0"/>
          <w:marTop w:val="0"/>
          <w:marBottom w:val="0"/>
          <w:divBdr>
            <w:top w:val="none" w:sz="0" w:space="0" w:color="auto"/>
            <w:left w:val="none" w:sz="0" w:space="0" w:color="auto"/>
            <w:bottom w:val="none" w:sz="0" w:space="0" w:color="auto"/>
            <w:right w:val="none" w:sz="0" w:space="0" w:color="auto"/>
          </w:divBdr>
        </w:div>
        <w:div w:id="530995447">
          <w:marLeft w:val="0"/>
          <w:marRight w:val="0"/>
          <w:marTop w:val="0"/>
          <w:marBottom w:val="0"/>
          <w:divBdr>
            <w:top w:val="none" w:sz="0" w:space="0" w:color="auto"/>
            <w:left w:val="none" w:sz="0" w:space="0" w:color="auto"/>
            <w:bottom w:val="none" w:sz="0" w:space="0" w:color="auto"/>
            <w:right w:val="none" w:sz="0" w:space="0" w:color="auto"/>
          </w:divBdr>
        </w:div>
        <w:div w:id="603153467">
          <w:marLeft w:val="0"/>
          <w:marRight w:val="0"/>
          <w:marTop w:val="0"/>
          <w:marBottom w:val="0"/>
          <w:divBdr>
            <w:top w:val="none" w:sz="0" w:space="0" w:color="auto"/>
            <w:left w:val="none" w:sz="0" w:space="0" w:color="auto"/>
            <w:bottom w:val="none" w:sz="0" w:space="0" w:color="auto"/>
            <w:right w:val="none" w:sz="0" w:space="0" w:color="auto"/>
          </w:divBdr>
        </w:div>
        <w:div w:id="1576620496">
          <w:marLeft w:val="0"/>
          <w:marRight w:val="0"/>
          <w:marTop w:val="0"/>
          <w:marBottom w:val="0"/>
          <w:divBdr>
            <w:top w:val="none" w:sz="0" w:space="0" w:color="auto"/>
            <w:left w:val="none" w:sz="0" w:space="0" w:color="auto"/>
            <w:bottom w:val="none" w:sz="0" w:space="0" w:color="auto"/>
            <w:right w:val="none" w:sz="0" w:space="0" w:color="auto"/>
          </w:divBdr>
        </w:div>
        <w:div w:id="711225552">
          <w:marLeft w:val="0"/>
          <w:marRight w:val="0"/>
          <w:marTop w:val="0"/>
          <w:marBottom w:val="0"/>
          <w:divBdr>
            <w:top w:val="none" w:sz="0" w:space="0" w:color="auto"/>
            <w:left w:val="none" w:sz="0" w:space="0" w:color="auto"/>
            <w:bottom w:val="none" w:sz="0" w:space="0" w:color="auto"/>
            <w:right w:val="none" w:sz="0" w:space="0" w:color="auto"/>
          </w:divBdr>
        </w:div>
        <w:div w:id="8875988">
          <w:marLeft w:val="0"/>
          <w:marRight w:val="0"/>
          <w:marTop w:val="0"/>
          <w:marBottom w:val="0"/>
          <w:divBdr>
            <w:top w:val="none" w:sz="0" w:space="0" w:color="auto"/>
            <w:left w:val="none" w:sz="0" w:space="0" w:color="auto"/>
            <w:bottom w:val="none" w:sz="0" w:space="0" w:color="auto"/>
            <w:right w:val="none" w:sz="0" w:space="0" w:color="auto"/>
          </w:divBdr>
        </w:div>
        <w:div w:id="1020159295">
          <w:marLeft w:val="0"/>
          <w:marRight w:val="0"/>
          <w:marTop w:val="0"/>
          <w:marBottom w:val="0"/>
          <w:divBdr>
            <w:top w:val="none" w:sz="0" w:space="0" w:color="auto"/>
            <w:left w:val="none" w:sz="0" w:space="0" w:color="auto"/>
            <w:bottom w:val="none" w:sz="0" w:space="0" w:color="auto"/>
            <w:right w:val="none" w:sz="0" w:space="0" w:color="auto"/>
          </w:divBdr>
        </w:div>
      </w:divsChild>
    </w:div>
    <w:div w:id="1331525947">
      <w:bodyDiv w:val="1"/>
      <w:marLeft w:val="0"/>
      <w:marRight w:val="0"/>
      <w:marTop w:val="0"/>
      <w:marBottom w:val="0"/>
      <w:divBdr>
        <w:top w:val="none" w:sz="0" w:space="0" w:color="auto"/>
        <w:left w:val="none" w:sz="0" w:space="0" w:color="auto"/>
        <w:bottom w:val="none" w:sz="0" w:space="0" w:color="auto"/>
        <w:right w:val="none" w:sz="0" w:space="0" w:color="auto"/>
      </w:divBdr>
      <w:divsChild>
        <w:div w:id="1306546106">
          <w:marLeft w:val="0"/>
          <w:marRight w:val="0"/>
          <w:marTop w:val="0"/>
          <w:marBottom w:val="0"/>
          <w:divBdr>
            <w:top w:val="none" w:sz="0" w:space="0" w:color="auto"/>
            <w:left w:val="none" w:sz="0" w:space="0" w:color="auto"/>
            <w:bottom w:val="none" w:sz="0" w:space="0" w:color="auto"/>
            <w:right w:val="none" w:sz="0" w:space="0" w:color="auto"/>
          </w:divBdr>
        </w:div>
        <w:div w:id="1038972471">
          <w:marLeft w:val="0"/>
          <w:marRight w:val="0"/>
          <w:marTop w:val="0"/>
          <w:marBottom w:val="0"/>
          <w:divBdr>
            <w:top w:val="none" w:sz="0" w:space="0" w:color="auto"/>
            <w:left w:val="none" w:sz="0" w:space="0" w:color="auto"/>
            <w:bottom w:val="none" w:sz="0" w:space="0" w:color="auto"/>
            <w:right w:val="none" w:sz="0" w:space="0" w:color="auto"/>
          </w:divBdr>
        </w:div>
        <w:div w:id="1235894185">
          <w:marLeft w:val="0"/>
          <w:marRight w:val="0"/>
          <w:marTop w:val="0"/>
          <w:marBottom w:val="0"/>
          <w:divBdr>
            <w:top w:val="none" w:sz="0" w:space="0" w:color="auto"/>
            <w:left w:val="none" w:sz="0" w:space="0" w:color="auto"/>
            <w:bottom w:val="none" w:sz="0" w:space="0" w:color="auto"/>
            <w:right w:val="none" w:sz="0" w:space="0" w:color="auto"/>
          </w:divBdr>
        </w:div>
        <w:div w:id="1310093713">
          <w:marLeft w:val="0"/>
          <w:marRight w:val="0"/>
          <w:marTop w:val="0"/>
          <w:marBottom w:val="0"/>
          <w:divBdr>
            <w:top w:val="none" w:sz="0" w:space="0" w:color="auto"/>
            <w:left w:val="none" w:sz="0" w:space="0" w:color="auto"/>
            <w:bottom w:val="none" w:sz="0" w:space="0" w:color="auto"/>
            <w:right w:val="none" w:sz="0" w:space="0" w:color="auto"/>
          </w:divBdr>
        </w:div>
        <w:div w:id="2126540414">
          <w:marLeft w:val="0"/>
          <w:marRight w:val="0"/>
          <w:marTop w:val="0"/>
          <w:marBottom w:val="0"/>
          <w:divBdr>
            <w:top w:val="none" w:sz="0" w:space="0" w:color="auto"/>
            <w:left w:val="none" w:sz="0" w:space="0" w:color="auto"/>
            <w:bottom w:val="none" w:sz="0" w:space="0" w:color="auto"/>
            <w:right w:val="none" w:sz="0" w:space="0" w:color="auto"/>
          </w:divBdr>
        </w:div>
        <w:div w:id="1908375502">
          <w:marLeft w:val="0"/>
          <w:marRight w:val="0"/>
          <w:marTop w:val="0"/>
          <w:marBottom w:val="0"/>
          <w:divBdr>
            <w:top w:val="none" w:sz="0" w:space="0" w:color="auto"/>
            <w:left w:val="none" w:sz="0" w:space="0" w:color="auto"/>
            <w:bottom w:val="none" w:sz="0" w:space="0" w:color="auto"/>
            <w:right w:val="none" w:sz="0" w:space="0" w:color="auto"/>
          </w:divBdr>
        </w:div>
        <w:div w:id="1097169833">
          <w:marLeft w:val="0"/>
          <w:marRight w:val="0"/>
          <w:marTop w:val="0"/>
          <w:marBottom w:val="0"/>
          <w:divBdr>
            <w:top w:val="none" w:sz="0" w:space="0" w:color="auto"/>
            <w:left w:val="none" w:sz="0" w:space="0" w:color="auto"/>
            <w:bottom w:val="none" w:sz="0" w:space="0" w:color="auto"/>
            <w:right w:val="none" w:sz="0" w:space="0" w:color="auto"/>
          </w:divBdr>
        </w:div>
        <w:div w:id="802846920">
          <w:marLeft w:val="0"/>
          <w:marRight w:val="0"/>
          <w:marTop w:val="0"/>
          <w:marBottom w:val="0"/>
          <w:divBdr>
            <w:top w:val="none" w:sz="0" w:space="0" w:color="auto"/>
            <w:left w:val="none" w:sz="0" w:space="0" w:color="auto"/>
            <w:bottom w:val="none" w:sz="0" w:space="0" w:color="auto"/>
            <w:right w:val="none" w:sz="0" w:space="0" w:color="auto"/>
          </w:divBdr>
        </w:div>
      </w:divsChild>
    </w:div>
    <w:div w:id="1334912513">
      <w:bodyDiv w:val="1"/>
      <w:marLeft w:val="0"/>
      <w:marRight w:val="0"/>
      <w:marTop w:val="0"/>
      <w:marBottom w:val="0"/>
      <w:divBdr>
        <w:top w:val="none" w:sz="0" w:space="0" w:color="auto"/>
        <w:left w:val="none" w:sz="0" w:space="0" w:color="auto"/>
        <w:bottom w:val="none" w:sz="0" w:space="0" w:color="auto"/>
        <w:right w:val="none" w:sz="0" w:space="0" w:color="auto"/>
      </w:divBdr>
    </w:div>
    <w:div w:id="1337272072">
      <w:bodyDiv w:val="1"/>
      <w:marLeft w:val="0"/>
      <w:marRight w:val="0"/>
      <w:marTop w:val="0"/>
      <w:marBottom w:val="0"/>
      <w:divBdr>
        <w:top w:val="none" w:sz="0" w:space="0" w:color="auto"/>
        <w:left w:val="none" w:sz="0" w:space="0" w:color="auto"/>
        <w:bottom w:val="none" w:sz="0" w:space="0" w:color="auto"/>
        <w:right w:val="none" w:sz="0" w:space="0" w:color="auto"/>
      </w:divBdr>
      <w:divsChild>
        <w:div w:id="1267889657">
          <w:marLeft w:val="0"/>
          <w:marRight w:val="0"/>
          <w:marTop w:val="0"/>
          <w:marBottom w:val="0"/>
          <w:divBdr>
            <w:top w:val="none" w:sz="0" w:space="0" w:color="auto"/>
            <w:left w:val="none" w:sz="0" w:space="0" w:color="auto"/>
            <w:bottom w:val="none" w:sz="0" w:space="0" w:color="auto"/>
            <w:right w:val="none" w:sz="0" w:space="0" w:color="auto"/>
          </w:divBdr>
        </w:div>
        <w:div w:id="909271887">
          <w:marLeft w:val="0"/>
          <w:marRight w:val="0"/>
          <w:marTop w:val="0"/>
          <w:marBottom w:val="0"/>
          <w:divBdr>
            <w:top w:val="none" w:sz="0" w:space="0" w:color="auto"/>
            <w:left w:val="none" w:sz="0" w:space="0" w:color="auto"/>
            <w:bottom w:val="none" w:sz="0" w:space="0" w:color="auto"/>
            <w:right w:val="none" w:sz="0" w:space="0" w:color="auto"/>
          </w:divBdr>
        </w:div>
        <w:div w:id="1006713690">
          <w:marLeft w:val="0"/>
          <w:marRight w:val="0"/>
          <w:marTop w:val="0"/>
          <w:marBottom w:val="0"/>
          <w:divBdr>
            <w:top w:val="none" w:sz="0" w:space="0" w:color="auto"/>
            <w:left w:val="none" w:sz="0" w:space="0" w:color="auto"/>
            <w:bottom w:val="none" w:sz="0" w:space="0" w:color="auto"/>
            <w:right w:val="none" w:sz="0" w:space="0" w:color="auto"/>
          </w:divBdr>
        </w:div>
        <w:div w:id="159854964">
          <w:marLeft w:val="0"/>
          <w:marRight w:val="0"/>
          <w:marTop w:val="0"/>
          <w:marBottom w:val="0"/>
          <w:divBdr>
            <w:top w:val="none" w:sz="0" w:space="0" w:color="auto"/>
            <w:left w:val="none" w:sz="0" w:space="0" w:color="auto"/>
            <w:bottom w:val="none" w:sz="0" w:space="0" w:color="auto"/>
            <w:right w:val="none" w:sz="0" w:space="0" w:color="auto"/>
          </w:divBdr>
        </w:div>
        <w:div w:id="152259181">
          <w:marLeft w:val="0"/>
          <w:marRight w:val="0"/>
          <w:marTop w:val="0"/>
          <w:marBottom w:val="0"/>
          <w:divBdr>
            <w:top w:val="none" w:sz="0" w:space="0" w:color="auto"/>
            <w:left w:val="none" w:sz="0" w:space="0" w:color="auto"/>
            <w:bottom w:val="none" w:sz="0" w:space="0" w:color="auto"/>
            <w:right w:val="none" w:sz="0" w:space="0" w:color="auto"/>
          </w:divBdr>
        </w:div>
        <w:div w:id="1504934379">
          <w:marLeft w:val="0"/>
          <w:marRight w:val="0"/>
          <w:marTop w:val="0"/>
          <w:marBottom w:val="0"/>
          <w:divBdr>
            <w:top w:val="none" w:sz="0" w:space="0" w:color="auto"/>
            <w:left w:val="none" w:sz="0" w:space="0" w:color="auto"/>
            <w:bottom w:val="none" w:sz="0" w:space="0" w:color="auto"/>
            <w:right w:val="none" w:sz="0" w:space="0" w:color="auto"/>
          </w:divBdr>
        </w:div>
      </w:divsChild>
    </w:div>
    <w:div w:id="1337415081">
      <w:bodyDiv w:val="1"/>
      <w:marLeft w:val="0"/>
      <w:marRight w:val="0"/>
      <w:marTop w:val="0"/>
      <w:marBottom w:val="0"/>
      <w:divBdr>
        <w:top w:val="none" w:sz="0" w:space="0" w:color="auto"/>
        <w:left w:val="none" w:sz="0" w:space="0" w:color="auto"/>
        <w:bottom w:val="none" w:sz="0" w:space="0" w:color="auto"/>
        <w:right w:val="none" w:sz="0" w:space="0" w:color="auto"/>
      </w:divBdr>
    </w:div>
    <w:div w:id="1340347719">
      <w:bodyDiv w:val="1"/>
      <w:marLeft w:val="0"/>
      <w:marRight w:val="0"/>
      <w:marTop w:val="0"/>
      <w:marBottom w:val="0"/>
      <w:divBdr>
        <w:top w:val="none" w:sz="0" w:space="0" w:color="auto"/>
        <w:left w:val="none" w:sz="0" w:space="0" w:color="auto"/>
        <w:bottom w:val="none" w:sz="0" w:space="0" w:color="auto"/>
        <w:right w:val="none" w:sz="0" w:space="0" w:color="auto"/>
      </w:divBdr>
      <w:divsChild>
        <w:div w:id="2057387184">
          <w:marLeft w:val="0"/>
          <w:marRight w:val="0"/>
          <w:marTop w:val="0"/>
          <w:marBottom w:val="0"/>
          <w:divBdr>
            <w:top w:val="none" w:sz="0" w:space="0" w:color="auto"/>
            <w:left w:val="none" w:sz="0" w:space="0" w:color="auto"/>
            <w:bottom w:val="none" w:sz="0" w:space="0" w:color="auto"/>
            <w:right w:val="none" w:sz="0" w:space="0" w:color="auto"/>
          </w:divBdr>
        </w:div>
        <w:div w:id="889070544">
          <w:marLeft w:val="0"/>
          <w:marRight w:val="0"/>
          <w:marTop w:val="0"/>
          <w:marBottom w:val="0"/>
          <w:divBdr>
            <w:top w:val="none" w:sz="0" w:space="0" w:color="auto"/>
            <w:left w:val="none" w:sz="0" w:space="0" w:color="auto"/>
            <w:bottom w:val="none" w:sz="0" w:space="0" w:color="auto"/>
            <w:right w:val="none" w:sz="0" w:space="0" w:color="auto"/>
          </w:divBdr>
        </w:div>
        <w:div w:id="1690064213">
          <w:marLeft w:val="0"/>
          <w:marRight w:val="0"/>
          <w:marTop w:val="0"/>
          <w:marBottom w:val="0"/>
          <w:divBdr>
            <w:top w:val="none" w:sz="0" w:space="0" w:color="auto"/>
            <w:left w:val="none" w:sz="0" w:space="0" w:color="auto"/>
            <w:bottom w:val="none" w:sz="0" w:space="0" w:color="auto"/>
            <w:right w:val="none" w:sz="0" w:space="0" w:color="auto"/>
          </w:divBdr>
        </w:div>
        <w:div w:id="1352953458">
          <w:marLeft w:val="0"/>
          <w:marRight w:val="0"/>
          <w:marTop w:val="0"/>
          <w:marBottom w:val="0"/>
          <w:divBdr>
            <w:top w:val="none" w:sz="0" w:space="0" w:color="auto"/>
            <w:left w:val="none" w:sz="0" w:space="0" w:color="auto"/>
            <w:bottom w:val="none" w:sz="0" w:space="0" w:color="auto"/>
            <w:right w:val="none" w:sz="0" w:space="0" w:color="auto"/>
          </w:divBdr>
        </w:div>
        <w:div w:id="754741031">
          <w:marLeft w:val="0"/>
          <w:marRight w:val="0"/>
          <w:marTop w:val="0"/>
          <w:marBottom w:val="0"/>
          <w:divBdr>
            <w:top w:val="none" w:sz="0" w:space="0" w:color="auto"/>
            <w:left w:val="none" w:sz="0" w:space="0" w:color="auto"/>
            <w:bottom w:val="none" w:sz="0" w:space="0" w:color="auto"/>
            <w:right w:val="none" w:sz="0" w:space="0" w:color="auto"/>
          </w:divBdr>
        </w:div>
      </w:divsChild>
    </w:div>
    <w:div w:id="1356423800">
      <w:bodyDiv w:val="1"/>
      <w:marLeft w:val="0"/>
      <w:marRight w:val="0"/>
      <w:marTop w:val="0"/>
      <w:marBottom w:val="0"/>
      <w:divBdr>
        <w:top w:val="none" w:sz="0" w:space="0" w:color="auto"/>
        <w:left w:val="none" w:sz="0" w:space="0" w:color="auto"/>
        <w:bottom w:val="none" w:sz="0" w:space="0" w:color="auto"/>
        <w:right w:val="none" w:sz="0" w:space="0" w:color="auto"/>
      </w:divBdr>
      <w:divsChild>
        <w:div w:id="1002321923">
          <w:marLeft w:val="0"/>
          <w:marRight w:val="0"/>
          <w:marTop w:val="0"/>
          <w:marBottom w:val="0"/>
          <w:divBdr>
            <w:top w:val="none" w:sz="0" w:space="0" w:color="auto"/>
            <w:left w:val="none" w:sz="0" w:space="0" w:color="auto"/>
            <w:bottom w:val="none" w:sz="0" w:space="0" w:color="auto"/>
            <w:right w:val="none" w:sz="0" w:space="0" w:color="auto"/>
          </w:divBdr>
        </w:div>
        <w:div w:id="1804693601">
          <w:marLeft w:val="0"/>
          <w:marRight w:val="0"/>
          <w:marTop w:val="0"/>
          <w:marBottom w:val="0"/>
          <w:divBdr>
            <w:top w:val="none" w:sz="0" w:space="0" w:color="auto"/>
            <w:left w:val="none" w:sz="0" w:space="0" w:color="auto"/>
            <w:bottom w:val="none" w:sz="0" w:space="0" w:color="auto"/>
            <w:right w:val="none" w:sz="0" w:space="0" w:color="auto"/>
          </w:divBdr>
        </w:div>
        <w:div w:id="1749694916">
          <w:marLeft w:val="0"/>
          <w:marRight w:val="0"/>
          <w:marTop w:val="0"/>
          <w:marBottom w:val="0"/>
          <w:divBdr>
            <w:top w:val="none" w:sz="0" w:space="0" w:color="auto"/>
            <w:left w:val="none" w:sz="0" w:space="0" w:color="auto"/>
            <w:bottom w:val="none" w:sz="0" w:space="0" w:color="auto"/>
            <w:right w:val="none" w:sz="0" w:space="0" w:color="auto"/>
          </w:divBdr>
        </w:div>
        <w:div w:id="886259502">
          <w:marLeft w:val="0"/>
          <w:marRight w:val="0"/>
          <w:marTop w:val="0"/>
          <w:marBottom w:val="0"/>
          <w:divBdr>
            <w:top w:val="none" w:sz="0" w:space="0" w:color="auto"/>
            <w:left w:val="none" w:sz="0" w:space="0" w:color="auto"/>
            <w:bottom w:val="none" w:sz="0" w:space="0" w:color="auto"/>
            <w:right w:val="none" w:sz="0" w:space="0" w:color="auto"/>
          </w:divBdr>
        </w:div>
        <w:div w:id="1954440525">
          <w:marLeft w:val="0"/>
          <w:marRight w:val="0"/>
          <w:marTop w:val="0"/>
          <w:marBottom w:val="0"/>
          <w:divBdr>
            <w:top w:val="none" w:sz="0" w:space="0" w:color="auto"/>
            <w:left w:val="none" w:sz="0" w:space="0" w:color="auto"/>
            <w:bottom w:val="none" w:sz="0" w:space="0" w:color="auto"/>
            <w:right w:val="none" w:sz="0" w:space="0" w:color="auto"/>
          </w:divBdr>
        </w:div>
        <w:div w:id="1838496811">
          <w:marLeft w:val="0"/>
          <w:marRight w:val="0"/>
          <w:marTop w:val="0"/>
          <w:marBottom w:val="0"/>
          <w:divBdr>
            <w:top w:val="none" w:sz="0" w:space="0" w:color="auto"/>
            <w:left w:val="none" w:sz="0" w:space="0" w:color="auto"/>
            <w:bottom w:val="none" w:sz="0" w:space="0" w:color="auto"/>
            <w:right w:val="none" w:sz="0" w:space="0" w:color="auto"/>
          </w:divBdr>
        </w:div>
      </w:divsChild>
    </w:div>
    <w:div w:id="1370378138">
      <w:bodyDiv w:val="1"/>
      <w:marLeft w:val="0"/>
      <w:marRight w:val="0"/>
      <w:marTop w:val="0"/>
      <w:marBottom w:val="0"/>
      <w:divBdr>
        <w:top w:val="none" w:sz="0" w:space="0" w:color="auto"/>
        <w:left w:val="none" w:sz="0" w:space="0" w:color="auto"/>
        <w:bottom w:val="none" w:sz="0" w:space="0" w:color="auto"/>
        <w:right w:val="none" w:sz="0" w:space="0" w:color="auto"/>
      </w:divBdr>
      <w:divsChild>
        <w:div w:id="979266170">
          <w:marLeft w:val="806"/>
          <w:marRight w:val="0"/>
          <w:marTop w:val="200"/>
          <w:marBottom w:val="0"/>
          <w:divBdr>
            <w:top w:val="none" w:sz="0" w:space="0" w:color="auto"/>
            <w:left w:val="none" w:sz="0" w:space="0" w:color="auto"/>
            <w:bottom w:val="none" w:sz="0" w:space="0" w:color="auto"/>
            <w:right w:val="none" w:sz="0" w:space="0" w:color="auto"/>
          </w:divBdr>
        </w:div>
        <w:div w:id="974261372">
          <w:marLeft w:val="806"/>
          <w:marRight w:val="0"/>
          <w:marTop w:val="200"/>
          <w:marBottom w:val="0"/>
          <w:divBdr>
            <w:top w:val="none" w:sz="0" w:space="0" w:color="auto"/>
            <w:left w:val="none" w:sz="0" w:space="0" w:color="auto"/>
            <w:bottom w:val="none" w:sz="0" w:space="0" w:color="auto"/>
            <w:right w:val="none" w:sz="0" w:space="0" w:color="auto"/>
          </w:divBdr>
        </w:div>
        <w:div w:id="1570767000">
          <w:marLeft w:val="806"/>
          <w:marRight w:val="0"/>
          <w:marTop w:val="200"/>
          <w:marBottom w:val="0"/>
          <w:divBdr>
            <w:top w:val="none" w:sz="0" w:space="0" w:color="auto"/>
            <w:left w:val="none" w:sz="0" w:space="0" w:color="auto"/>
            <w:bottom w:val="none" w:sz="0" w:space="0" w:color="auto"/>
            <w:right w:val="none" w:sz="0" w:space="0" w:color="auto"/>
          </w:divBdr>
        </w:div>
      </w:divsChild>
    </w:div>
    <w:div w:id="1376125048">
      <w:bodyDiv w:val="1"/>
      <w:marLeft w:val="0"/>
      <w:marRight w:val="0"/>
      <w:marTop w:val="0"/>
      <w:marBottom w:val="0"/>
      <w:divBdr>
        <w:top w:val="none" w:sz="0" w:space="0" w:color="auto"/>
        <w:left w:val="none" w:sz="0" w:space="0" w:color="auto"/>
        <w:bottom w:val="none" w:sz="0" w:space="0" w:color="auto"/>
        <w:right w:val="none" w:sz="0" w:space="0" w:color="auto"/>
      </w:divBdr>
    </w:div>
    <w:div w:id="1385981617">
      <w:bodyDiv w:val="1"/>
      <w:marLeft w:val="0"/>
      <w:marRight w:val="0"/>
      <w:marTop w:val="0"/>
      <w:marBottom w:val="0"/>
      <w:divBdr>
        <w:top w:val="none" w:sz="0" w:space="0" w:color="auto"/>
        <w:left w:val="none" w:sz="0" w:space="0" w:color="auto"/>
        <w:bottom w:val="none" w:sz="0" w:space="0" w:color="auto"/>
        <w:right w:val="none" w:sz="0" w:space="0" w:color="auto"/>
      </w:divBdr>
      <w:divsChild>
        <w:div w:id="1238397732">
          <w:marLeft w:val="0"/>
          <w:marRight w:val="0"/>
          <w:marTop w:val="0"/>
          <w:marBottom w:val="0"/>
          <w:divBdr>
            <w:top w:val="none" w:sz="0" w:space="0" w:color="auto"/>
            <w:left w:val="none" w:sz="0" w:space="0" w:color="auto"/>
            <w:bottom w:val="none" w:sz="0" w:space="0" w:color="auto"/>
            <w:right w:val="none" w:sz="0" w:space="0" w:color="auto"/>
          </w:divBdr>
          <w:divsChild>
            <w:div w:id="1876843393">
              <w:marLeft w:val="0"/>
              <w:marRight w:val="0"/>
              <w:marTop w:val="0"/>
              <w:marBottom w:val="0"/>
              <w:divBdr>
                <w:top w:val="none" w:sz="0" w:space="0" w:color="auto"/>
                <w:left w:val="none" w:sz="0" w:space="0" w:color="auto"/>
                <w:bottom w:val="none" w:sz="0" w:space="0" w:color="auto"/>
                <w:right w:val="none" w:sz="0" w:space="0" w:color="auto"/>
              </w:divBdr>
            </w:div>
            <w:div w:id="526993491">
              <w:marLeft w:val="0"/>
              <w:marRight w:val="0"/>
              <w:marTop w:val="0"/>
              <w:marBottom w:val="0"/>
              <w:divBdr>
                <w:top w:val="none" w:sz="0" w:space="0" w:color="auto"/>
                <w:left w:val="none" w:sz="0" w:space="0" w:color="auto"/>
                <w:bottom w:val="none" w:sz="0" w:space="0" w:color="auto"/>
                <w:right w:val="none" w:sz="0" w:space="0" w:color="auto"/>
              </w:divBdr>
            </w:div>
            <w:div w:id="743836505">
              <w:marLeft w:val="0"/>
              <w:marRight w:val="0"/>
              <w:marTop w:val="0"/>
              <w:marBottom w:val="0"/>
              <w:divBdr>
                <w:top w:val="none" w:sz="0" w:space="0" w:color="auto"/>
                <w:left w:val="none" w:sz="0" w:space="0" w:color="auto"/>
                <w:bottom w:val="none" w:sz="0" w:space="0" w:color="auto"/>
                <w:right w:val="none" w:sz="0" w:space="0" w:color="auto"/>
              </w:divBdr>
            </w:div>
            <w:div w:id="1327855589">
              <w:marLeft w:val="0"/>
              <w:marRight w:val="0"/>
              <w:marTop w:val="0"/>
              <w:marBottom w:val="0"/>
              <w:divBdr>
                <w:top w:val="none" w:sz="0" w:space="0" w:color="auto"/>
                <w:left w:val="none" w:sz="0" w:space="0" w:color="auto"/>
                <w:bottom w:val="none" w:sz="0" w:space="0" w:color="auto"/>
                <w:right w:val="none" w:sz="0" w:space="0" w:color="auto"/>
              </w:divBdr>
            </w:div>
            <w:div w:id="162286429">
              <w:marLeft w:val="0"/>
              <w:marRight w:val="0"/>
              <w:marTop w:val="0"/>
              <w:marBottom w:val="0"/>
              <w:divBdr>
                <w:top w:val="none" w:sz="0" w:space="0" w:color="auto"/>
                <w:left w:val="none" w:sz="0" w:space="0" w:color="auto"/>
                <w:bottom w:val="none" w:sz="0" w:space="0" w:color="auto"/>
                <w:right w:val="none" w:sz="0" w:space="0" w:color="auto"/>
              </w:divBdr>
            </w:div>
            <w:div w:id="1408990763">
              <w:marLeft w:val="0"/>
              <w:marRight w:val="0"/>
              <w:marTop w:val="0"/>
              <w:marBottom w:val="0"/>
              <w:divBdr>
                <w:top w:val="none" w:sz="0" w:space="0" w:color="auto"/>
                <w:left w:val="none" w:sz="0" w:space="0" w:color="auto"/>
                <w:bottom w:val="none" w:sz="0" w:space="0" w:color="auto"/>
                <w:right w:val="none" w:sz="0" w:space="0" w:color="auto"/>
              </w:divBdr>
            </w:div>
            <w:div w:id="1344356672">
              <w:marLeft w:val="0"/>
              <w:marRight w:val="0"/>
              <w:marTop w:val="0"/>
              <w:marBottom w:val="0"/>
              <w:divBdr>
                <w:top w:val="none" w:sz="0" w:space="0" w:color="auto"/>
                <w:left w:val="none" w:sz="0" w:space="0" w:color="auto"/>
                <w:bottom w:val="none" w:sz="0" w:space="0" w:color="auto"/>
                <w:right w:val="none" w:sz="0" w:space="0" w:color="auto"/>
              </w:divBdr>
            </w:div>
            <w:div w:id="287855093">
              <w:marLeft w:val="0"/>
              <w:marRight w:val="0"/>
              <w:marTop w:val="0"/>
              <w:marBottom w:val="0"/>
              <w:divBdr>
                <w:top w:val="none" w:sz="0" w:space="0" w:color="auto"/>
                <w:left w:val="none" w:sz="0" w:space="0" w:color="auto"/>
                <w:bottom w:val="none" w:sz="0" w:space="0" w:color="auto"/>
                <w:right w:val="none" w:sz="0" w:space="0" w:color="auto"/>
              </w:divBdr>
            </w:div>
          </w:divsChild>
        </w:div>
        <w:div w:id="1729915577">
          <w:marLeft w:val="0"/>
          <w:marRight w:val="0"/>
          <w:marTop w:val="0"/>
          <w:marBottom w:val="0"/>
          <w:divBdr>
            <w:top w:val="none" w:sz="0" w:space="0" w:color="auto"/>
            <w:left w:val="none" w:sz="0" w:space="0" w:color="auto"/>
            <w:bottom w:val="none" w:sz="0" w:space="0" w:color="auto"/>
            <w:right w:val="none" w:sz="0" w:space="0" w:color="auto"/>
          </w:divBdr>
          <w:divsChild>
            <w:div w:id="9639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4498">
      <w:bodyDiv w:val="1"/>
      <w:marLeft w:val="0"/>
      <w:marRight w:val="0"/>
      <w:marTop w:val="0"/>
      <w:marBottom w:val="0"/>
      <w:divBdr>
        <w:top w:val="none" w:sz="0" w:space="0" w:color="auto"/>
        <w:left w:val="none" w:sz="0" w:space="0" w:color="auto"/>
        <w:bottom w:val="none" w:sz="0" w:space="0" w:color="auto"/>
        <w:right w:val="none" w:sz="0" w:space="0" w:color="auto"/>
      </w:divBdr>
      <w:divsChild>
        <w:div w:id="1374425515">
          <w:marLeft w:val="0"/>
          <w:marRight w:val="0"/>
          <w:marTop w:val="0"/>
          <w:marBottom w:val="0"/>
          <w:divBdr>
            <w:top w:val="none" w:sz="0" w:space="0" w:color="auto"/>
            <w:left w:val="none" w:sz="0" w:space="0" w:color="auto"/>
            <w:bottom w:val="none" w:sz="0" w:space="0" w:color="auto"/>
            <w:right w:val="none" w:sz="0" w:space="0" w:color="auto"/>
          </w:divBdr>
        </w:div>
        <w:div w:id="1816677189">
          <w:marLeft w:val="0"/>
          <w:marRight w:val="0"/>
          <w:marTop w:val="0"/>
          <w:marBottom w:val="0"/>
          <w:divBdr>
            <w:top w:val="none" w:sz="0" w:space="0" w:color="auto"/>
            <w:left w:val="none" w:sz="0" w:space="0" w:color="auto"/>
            <w:bottom w:val="none" w:sz="0" w:space="0" w:color="auto"/>
            <w:right w:val="none" w:sz="0" w:space="0" w:color="auto"/>
          </w:divBdr>
        </w:div>
        <w:div w:id="887304352">
          <w:marLeft w:val="0"/>
          <w:marRight w:val="0"/>
          <w:marTop w:val="0"/>
          <w:marBottom w:val="0"/>
          <w:divBdr>
            <w:top w:val="none" w:sz="0" w:space="0" w:color="auto"/>
            <w:left w:val="none" w:sz="0" w:space="0" w:color="auto"/>
            <w:bottom w:val="none" w:sz="0" w:space="0" w:color="auto"/>
            <w:right w:val="none" w:sz="0" w:space="0" w:color="auto"/>
          </w:divBdr>
        </w:div>
        <w:div w:id="2072000268">
          <w:marLeft w:val="0"/>
          <w:marRight w:val="0"/>
          <w:marTop w:val="0"/>
          <w:marBottom w:val="0"/>
          <w:divBdr>
            <w:top w:val="none" w:sz="0" w:space="0" w:color="auto"/>
            <w:left w:val="none" w:sz="0" w:space="0" w:color="auto"/>
            <w:bottom w:val="none" w:sz="0" w:space="0" w:color="auto"/>
            <w:right w:val="none" w:sz="0" w:space="0" w:color="auto"/>
          </w:divBdr>
        </w:div>
      </w:divsChild>
    </w:div>
    <w:div w:id="1390036601">
      <w:bodyDiv w:val="1"/>
      <w:marLeft w:val="0"/>
      <w:marRight w:val="0"/>
      <w:marTop w:val="0"/>
      <w:marBottom w:val="0"/>
      <w:divBdr>
        <w:top w:val="none" w:sz="0" w:space="0" w:color="auto"/>
        <w:left w:val="none" w:sz="0" w:space="0" w:color="auto"/>
        <w:bottom w:val="none" w:sz="0" w:space="0" w:color="auto"/>
        <w:right w:val="none" w:sz="0" w:space="0" w:color="auto"/>
      </w:divBdr>
    </w:div>
    <w:div w:id="1390492052">
      <w:bodyDiv w:val="1"/>
      <w:marLeft w:val="0"/>
      <w:marRight w:val="0"/>
      <w:marTop w:val="0"/>
      <w:marBottom w:val="0"/>
      <w:divBdr>
        <w:top w:val="none" w:sz="0" w:space="0" w:color="auto"/>
        <w:left w:val="none" w:sz="0" w:space="0" w:color="auto"/>
        <w:bottom w:val="none" w:sz="0" w:space="0" w:color="auto"/>
        <w:right w:val="none" w:sz="0" w:space="0" w:color="auto"/>
      </w:divBdr>
      <w:divsChild>
        <w:div w:id="1431661398">
          <w:marLeft w:val="0"/>
          <w:marRight w:val="0"/>
          <w:marTop w:val="0"/>
          <w:marBottom w:val="0"/>
          <w:divBdr>
            <w:top w:val="none" w:sz="0" w:space="0" w:color="auto"/>
            <w:left w:val="none" w:sz="0" w:space="0" w:color="auto"/>
            <w:bottom w:val="none" w:sz="0" w:space="0" w:color="auto"/>
            <w:right w:val="none" w:sz="0" w:space="0" w:color="auto"/>
          </w:divBdr>
        </w:div>
        <w:div w:id="1603370265">
          <w:marLeft w:val="0"/>
          <w:marRight w:val="0"/>
          <w:marTop w:val="0"/>
          <w:marBottom w:val="0"/>
          <w:divBdr>
            <w:top w:val="none" w:sz="0" w:space="0" w:color="auto"/>
            <w:left w:val="none" w:sz="0" w:space="0" w:color="auto"/>
            <w:bottom w:val="none" w:sz="0" w:space="0" w:color="auto"/>
            <w:right w:val="none" w:sz="0" w:space="0" w:color="auto"/>
          </w:divBdr>
        </w:div>
        <w:div w:id="1253391030">
          <w:marLeft w:val="0"/>
          <w:marRight w:val="0"/>
          <w:marTop w:val="0"/>
          <w:marBottom w:val="0"/>
          <w:divBdr>
            <w:top w:val="none" w:sz="0" w:space="0" w:color="auto"/>
            <w:left w:val="none" w:sz="0" w:space="0" w:color="auto"/>
            <w:bottom w:val="none" w:sz="0" w:space="0" w:color="auto"/>
            <w:right w:val="none" w:sz="0" w:space="0" w:color="auto"/>
          </w:divBdr>
        </w:div>
        <w:div w:id="66195055">
          <w:marLeft w:val="0"/>
          <w:marRight w:val="0"/>
          <w:marTop w:val="0"/>
          <w:marBottom w:val="0"/>
          <w:divBdr>
            <w:top w:val="none" w:sz="0" w:space="0" w:color="auto"/>
            <w:left w:val="none" w:sz="0" w:space="0" w:color="auto"/>
            <w:bottom w:val="none" w:sz="0" w:space="0" w:color="auto"/>
            <w:right w:val="none" w:sz="0" w:space="0" w:color="auto"/>
          </w:divBdr>
        </w:div>
      </w:divsChild>
    </w:div>
    <w:div w:id="1405489614">
      <w:bodyDiv w:val="1"/>
      <w:marLeft w:val="0"/>
      <w:marRight w:val="0"/>
      <w:marTop w:val="0"/>
      <w:marBottom w:val="0"/>
      <w:divBdr>
        <w:top w:val="none" w:sz="0" w:space="0" w:color="auto"/>
        <w:left w:val="none" w:sz="0" w:space="0" w:color="auto"/>
        <w:bottom w:val="none" w:sz="0" w:space="0" w:color="auto"/>
        <w:right w:val="none" w:sz="0" w:space="0" w:color="auto"/>
      </w:divBdr>
    </w:div>
    <w:div w:id="1406147160">
      <w:bodyDiv w:val="1"/>
      <w:marLeft w:val="0"/>
      <w:marRight w:val="0"/>
      <w:marTop w:val="0"/>
      <w:marBottom w:val="0"/>
      <w:divBdr>
        <w:top w:val="none" w:sz="0" w:space="0" w:color="auto"/>
        <w:left w:val="none" w:sz="0" w:space="0" w:color="auto"/>
        <w:bottom w:val="none" w:sz="0" w:space="0" w:color="auto"/>
        <w:right w:val="none" w:sz="0" w:space="0" w:color="auto"/>
      </w:divBdr>
    </w:div>
    <w:div w:id="1422994273">
      <w:bodyDiv w:val="1"/>
      <w:marLeft w:val="0"/>
      <w:marRight w:val="0"/>
      <w:marTop w:val="0"/>
      <w:marBottom w:val="0"/>
      <w:divBdr>
        <w:top w:val="none" w:sz="0" w:space="0" w:color="auto"/>
        <w:left w:val="none" w:sz="0" w:space="0" w:color="auto"/>
        <w:bottom w:val="none" w:sz="0" w:space="0" w:color="auto"/>
        <w:right w:val="none" w:sz="0" w:space="0" w:color="auto"/>
      </w:divBdr>
      <w:divsChild>
        <w:div w:id="1767651905">
          <w:marLeft w:val="0"/>
          <w:marRight w:val="0"/>
          <w:marTop w:val="0"/>
          <w:marBottom w:val="0"/>
          <w:divBdr>
            <w:top w:val="none" w:sz="0" w:space="0" w:color="auto"/>
            <w:left w:val="none" w:sz="0" w:space="0" w:color="auto"/>
            <w:bottom w:val="none" w:sz="0" w:space="0" w:color="auto"/>
            <w:right w:val="none" w:sz="0" w:space="0" w:color="auto"/>
          </w:divBdr>
        </w:div>
        <w:div w:id="1936285934">
          <w:marLeft w:val="0"/>
          <w:marRight w:val="0"/>
          <w:marTop w:val="0"/>
          <w:marBottom w:val="0"/>
          <w:divBdr>
            <w:top w:val="none" w:sz="0" w:space="0" w:color="auto"/>
            <w:left w:val="none" w:sz="0" w:space="0" w:color="auto"/>
            <w:bottom w:val="none" w:sz="0" w:space="0" w:color="auto"/>
            <w:right w:val="none" w:sz="0" w:space="0" w:color="auto"/>
          </w:divBdr>
        </w:div>
        <w:div w:id="939416363">
          <w:marLeft w:val="0"/>
          <w:marRight w:val="0"/>
          <w:marTop w:val="0"/>
          <w:marBottom w:val="0"/>
          <w:divBdr>
            <w:top w:val="none" w:sz="0" w:space="0" w:color="auto"/>
            <w:left w:val="none" w:sz="0" w:space="0" w:color="auto"/>
            <w:bottom w:val="none" w:sz="0" w:space="0" w:color="auto"/>
            <w:right w:val="none" w:sz="0" w:space="0" w:color="auto"/>
          </w:divBdr>
        </w:div>
        <w:div w:id="819155171">
          <w:marLeft w:val="0"/>
          <w:marRight w:val="0"/>
          <w:marTop w:val="0"/>
          <w:marBottom w:val="0"/>
          <w:divBdr>
            <w:top w:val="none" w:sz="0" w:space="0" w:color="auto"/>
            <w:left w:val="none" w:sz="0" w:space="0" w:color="auto"/>
            <w:bottom w:val="none" w:sz="0" w:space="0" w:color="auto"/>
            <w:right w:val="none" w:sz="0" w:space="0" w:color="auto"/>
          </w:divBdr>
        </w:div>
        <w:div w:id="1012952672">
          <w:marLeft w:val="0"/>
          <w:marRight w:val="0"/>
          <w:marTop w:val="0"/>
          <w:marBottom w:val="0"/>
          <w:divBdr>
            <w:top w:val="none" w:sz="0" w:space="0" w:color="auto"/>
            <w:left w:val="none" w:sz="0" w:space="0" w:color="auto"/>
            <w:bottom w:val="none" w:sz="0" w:space="0" w:color="auto"/>
            <w:right w:val="none" w:sz="0" w:space="0" w:color="auto"/>
          </w:divBdr>
        </w:div>
        <w:div w:id="116876422">
          <w:marLeft w:val="0"/>
          <w:marRight w:val="0"/>
          <w:marTop w:val="0"/>
          <w:marBottom w:val="0"/>
          <w:divBdr>
            <w:top w:val="none" w:sz="0" w:space="0" w:color="auto"/>
            <w:left w:val="none" w:sz="0" w:space="0" w:color="auto"/>
            <w:bottom w:val="none" w:sz="0" w:space="0" w:color="auto"/>
            <w:right w:val="none" w:sz="0" w:space="0" w:color="auto"/>
          </w:divBdr>
        </w:div>
        <w:div w:id="251664354">
          <w:marLeft w:val="0"/>
          <w:marRight w:val="0"/>
          <w:marTop w:val="0"/>
          <w:marBottom w:val="0"/>
          <w:divBdr>
            <w:top w:val="none" w:sz="0" w:space="0" w:color="auto"/>
            <w:left w:val="none" w:sz="0" w:space="0" w:color="auto"/>
            <w:bottom w:val="none" w:sz="0" w:space="0" w:color="auto"/>
            <w:right w:val="none" w:sz="0" w:space="0" w:color="auto"/>
          </w:divBdr>
        </w:div>
        <w:div w:id="1443374781">
          <w:marLeft w:val="0"/>
          <w:marRight w:val="0"/>
          <w:marTop w:val="0"/>
          <w:marBottom w:val="0"/>
          <w:divBdr>
            <w:top w:val="none" w:sz="0" w:space="0" w:color="auto"/>
            <w:left w:val="none" w:sz="0" w:space="0" w:color="auto"/>
            <w:bottom w:val="none" w:sz="0" w:space="0" w:color="auto"/>
            <w:right w:val="none" w:sz="0" w:space="0" w:color="auto"/>
          </w:divBdr>
        </w:div>
        <w:div w:id="570117150">
          <w:marLeft w:val="0"/>
          <w:marRight w:val="0"/>
          <w:marTop w:val="0"/>
          <w:marBottom w:val="0"/>
          <w:divBdr>
            <w:top w:val="none" w:sz="0" w:space="0" w:color="auto"/>
            <w:left w:val="none" w:sz="0" w:space="0" w:color="auto"/>
            <w:bottom w:val="none" w:sz="0" w:space="0" w:color="auto"/>
            <w:right w:val="none" w:sz="0" w:space="0" w:color="auto"/>
          </w:divBdr>
        </w:div>
        <w:div w:id="1284456558">
          <w:marLeft w:val="0"/>
          <w:marRight w:val="0"/>
          <w:marTop w:val="0"/>
          <w:marBottom w:val="0"/>
          <w:divBdr>
            <w:top w:val="none" w:sz="0" w:space="0" w:color="auto"/>
            <w:left w:val="none" w:sz="0" w:space="0" w:color="auto"/>
            <w:bottom w:val="none" w:sz="0" w:space="0" w:color="auto"/>
            <w:right w:val="none" w:sz="0" w:space="0" w:color="auto"/>
          </w:divBdr>
        </w:div>
      </w:divsChild>
    </w:div>
    <w:div w:id="1458330884">
      <w:bodyDiv w:val="1"/>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
        <w:div w:id="2007442541">
          <w:marLeft w:val="0"/>
          <w:marRight w:val="0"/>
          <w:marTop w:val="0"/>
          <w:marBottom w:val="0"/>
          <w:divBdr>
            <w:top w:val="none" w:sz="0" w:space="0" w:color="auto"/>
            <w:left w:val="none" w:sz="0" w:space="0" w:color="auto"/>
            <w:bottom w:val="none" w:sz="0" w:space="0" w:color="auto"/>
            <w:right w:val="none" w:sz="0" w:space="0" w:color="auto"/>
          </w:divBdr>
        </w:div>
        <w:div w:id="292759666">
          <w:marLeft w:val="0"/>
          <w:marRight w:val="0"/>
          <w:marTop w:val="0"/>
          <w:marBottom w:val="0"/>
          <w:divBdr>
            <w:top w:val="none" w:sz="0" w:space="0" w:color="auto"/>
            <w:left w:val="none" w:sz="0" w:space="0" w:color="auto"/>
            <w:bottom w:val="none" w:sz="0" w:space="0" w:color="auto"/>
            <w:right w:val="none" w:sz="0" w:space="0" w:color="auto"/>
          </w:divBdr>
        </w:div>
        <w:div w:id="2020498783">
          <w:marLeft w:val="0"/>
          <w:marRight w:val="0"/>
          <w:marTop w:val="0"/>
          <w:marBottom w:val="0"/>
          <w:divBdr>
            <w:top w:val="none" w:sz="0" w:space="0" w:color="auto"/>
            <w:left w:val="none" w:sz="0" w:space="0" w:color="auto"/>
            <w:bottom w:val="none" w:sz="0" w:space="0" w:color="auto"/>
            <w:right w:val="none" w:sz="0" w:space="0" w:color="auto"/>
          </w:divBdr>
        </w:div>
        <w:div w:id="508788663">
          <w:marLeft w:val="0"/>
          <w:marRight w:val="0"/>
          <w:marTop w:val="0"/>
          <w:marBottom w:val="0"/>
          <w:divBdr>
            <w:top w:val="none" w:sz="0" w:space="0" w:color="auto"/>
            <w:left w:val="none" w:sz="0" w:space="0" w:color="auto"/>
            <w:bottom w:val="none" w:sz="0" w:space="0" w:color="auto"/>
            <w:right w:val="none" w:sz="0" w:space="0" w:color="auto"/>
          </w:divBdr>
        </w:div>
        <w:div w:id="1159880694">
          <w:marLeft w:val="0"/>
          <w:marRight w:val="0"/>
          <w:marTop w:val="0"/>
          <w:marBottom w:val="0"/>
          <w:divBdr>
            <w:top w:val="none" w:sz="0" w:space="0" w:color="auto"/>
            <w:left w:val="none" w:sz="0" w:space="0" w:color="auto"/>
            <w:bottom w:val="none" w:sz="0" w:space="0" w:color="auto"/>
            <w:right w:val="none" w:sz="0" w:space="0" w:color="auto"/>
          </w:divBdr>
        </w:div>
        <w:div w:id="1970932246">
          <w:marLeft w:val="0"/>
          <w:marRight w:val="0"/>
          <w:marTop w:val="0"/>
          <w:marBottom w:val="0"/>
          <w:divBdr>
            <w:top w:val="none" w:sz="0" w:space="0" w:color="auto"/>
            <w:left w:val="none" w:sz="0" w:space="0" w:color="auto"/>
            <w:bottom w:val="none" w:sz="0" w:space="0" w:color="auto"/>
            <w:right w:val="none" w:sz="0" w:space="0" w:color="auto"/>
          </w:divBdr>
        </w:div>
        <w:div w:id="10107110">
          <w:marLeft w:val="0"/>
          <w:marRight w:val="0"/>
          <w:marTop w:val="0"/>
          <w:marBottom w:val="0"/>
          <w:divBdr>
            <w:top w:val="none" w:sz="0" w:space="0" w:color="auto"/>
            <w:left w:val="none" w:sz="0" w:space="0" w:color="auto"/>
            <w:bottom w:val="none" w:sz="0" w:space="0" w:color="auto"/>
            <w:right w:val="none" w:sz="0" w:space="0" w:color="auto"/>
          </w:divBdr>
        </w:div>
        <w:div w:id="1977179555">
          <w:marLeft w:val="0"/>
          <w:marRight w:val="0"/>
          <w:marTop w:val="0"/>
          <w:marBottom w:val="0"/>
          <w:divBdr>
            <w:top w:val="none" w:sz="0" w:space="0" w:color="auto"/>
            <w:left w:val="none" w:sz="0" w:space="0" w:color="auto"/>
            <w:bottom w:val="none" w:sz="0" w:space="0" w:color="auto"/>
            <w:right w:val="none" w:sz="0" w:space="0" w:color="auto"/>
          </w:divBdr>
        </w:div>
        <w:div w:id="1691443392">
          <w:marLeft w:val="0"/>
          <w:marRight w:val="0"/>
          <w:marTop w:val="0"/>
          <w:marBottom w:val="0"/>
          <w:divBdr>
            <w:top w:val="none" w:sz="0" w:space="0" w:color="auto"/>
            <w:left w:val="none" w:sz="0" w:space="0" w:color="auto"/>
            <w:bottom w:val="none" w:sz="0" w:space="0" w:color="auto"/>
            <w:right w:val="none" w:sz="0" w:space="0" w:color="auto"/>
          </w:divBdr>
        </w:div>
      </w:divsChild>
    </w:div>
    <w:div w:id="1482498044">
      <w:bodyDiv w:val="1"/>
      <w:marLeft w:val="0"/>
      <w:marRight w:val="0"/>
      <w:marTop w:val="0"/>
      <w:marBottom w:val="0"/>
      <w:divBdr>
        <w:top w:val="none" w:sz="0" w:space="0" w:color="auto"/>
        <w:left w:val="none" w:sz="0" w:space="0" w:color="auto"/>
        <w:bottom w:val="none" w:sz="0" w:space="0" w:color="auto"/>
        <w:right w:val="none" w:sz="0" w:space="0" w:color="auto"/>
      </w:divBdr>
    </w:div>
    <w:div w:id="1495563057">
      <w:bodyDiv w:val="1"/>
      <w:marLeft w:val="0"/>
      <w:marRight w:val="0"/>
      <w:marTop w:val="0"/>
      <w:marBottom w:val="0"/>
      <w:divBdr>
        <w:top w:val="none" w:sz="0" w:space="0" w:color="auto"/>
        <w:left w:val="none" w:sz="0" w:space="0" w:color="auto"/>
        <w:bottom w:val="none" w:sz="0" w:space="0" w:color="auto"/>
        <w:right w:val="none" w:sz="0" w:space="0" w:color="auto"/>
      </w:divBdr>
      <w:divsChild>
        <w:div w:id="1402364285">
          <w:marLeft w:val="0"/>
          <w:marRight w:val="0"/>
          <w:marTop w:val="0"/>
          <w:marBottom w:val="0"/>
          <w:divBdr>
            <w:top w:val="none" w:sz="0" w:space="0" w:color="auto"/>
            <w:left w:val="none" w:sz="0" w:space="0" w:color="auto"/>
            <w:bottom w:val="none" w:sz="0" w:space="0" w:color="auto"/>
            <w:right w:val="none" w:sz="0" w:space="0" w:color="auto"/>
          </w:divBdr>
          <w:divsChild>
            <w:div w:id="129828555">
              <w:marLeft w:val="0"/>
              <w:marRight w:val="0"/>
              <w:marTop w:val="0"/>
              <w:marBottom w:val="0"/>
              <w:divBdr>
                <w:top w:val="none" w:sz="0" w:space="0" w:color="auto"/>
                <w:left w:val="none" w:sz="0" w:space="0" w:color="auto"/>
                <w:bottom w:val="none" w:sz="0" w:space="0" w:color="auto"/>
                <w:right w:val="none" w:sz="0" w:space="0" w:color="auto"/>
              </w:divBdr>
            </w:div>
            <w:div w:id="342710856">
              <w:marLeft w:val="0"/>
              <w:marRight w:val="0"/>
              <w:marTop w:val="0"/>
              <w:marBottom w:val="0"/>
              <w:divBdr>
                <w:top w:val="none" w:sz="0" w:space="0" w:color="auto"/>
                <w:left w:val="none" w:sz="0" w:space="0" w:color="auto"/>
                <w:bottom w:val="none" w:sz="0" w:space="0" w:color="auto"/>
                <w:right w:val="none" w:sz="0" w:space="0" w:color="auto"/>
              </w:divBdr>
            </w:div>
            <w:div w:id="706561246">
              <w:marLeft w:val="0"/>
              <w:marRight w:val="0"/>
              <w:marTop w:val="0"/>
              <w:marBottom w:val="0"/>
              <w:divBdr>
                <w:top w:val="none" w:sz="0" w:space="0" w:color="auto"/>
                <w:left w:val="none" w:sz="0" w:space="0" w:color="auto"/>
                <w:bottom w:val="none" w:sz="0" w:space="0" w:color="auto"/>
                <w:right w:val="none" w:sz="0" w:space="0" w:color="auto"/>
              </w:divBdr>
            </w:div>
            <w:div w:id="399987430">
              <w:marLeft w:val="0"/>
              <w:marRight w:val="0"/>
              <w:marTop w:val="0"/>
              <w:marBottom w:val="0"/>
              <w:divBdr>
                <w:top w:val="none" w:sz="0" w:space="0" w:color="auto"/>
                <w:left w:val="none" w:sz="0" w:space="0" w:color="auto"/>
                <w:bottom w:val="none" w:sz="0" w:space="0" w:color="auto"/>
                <w:right w:val="none" w:sz="0" w:space="0" w:color="auto"/>
              </w:divBdr>
            </w:div>
            <w:div w:id="1653213667">
              <w:marLeft w:val="0"/>
              <w:marRight w:val="0"/>
              <w:marTop w:val="0"/>
              <w:marBottom w:val="0"/>
              <w:divBdr>
                <w:top w:val="none" w:sz="0" w:space="0" w:color="auto"/>
                <w:left w:val="none" w:sz="0" w:space="0" w:color="auto"/>
                <w:bottom w:val="none" w:sz="0" w:space="0" w:color="auto"/>
                <w:right w:val="none" w:sz="0" w:space="0" w:color="auto"/>
              </w:divBdr>
            </w:div>
            <w:div w:id="1802185220">
              <w:marLeft w:val="0"/>
              <w:marRight w:val="0"/>
              <w:marTop w:val="0"/>
              <w:marBottom w:val="0"/>
              <w:divBdr>
                <w:top w:val="none" w:sz="0" w:space="0" w:color="auto"/>
                <w:left w:val="none" w:sz="0" w:space="0" w:color="auto"/>
                <w:bottom w:val="none" w:sz="0" w:space="0" w:color="auto"/>
                <w:right w:val="none" w:sz="0" w:space="0" w:color="auto"/>
              </w:divBdr>
            </w:div>
            <w:div w:id="1213034213">
              <w:marLeft w:val="0"/>
              <w:marRight w:val="0"/>
              <w:marTop w:val="0"/>
              <w:marBottom w:val="0"/>
              <w:divBdr>
                <w:top w:val="none" w:sz="0" w:space="0" w:color="auto"/>
                <w:left w:val="none" w:sz="0" w:space="0" w:color="auto"/>
                <w:bottom w:val="none" w:sz="0" w:space="0" w:color="auto"/>
                <w:right w:val="none" w:sz="0" w:space="0" w:color="auto"/>
              </w:divBdr>
            </w:div>
            <w:div w:id="492375609">
              <w:marLeft w:val="0"/>
              <w:marRight w:val="0"/>
              <w:marTop w:val="0"/>
              <w:marBottom w:val="0"/>
              <w:divBdr>
                <w:top w:val="none" w:sz="0" w:space="0" w:color="auto"/>
                <w:left w:val="none" w:sz="0" w:space="0" w:color="auto"/>
                <w:bottom w:val="none" w:sz="0" w:space="0" w:color="auto"/>
                <w:right w:val="none" w:sz="0" w:space="0" w:color="auto"/>
              </w:divBdr>
            </w:div>
            <w:div w:id="1880508722">
              <w:marLeft w:val="0"/>
              <w:marRight w:val="0"/>
              <w:marTop w:val="0"/>
              <w:marBottom w:val="0"/>
              <w:divBdr>
                <w:top w:val="none" w:sz="0" w:space="0" w:color="auto"/>
                <w:left w:val="none" w:sz="0" w:space="0" w:color="auto"/>
                <w:bottom w:val="none" w:sz="0" w:space="0" w:color="auto"/>
                <w:right w:val="none" w:sz="0" w:space="0" w:color="auto"/>
              </w:divBdr>
            </w:div>
            <w:div w:id="754783907">
              <w:marLeft w:val="0"/>
              <w:marRight w:val="0"/>
              <w:marTop w:val="0"/>
              <w:marBottom w:val="0"/>
              <w:divBdr>
                <w:top w:val="none" w:sz="0" w:space="0" w:color="auto"/>
                <w:left w:val="none" w:sz="0" w:space="0" w:color="auto"/>
                <w:bottom w:val="none" w:sz="0" w:space="0" w:color="auto"/>
                <w:right w:val="none" w:sz="0" w:space="0" w:color="auto"/>
              </w:divBdr>
            </w:div>
            <w:div w:id="2046099545">
              <w:marLeft w:val="0"/>
              <w:marRight w:val="0"/>
              <w:marTop w:val="0"/>
              <w:marBottom w:val="0"/>
              <w:divBdr>
                <w:top w:val="none" w:sz="0" w:space="0" w:color="auto"/>
                <w:left w:val="none" w:sz="0" w:space="0" w:color="auto"/>
                <w:bottom w:val="none" w:sz="0" w:space="0" w:color="auto"/>
                <w:right w:val="none" w:sz="0" w:space="0" w:color="auto"/>
              </w:divBdr>
            </w:div>
            <w:div w:id="1674650687">
              <w:marLeft w:val="0"/>
              <w:marRight w:val="0"/>
              <w:marTop w:val="0"/>
              <w:marBottom w:val="0"/>
              <w:divBdr>
                <w:top w:val="none" w:sz="0" w:space="0" w:color="auto"/>
                <w:left w:val="none" w:sz="0" w:space="0" w:color="auto"/>
                <w:bottom w:val="none" w:sz="0" w:space="0" w:color="auto"/>
                <w:right w:val="none" w:sz="0" w:space="0" w:color="auto"/>
              </w:divBdr>
            </w:div>
            <w:div w:id="280382255">
              <w:marLeft w:val="0"/>
              <w:marRight w:val="0"/>
              <w:marTop w:val="0"/>
              <w:marBottom w:val="0"/>
              <w:divBdr>
                <w:top w:val="none" w:sz="0" w:space="0" w:color="auto"/>
                <w:left w:val="none" w:sz="0" w:space="0" w:color="auto"/>
                <w:bottom w:val="none" w:sz="0" w:space="0" w:color="auto"/>
                <w:right w:val="none" w:sz="0" w:space="0" w:color="auto"/>
              </w:divBdr>
            </w:div>
            <w:div w:id="1453400148">
              <w:marLeft w:val="0"/>
              <w:marRight w:val="0"/>
              <w:marTop w:val="0"/>
              <w:marBottom w:val="0"/>
              <w:divBdr>
                <w:top w:val="none" w:sz="0" w:space="0" w:color="auto"/>
                <w:left w:val="none" w:sz="0" w:space="0" w:color="auto"/>
                <w:bottom w:val="none" w:sz="0" w:space="0" w:color="auto"/>
                <w:right w:val="none" w:sz="0" w:space="0" w:color="auto"/>
              </w:divBdr>
            </w:div>
            <w:div w:id="393356224">
              <w:marLeft w:val="0"/>
              <w:marRight w:val="0"/>
              <w:marTop w:val="0"/>
              <w:marBottom w:val="0"/>
              <w:divBdr>
                <w:top w:val="none" w:sz="0" w:space="0" w:color="auto"/>
                <w:left w:val="none" w:sz="0" w:space="0" w:color="auto"/>
                <w:bottom w:val="none" w:sz="0" w:space="0" w:color="auto"/>
                <w:right w:val="none" w:sz="0" w:space="0" w:color="auto"/>
              </w:divBdr>
            </w:div>
            <w:div w:id="1646280396">
              <w:marLeft w:val="0"/>
              <w:marRight w:val="0"/>
              <w:marTop w:val="0"/>
              <w:marBottom w:val="0"/>
              <w:divBdr>
                <w:top w:val="none" w:sz="0" w:space="0" w:color="auto"/>
                <w:left w:val="none" w:sz="0" w:space="0" w:color="auto"/>
                <w:bottom w:val="none" w:sz="0" w:space="0" w:color="auto"/>
                <w:right w:val="none" w:sz="0" w:space="0" w:color="auto"/>
              </w:divBdr>
            </w:div>
            <w:div w:id="1112818383">
              <w:marLeft w:val="0"/>
              <w:marRight w:val="0"/>
              <w:marTop w:val="0"/>
              <w:marBottom w:val="0"/>
              <w:divBdr>
                <w:top w:val="none" w:sz="0" w:space="0" w:color="auto"/>
                <w:left w:val="none" w:sz="0" w:space="0" w:color="auto"/>
                <w:bottom w:val="none" w:sz="0" w:space="0" w:color="auto"/>
                <w:right w:val="none" w:sz="0" w:space="0" w:color="auto"/>
              </w:divBdr>
            </w:div>
            <w:div w:id="549347362">
              <w:marLeft w:val="0"/>
              <w:marRight w:val="0"/>
              <w:marTop w:val="0"/>
              <w:marBottom w:val="0"/>
              <w:divBdr>
                <w:top w:val="none" w:sz="0" w:space="0" w:color="auto"/>
                <w:left w:val="none" w:sz="0" w:space="0" w:color="auto"/>
                <w:bottom w:val="none" w:sz="0" w:space="0" w:color="auto"/>
                <w:right w:val="none" w:sz="0" w:space="0" w:color="auto"/>
              </w:divBdr>
            </w:div>
            <w:div w:id="422923141">
              <w:marLeft w:val="0"/>
              <w:marRight w:val="0"/>
              <w:marTop w:val="0"/>
              <w:marBottom w:val="0"/>
              <w:divBdr>
                <w:top w:val="none" w:sz="0" w:space="0" w:color="auto"/>
                <w:left w:val="none" w:sz="0" w:space="0" w:color="auto"/>
                <w:bottom w:val="none" w:sz="0" w:space="0" w:color="auto"/>
                <w:right w:val="none" w:sz="0" w:space="0" w:color="auto"/>
              </w:divBdr>
            </w:div>
            <w:div w:id="1059328263">
              <w:marLeft w:val="0"/>
              <w:marRight w:val="0"/>
              <w:marTop w:val="0"/>
              <w:marBottom w:val="0"/>
              <w:divBdr>
                <w:top w:val="none" w:sz="0" w:space="0" w:color="auto"/>
                <w:left w:val="none" w:sz="0" w:space="0" w:color="auto"/>
                <w:bottom w:val="none" w:sz="0" w:space="0" w:color="auto"/>
                <w:right w:val="none" w:sz="0" w:space="0" w:color="auto"/>
              </w:divBdr>
            </w:div>
          </w:divsChild>
        </w:div>
        <w:div w:id="733504074">
          <w:marLeft w:val="0"/>
          <w:marRight w:val="0"/>
          <w:marTop w:val="0"/>
          <w:marBottom w:val="0"/>
          <w:divBdr>
            <w:top w:val="none" w:sz="0" w:space="0" w:color="auto"/>
            <w:left w:val="none" w:sz="0" w:space="0" w:color="auto"/>
            <w:bottom w:val="none" w:sz="0" w:space="0" w:color="auto"/>
            <w:right w:val="none" w:sz="0" w:space="0" w:color="auto"/>
          </w:divBdr>
        </w:div>
      </w:divsChild>
    </w:div>
    <w:div w:id="1511987981">
      <w:bodyDiv w:val="1"/>
      <w:marLeft w:val="0"/>
      <w:marRight w:val="0"/>
      <w:marTop w:val="0"/>
      <w:marBottom w:val="0"/>
      <w:divBdr>
        <w:top w:val="none" w:sz="0" w:space="0" w:color="auto"/>
        <w:left w:val="none" w:sz="0" w:space="0" w:color="auto"/>
        <w:bottom w:val="none" w:sz="0" w:space="0" w:color="auto"/>
        <w:right w:val="none" w:sz="0" w:space="0" w:color="auto"/>
      </w:divBdr>
      <w:divsChild>
        <w:div w:id="282157352">
          <w:marLeft w:val="0"/>
          <w:marRight w:val="0"/>
          <w:marTop w:val="0"/>
          <w:marBottom w:val="0"/>
          <w:divBdr>
            <w:top w:val="none" w:sz="0" w:space="0" w:color="auto"/>
            <w:left w:val="none" w:sz="0" w:space="0" w:color="auto"/>
            <w:bottom w:val="none" w:sz="0" w:space="0" w:color="auto"/>
            <w:right w:val="none" w:sz="0" w:space="0" w:color="auto"/>
          </w:divBdr>
        </w:div>
        <w:div w:id="1853101203">
          <w:marLeft w:val="0"/>
          <w:marRight w:val="0"/>
          <w:marTop w:val="0"/>
          <w:marBottom w:val="0"/>
          <w:divBdr>
            <w:top w:val="none" w:sz="0" w:space="0" w:color="auto"/>
            <w:left w:val="none" w:sz="0" w:space="0" w:color="auto"/>
            <w:bottom w:val="none" w:sz="0" w:space="0" w:color="auto"/>
            <w:right w:val="none" w:sz="0" w:space="0" w:color="auto"/>
          </w:divBdr>
        </w:div>
      </w:divsChild>
    </w:div>
    <w:div w:id="1521772571">
      <w:bodyDiv w:val="1"/>
      <w:marLeft w:val="0"/>
      <w:marRight w:val="0"/>
      <w:marTop w:val="0"/>
      <w:marBottom w:val="0"/>
      <w:divBdr>
        <w:top w:val="none" w:sz="0" w:space="0" w:color="auto"/>
        <w:left w:val="none" w:sz="0" w:space="0" w:color="auto"/>
        <w:bottom w:val="none" w:sz="0" w:space="0" w:color="auto"/>
        <w:right w:val="none" w:sz="0" w:space="0" w:color="auto"/>
      </w:divBdr>
    </w:div>
    <w:div w:id="1522889368">
      <w:bodyDiv w:val="1"/>
      <w:marLeft w:val="0"/>
      <w:marRight w:val="0"/>
      <w:marTop w:val="0"/>
      <w:marBottom w:val="0"/>
      <w:divBdr>
        <w:top w:val="none" w:sz="0" w:space="0" w:color="auto"/>
        <w:left w:val="none" w:sz="0" w:space="0" w:color="auto"/>
        <w:bottom w:val="none" w:sz="0" w:space="0" w:color="auto"/>
        <w:right w:val="none" w:sz="0" w:space="0" w:color="auto"/>
      </w:divBdr>
    </w:div>
    <w:div w:id="1531213675">
      <w:bodyDiv w:val="1"/>
      <w:marLeft w:val="0"/>
      <w:marRight w:val="0"/>
      <w:marTop w:val="0"/>
      <w:marBottom w:val="0"/>
      <w:divBdr>
        <w:top w:val="none" w:sz="0" w:space="0" w:color="auto"/>
        <w:left w:val="none" w:sz="0" w:space="0" w:color="auto"/>
        <w:bottom w:val="none" w:sz="0" w:space="0" w:color="auto"/>
        <w:right w:val="none" w:sz="0" w:space="0" w:color="auto"/>
      </w:divBdr>
      <w:divsChild>
        <w:div w:id="19746148">
          <w:marLeft w:val="0"/>
          <w:marRight w:val="0"/>
          <w:marTop w:val="0"/>
          <w:marBottom w:val="0"/>
          <w:divBdr>
            <w:top w:val="none" w:sz="0" w:space="0" w:color="auto"/>
            <w:left w:val="none" w:sz="0" w:space="0" w:color="auto"/>
            <w:bottom w:val="none" w:sz="0" w:space="0" w:color="auto"/>
            <w:right w:val="none" w:sz="0" w:space="0" w:color="auto"/>
          </w:divBdr>
        </w:div>
        <w:div w:id="45034997">
          <w:marLeft w:val="0"/>
          <w:marRight w:val="0"/>
          <w:marTop w:val="0"/>
          <w:marBottom w:val="0"/>
          <w:divBdr>
            <w:top w:val="none" w:sz="0" w:space="0" w:color="auto"/>
            <w:left w:val="none" w:sz="0" w:space="0" w:color="auto"/>
            <w:bottom w:val="none" w:sz="0" w:space="0" w:color="auto"/>
            <w:right w:val="none" w:sz="0" w:space="0" w:color="auto"/>
          </w:divBdr>
        </w:div>
        <w:div w:id="63572107">
          <w:marLeft w:val="0"/>
          <w:marRight w:val="0"/>
          <w:marTop w:val="0"/>
          <w:marBottom w:val="0"/>
          <w:divBdr>
            <w:top w:val="none" w:sz="0" w:space="0" w:color="auto"/>
            <w:left w:val="none" w:sz="0" w:space="0" w:color="auto"/>
            <w:bottom w:val="none" w:sz="0" w:space="0" w:color="auto"/>
            <w:right w:val="none" w:sz="0" w:space="0" w:color="auto"/>
          </w:divBdr>
        </w:div>
        <w:div w:id="75982085">
          <w:marLeft w:val="0"/>
          <w:marRight w:val="0"/>
          <w:marTop w:val="0"/>
          <w:marBottom w:val="0"/>
          <w:divBdr>
            <w:top w:val="none" w:sz="0" w:space="0" w:color="auto"/>
            <w:left w:val="none" w:sz="0" w:space="0" w:color="auto"/>
            <w:bottom w:val="none" w:sz="0" w:space="0" w:color="auto"/>
            <w:right w:val="none" w:sz="0" w:space="0" w:color="auto"/>
          </w:divBdr>
        </w:div>
        <w:div w:id="170026241">
          <w:marLeft w:val="0"/>
          <w:marRight w:val="0"/>
          <w:marTop w:val="0"/>
          <w:marBottom w:val="0"/>
          <w:divBdr>
            <w:top w:val="none" w:sz="0" w:space="0" w:color="auto"/>
            <w:left w:val="none" w:sz="0" w:space="0" w:color="auto"/>
            <w:bottom w:val="none" w:sz="0" w:space="0" w:color="auto"/>
            <w:right w:val="none" w:sz="0" w:space="0" w:color="auto"/>
          </w:divBdr>
        </w:div>
        <w:div w:id="203056689">
          <w:marLeft w:val="-75"/>
          <w:marRight w:val="0"/>
          <w:marTop w:val="30"/>
          <w:marBottom w:val="30"/>
          <w:divBdr>
            <w:top w:val="none" w:sz="0" w:space="0" w:color="auto"/>
            <w:left w:val="none" w:sz="0" w:space="0" w:color="auto"/>
            <w:bottom w:val="none" w:sz="0" w:space="0" w:color="auto"/>
            <w:right w:val="none" w:sz="0" w:space="0" w:color="auto"/>
          </w:divBdr>
          <w:divsChild>
            <w:div w:id="101148980">
              <w:marLeft w:val="0"/>
              <w:marRight w:val="0"/>
              <w:marTop w:val="0"/>
              <w:marBottom w:val="0"/>
              <w:divBdr>
                <w:top w:val="none" w:sz="0" w:space="0" w:color="auto"/>
                <w:left w:val="none" w:sz="0" w:space="0" w:color="auto"/>
                <w:bottom w:val="none" w:sz="0" w:space="0" w:color="auto"/>
                <w:right w:val="none" w:sz="0" w:space="0" w:color="auto"/>
              </w:divBdr>
              <w:divsChild>
                <w:div w:id="1760176771">
                  <w:marLeft w:val="0"/>
                  <w:marRight w:val="0"/>
                  <w:marTop w:val="0"/>
                  <w:marBottom w:val="0"/>
                  <w:divBdr>
                    <w:top w:val="none" w:sz="0" w:space="0" w:color="auto"/>
                    <w:left w:val="none" w:sz="0" w:space="0" w:color="auto"/>
                    <w:bottom w:val="none" w:sz="0" w:space="0" w:color="auto"/>
                    <w:right w:val="none" w:sz="0" w:space="0" w:color="auto"/>
                  </w:divBdr>
                </w:div>
                <w:div w:id="1945769465">
                  <w:marLeft w:val="0"/>
                  <w:marRight w:val="0"/>
                  <w:marTop w:val="0"/>
                  <w:marBottom w:val="0"/>
                  <w:divBdr>
                    <w:top w:val="none" w:sz="0" w:space="0" w:color="auto"/>
                    <w:left w:val="none" w:sz="0" w:space="0" w:color="auto"/>
                    <w:bottom w:val="none" w:sz="0" w:space="0" w:color="auto"/>
                    <w:right w:val="none" w:sz="0" w:space="0" w:color="auto"/>
                  </w:divBdr>
                </w:div>
              </w:divsChild>
            </w:div>
            <w:div w:id="219512809">
              <w:marLeft w:val="0"/>
              <w:marRight w:val="0"/>
              <w:marTop w:val="0"/>
              <w:marBottom w:val="0"/>
              <w:divBdr>
                <w:top w:val="none" w:sz="0" w:space="0" w:color="auto"/>
                <w:left w:val="none" w:sz="0" w:space="0" w:color="auto"/>
                <w:bottom w:val="none" w:sz="0" w:space="0" w:color="auto"/>
                <w:right w:val="none" w:sz="0" w:space="0" w:color="auto"/>
              </w:divBdr>
              <w:divsChild>
                <w:div w:id="1332369821">
                  <w:marLeft w:val="0"/>
                  <w:marRight w:val="0"/>
                  <w:marTop w:val="0"/>
                  <w:marBottom w:val="0"/>
                  <w:divBdr>
                    <w:top w:val="none" w:sz="0" w:space="0" w:color="auto"/>
                    <w:left w:val="none" w:sz="0" w:space="0" w:color="auto"/>
                    <w:bottom w:val="none" w:sz="0" w:space="0" w:color="auto"/>
                    <w:right w:val="none" w:sz="0" w:space="0" w:color="auto"/>
                  </w:divBdr>
                </w:div>
              </w:divsChild>
            </w:div>
            <w:div w:id="245844286">
              <w:marLeft w:val="0"/>
              <w:marRight w:val="0"/>
              <w:marTop w:val="0"/>
              <w:marBottom w:val="0"/>
              <w:divBdr>
                <w:top w:val="none" w:sz="0" w:space="0" w:color="auto"/>
                <w:left w:val="none" w:sz="0" w:space="0" w:color="auto"/>
                <w:bottom w:val="none" w:sz="0" w:space="0" w:color="auto"/>
                <w:right w:val="none" w:sz="0" w:space="0" w:color="auto"/>
              </w:divBdr>
              <w:divsChild>
                <w:div w:id="391317938">
                  <w:marLeft w:val="0"/>
                  <w:marRight w:val="0"/>
                  <w:marTop w:val="0"/>
                  <w:marBottom w:val="0"/>
                  <w:divBdr>
                    <w:top w:val="none" w:sz="0" w:space="0" w:color="auto"/>
                    <w:left w:val="none" w:sz="0" w:space="0" w:color="auto"/>
                    <w:bottom w:val="none" w:sz="0" w:space="0" w:color="auto"/>
                    <w:right w:val="none" w:sz="0" w:space="0" w:color="auto"/>
                  </w:divBdr>
                </w:div>
                <w:div w:id="413433720">
                  <w:marLeft w:val="0"/>
                  <w:marRight w:val="0"/>
                  <w:marTop w:val="0"/>
                  <w:marBottom w:val="0"/>
                  <w:divBdr>
                    <w:top w:val="none" w:sz="0" w:space="0" w:color="auto"/>
                    <w:left w:val="none" w:sz="0" w:space="0" w:color="auto"/>
                    <w:bottom w:val="none" w:sz="0" w:space="0" w:color="auto"/>
                    <w:right w:val="none" w:sz="0" w:space="0" w:color="auto"/>
                  </w:divBdr>
                </w:div>
                <w:div w:id="475344943">
                  <w:marLeft w:val="0"/>
                  <w:marRight w:val="0"/>
                  <w:marTop w:val="0"/>
                  <w:marBottom w:val="0"/>
                  <w:divBdr>
                    <w:top w:val="none" w:sz="0" w:space="0" w:color="auto"/>
                    <w:left w:val="none" w:sz="0" w:space="0" w:color="auto"/>
                    <w:bottom w:val="none" w:sz="0" w:space="0" w:color="auto"/>
                    <w:right w:val="none" w:sz="0" w:space="0" w:color="auto"/>
                  </w:divBdr>
                </w:div>
                <w:div w:id="1064372736">
                  <w:marLeft w:val="0"/>
                  <w:marRight w:val="0"/>
                  <w:marTop w:val="0"/>
                  <w:marBottom w:val="0"/>
                  <w:divBdr>
                    <w:top w:val="none" w:sz="0" w:space="0" w:color="auto"/>
                    <w:left w:val="none" w:sz="0" w:space="0" w:color="auto"/>
                    <w:bottom w:val="none" w:sz="0" w:space="0" w:color="auto"/>
                    <w:right w:val="none" w:sz="0" w:space="0" w:color="auto"/>
                  </w:divBdr>
                </w:div>
                <w:div w:id="1280146498">
                  <w:marLeft w:val="0"/>
                  <w:marRight w:val="0"/>
                  <w:marTop w:val="0"/>
                  <w:marBottom w:val="0"/>
                  <w:divBdr>
                    <w:top w:val="none" w:sz="0" w:space="0" w:color="auto"/>
                    <w:left w:val="none" w:sz="0" w:space="0" w:color="auto"/>
                    <w:bottom w:val="none" w:sz="0" w:space="0" w:color="auto"/>
                    <w:right w:val="none" w:sz="0" w:space="0" w:color="auto"/>
                  </w:divBdr>
                </w:div>
                <w:div w:id="1755275325">
                  <w:marLeft w:val="0"/>
                  <w:marRight w:val="0"/>
                  <w:marTop w:val="0"/>
                  <w:marBottom w:val="0"/>
                  <w:divBdr>
                    <w:top w:val="none" w:sz="0" w:space="0" w:color="auto"/>
                    <w:left w:val="none" w:sz="0" w:space="0" w:color="auto"/>
                    <w:bottom w:val="none" w:sz="0" w:space="0" w:color="auto"/>
                    <w:right w:val="none" w:sz="0" w:space="0" w:color="auto"/>
                  </w:divBdr>
                </w:div>
                <w:div w:id="1875387312">
                  <w:marLeft w:val="0"/>
                  <w:marRight w:val="0"/>
                  <w:marTop w:val="0"/>
                  <w:marBottom w:val="0"/>
                  <w:divBdr>
                    <w:top w:val="none" w:sz="0" w:space="0" w:color="auto"/>
                    <w:left w:val="none" w:sz="0" w:space="0" w:color="auto"/>
                    <w:bottom w:val="none" w:sz="0" w:space="0" w:color="auto"/>
                    <w:right w:val="none" w:sz="0" w:space="0" w:color="auto"/>
                  </w:divBdr>
                </w:div>
              </w:divsChild>
            </w:div>
            <w:div w:id="251283587">
              <w:marLeft w:val="0"/>
              <w:marRight w:val="0"/>
              <w:marTop w:val="0"/>
              <w:marBottom w:val="0"/>
              <w:divBdr>
                <w:top w:val="none" w:sz="0" w:space="0" w:color="auto"/>
                <w:left w:val="none" w:sz="0" w:space="0" w:color="auto"/>
                <w:bottom w:val="none" w:sz="0" w:space="0" w:color="auto"/>
                <w:right w:val="none" w:sz="0" w:space="0" w:color="auto"/>
              </w:divBdr>
              <w:divsChild>
                <w:div w:id="1086805572">
                  <w:marLeft w:val="0"/>
                  <w:marRight w:val="0"/>
                  <w:marTop w:val="0"/>
                  <w:marBottom w:val="0"/>
                  <w:divBdr>
                    <w:top w:val="none" w:sz="0" w:space="0" w:color="auto"/>
                    <w:left w:val="none" w:sz="0" w:space="0" w:color="auto"/>
                    <w:bottom w:val="none" w:sz="0" w:space="0" w:color="auto"/>
                    <w:right w:val="none" w:sz="0" w:space="0" w:color="auto"/>
                  </w:divBdr>
                </w:div>
              </w:divsChild>
            </w:div>
            <w:div w:id="283266875">
              <w:marLeft w:val="0"/>
              <w:marRight w:val="0"/>
              <w:marTop w:val="0"/>
              <w:marBottom w:val="0"/>
              <w:divBdr>
                <w:top w:val="none" w:sz="0" w:space="0" w:color="auto"/>
                <w:left w:val="none" w:sz="0" w:space="0" w:color="auto"/>
                <w:bottom w:val="none" w:sz="0" w:space="0" w:color="auto"/>
                <w:right w:val="none" w:sz="0" w:space="0" w:color="auto"/>
              </w:divBdr>
              <w:divsChild>
                <w:div w:id="581185209">
                  <w:marLeft w:val="0"/>
                  <w:marRight w:val="0"/>
                  <w:marTop w:val="0"/>
                  <w:marBottom w:val="0"/>
                  <w:divBdr>
                    <w:top w:val="none" w:sz="0" w:space="0" w:color="auto"/>
                    <w:left w:val="none" w:sz="0" w:space="0" w:color="auto"/>
                    <w:bottom w:val="none" w:sz="0" w:space="0" w:color="auto"/>
                    <w:right w:val="none" w:sz="0" w:space="0" w:color="auto"/>
                  </w:divBdr>
                </w:div>
              </w:divsChild>
            </w:div>
            <w:div w:id="393042292">
              <w:marLeft w:val="0"/>
              <w:marRight w:val="0"/>
              <w:marTop w:val="0"/>
              <w:marBottom w:val="0"/>
              <w:divBdr>
                <w:top w:val="none" w:sz="0" w:space="0" w:color="auto"/>
                <w:left w:val="none" w:sz="0" w:space="0" w:color="auto"/>
                <w:bottom w:val="none" w:sz="0" w:space="0" w:color="auto"/>
                <w:right w:val="none" w:sz="0" w:space="0" w:color="auto"/>
              </w:divBdr>
              <w:divsChild>
                <w:div w:id="912592951">
                  <w:marLeft w:val="0"/>
                  <w:marRight w:val="0"/>
                  <w:marTop w:val="0"/>
                  <w:marBottom w:val="0"/>
                  <w:divBdr>
                    <w:top w:val="none" w:sz="0" w:space="0" w:color="auto"/>
                    <w:left w:val="none" w:sz="0" w:space="0" w:color="auto"/>
                    <w:bottom w:val="none" w:sz="0" w:space="0" w:color="auto"/>
                    <w:right w:val="none" w:sz="0" w:space="0" w:color="auto"/>
                  </w:divBdr>
                </w:div>
              </w:divsChild>
            </w:div>
            <w:div w:id="1178345385">
              <w:marLeft w:val="0"/>
              <w:marRight w:val="0"/>
              <w:marTop w:val="0"/>
              <w:marBottom w:val="0"/>
              <w:divBdr>
                <w:top w:val="none" w:sz="0" w:space="0" w:color="auto"/>
                <w:left w:val="none" w:sz="0" w:space="0" w:color="auto"/>
                <w:bottom w:val="none" w:sz="0" w:space="0" w:color="auto"/>
                <w:right w:val="none" w:sz="0" w:space="0" w:color="auto"/>
              </w:divBdr>
              <w:divsChild>
                <w:div w:id="606237159">
                  <w:marLeft w:val="0"/>
                  <w:marRight w:val="0"/>
                  <w:marTop w:val="0"/>
                  <w:marBottom w:val="0"/>
                  <w:divBdr>
                    <w:top w:val="none" w:sz="0" w:space="0" w:color="auto"/>
                    <w:left w:val="none" w:sz="0" w:space="0" w:color="auto"/>
                    <w:bottom w:val="none" w:sz="0" w:space="0" w:color="auto"/>
                    <w:right w:val="none" w:sz="0" w:space="0" w:color="auto"/>
                  </w:divBdr>
                </w:div>
              </w:divsChild>
            </w:div>
            <w:div w:id="1234119829">
              <w:marLeft w:val="0"/>
              <w:marRight w:val="0"/>
              <w:marTop w:val="0"/>
              <w:marBottom w:val="0"/>
              <w:divBdr>
                <w:top w:val="none" w:sz="0" w:space="0" w:color="auto"/>
                <w:left w:val="none" w:sz="0" w:space="0" w:color="auto"/>
                <w:bottom w:val="none" w:sz="0" w:space="0" w:color="auto"/>
                <w:right w:val="none" w:sz="0" w:space="0" w:color="auto"/>
              </w:divBdr>
              <w:divsChild>
                <w:div w:id="1761490549">
                  <w:marLeft w:val="0"/>
                  <w:marRight w:val="0"/>
                  <w:marTop w:val="0"/>
                  <w:marBottom w:val="0"/>
                  <w:divBdr>
                    <w:top w:val="none" w:sz="0" w:space="0" w:color="auto"/>
                    <w:left w:val="none" w:sz="0" w:space="0" w:color="auto"/>
                    <w:bottom w:val="none" w:sz="0" w:space="0" w:color="auto"/>
                    <w:right w:val="none" w:sz="0" w:space="0" w:color="auto"/>
                  </w:divBdr>
                </w:div>
              </w:divsChild>
            </w:div>
            <w:div w:id="1303264968">
              <w:marLeft w:val="0"/>
              <w:marRight w:val="0"/>
              <w:marTop w:val="0"/>
              <w:marBottom w:val="0"/>
              <w:divBdr>
                <w:top w:val="none" w:sz="0" w:space="0" w:color="auto"/>
                <w:left w:val="none" w:sz="0" w:space="0" w:color="auto"/>
                <w:bottom w:val="none" w:sz="0" w:space="0" w:color="auto"/>
                <w:right w:val="none" w:sz="0" w:space="0" w:color="auto"/>
              </w:divBdr>
              <w:divsChild>
                <w:div w:id="1611929563">
                  <w:marLeft w:val="0"/>
                  <w:marRight w:val="0"/>
                  <w:marTop w:val="0"/>
                  <w:marBottom w:val="0"/>
                  <w:divBdr>
                    <w:top w:val="none" w:sz="0" w:space="0" w:color="auto"/>
                    <w:left w:val="none" w:sz="0" w:space="0" w:color="auto"/>
                    <w:bottom w:val="none" w:sz="0" w:space="0" w:color="auto"/>
                    <w:right w:val="none" w:sz="0" w:space="0" w:color="auto"/>
                  </w:divBdr>
                </w:div>
              </w:divsChild>
            </w:div>
            <w:div w:id="1329940945">
              <w:marLeft w:val="0"/>
              <w:marRight w:val="0"/>
              <w:marTop w:val="0"/>
              <w:marBottom w:val="0"/>
              <w:divBdr>
                <w:top w:val="none" w:sz="0" w:space="0" w:color="auto"/>
                <w:left w:val="none" w:sz="0" w:space="0" w:color="auto"/>
                <w:bottom w:val="none" w:sz="0" w:space="0" w:color="auto"/>
                <w:right w:val="none" w:sz="0" w:space="0" w:color="auto"/>
              </w:divBdr>
              <w:divsChild>
                <w:div w:id="401760738">
                  <w:marLeft w:val="0"/>
                  <w:marRight w:val="0"/>
                  <w:marTop w:val="0"/>
                  <w:marBottom w:val="0"/>
                  <w:divBdr>
                    <w:top w:val="none" w:sz="0" w:space="0" w:color="auto"/>
                    <w:left w:val="none" w:sz="0" w:space="0" w:color="auto"/>
                    <w:bottom w:val="none" w:sz="0" w:space="0" w:color="auto"/>
                    <w:right w:val="none" w:sz="0" w:space="0" w:color="auto"/>
                  </w:divBdr>
                </w:div>
                <w:div w:id="662583866">
                  <w:marLeft w:val="0"/>
                  <w:marRight w:val="0"/>
                  <w:marTop w:val="0"/>
                  <w:marBottom w:val="0"/>
                  <w:divBdr>
                    <w:top w:val="none" w:sz="0" w:space="0" w:color="auto"/>
                    <w:left w:val="none" w:sz="0" w:space="0" w:color="auto"/>
                    <w:bottom w:val="none" w:sz="0" w:space="0" w:color="auto"/>
                    <w:right w:val="none" w:sz="0" w:space="0" w:color="auto"/>
                  </w:divBdr>
                </w:div>
                <w:div w:id="1939672347">
                  <w:marLeft w:val="0"/>
                  <w:marRight w:val="0"/>
                  <w:marTop w:val="0"/>
                  <w:marBottom w:val="0"/>
                  <w:divBdr>
                    <w:top w:val="none" w:sz="0" w:space="0" w:color="auto"/>
                    <w:left w:val="none" w:sz="0" w:space="0" w:color="auto"/>
                    <w:bottom w:val="none" w:sz="0" w:space="0" w:color="auto"/>
                    <w:right w:val="none" w:sz="0" w:space="0" w:color="auto"/>
                  </w:divBdr>
                </w:div>
                <w:div w:id="2071490209">
                  <w:marLeft w:val="0"/>
                  <w:marRight w:val="0"/>
                  <w:marTop w:val="0"/>
                  <w:marBottom w:val="0"/>
                  <w:divBdr>
                    <w:top w:val="none" w:sz="0" w:space="0" w:color="auto"/>
                    <w:left w:val="none" w:sz="0" w:space="0" w:color="auto"/>
                    <w:bottom w:val="none" w:sz="0" w:space="0" w:color="auto"/>
                    <w:right w:val="none" w:sz="0" w:space="0" w:color="auto"/>
                  </w:divBdr>
                </w:div>
              </w:divsChild>
            </w:div>
            <w:div w:id="1572934196">
              <w:marLeft w:val="0"/>
              <w:marRight w:val="0"/>
              <w:marTop w:val="0"/>
              <w:marBottom w:val="0"/>
              <w:divBdr>
                <w:top w:val="none" w:sz="0" w:space="0" w:color="auto"/>
                <w:left w:val="none" w:sz="0" w:space="0" w:color="auto"/>
                <w:bottom w:val="none" w:sz="0" w:space="0" w:color="auto"/>
                <w:right w:val="none" w:sz="0" w:space="0" w:color="auto"/>
              </w:divBdr>
              <w:divsChild>
                <w:div w:id="941034522">
                  <w:marLeft w:val="0"/>
                  <w:marRight w:val="0"/>
                  <w:marTop w:val="0"/>
                  <w:marBottom w:val="0"/>
                  <w:divBdr>
                    <w:top w:val="none" w:sz="0" w:space="0" w:color="auto"/>
                    <w:left w:val="none" w:sz="0" w:space="0" w:color="auto"/>
                    <w:bottom w:val="none" w:sz="0" w:space="0" w:color="auto"/>
                    <w:right w:val="none" w:sz="0" w:space="0" w:color="auto"/>
                  </w:divBdr>
                </w:div>
              </w:divsChild>
            </w:div>
            <w:div w:id="1705518387">
              <w:marLeft w:val="0"/>
              <w:marRight w:val="0"/>
              <w:marTop w:val="0"/>
              <w:marBottom w:val="0"/>
              <w:divBdr>
                <w:top w:val="none" w:sz="0" w:space="0" w:color="auto"/>
                <w:left w:val="none" w:sz="0" w:space="0" w:color="auto"/>
                <w:bottom w:val="none" w:sz="0" w:space="0" w:color="auto"/>
                <w:right w:val="none" w:sz="0" w:space="0" w:color="auto"/>
              </w:divBdr>
              <w:divsChild>
                <w:div w:id="2040273130">
                  <w:marLeft w:val="0"/>
                  <w:marRight w:val="0"/>
                  <w:marTop w:val="0"/>
                  <w:marBottom w:val="0"/>
                  <w:divBdr>
                    <w:top w:val="none" w:sz="0" w:space="0" w:color="auto"/>
                    <w:left w:val="none" w:sz="0" w:space="0" w:color="auto"/>
                    <w:bottom w:val="none" w:sz="0" w:space="0" w:color="auto"/>
                    <w:right w:val="none" w:sz="0" w:space="0" w:color="auto"/>
                  </w:divBdr>
                </w:div>
              </w:divsChild>
            </w:div>
            <w:div w:id="1882476012">
              <w:marLeft w:val="0"/>
              <w:marRight w:val="0"/>
              <w:marTop w:val="0"/>
              <w:marBottom w:val="0"/>
              <w:divBdr>
                <w:top w:val="none" w:sz="0" w:space="0" w:color="auto"/>
                <w:left w:val="none" w:sz="0" w:space="0" w:color="auto"/>
                <w:bottom w:val="none" w:sz="0" w:space="0" w:color="auto"/>
                <w:right w:val="none" w:sz="0" w:space="0" w:color="auto"/>
              </w:divBdr>
              <w:divsChild>
                <w:div w:id="443618270">
                  <w:marLeft w:val="0"/>
                  <w:marRight w:val="0"/>
                  <w:marTop w:val="0"/>
                  <w:marBottom w:val="0"/>
                  <w:divBdr>
                    <w:top w:val="none" w:sz="0" w:space="0" w:color="auto"/>
                    <w:left w:val="none" w:sz="0" w:space="0" w:color="auto"/>
                    <w:bottom w:val="none" w:sz="0" w:space="0" w:color="auto"/>
                    <w:right w:val="none" w:sz="0" w:space="0" w:color="auto"/>
                  </w:divBdr>
                </w:div>
                <w:div w:id="558443780">
                  <w:marLeft w:val="0"/>
                  <w:marRight w:val="0"/>
                  <w:marTop w:val="0"/>
                  <w:marBottom w:val="0"/>
                  <w:divBdr>
                    <w:top w:val="none" w:sz="0" w:space="0" w:color="auto"/>
                    <w:left w:val="none" w:sz="0" w:space="0" w:color="auto"/>
                    <w:bottom w:val="none" w:sz="0" w:space="0" w:color="auto"/>
                    <w:right w:val="none" w:sz="0" w:space="0" w:color="auto"/>
                  </w:divBdr>
                </w:div>
                <w:div w:id="762338821">
                  <w:marLeft w:val="0"/>
                  <w:marRight w:val="0"/>
                  <w:marTop w:val="0"/>
                  <w:marBottom w:val="0"/>
                  <w:divBdr>
                    <w:top w:val="none" w:sz="0" w:space="0" w:color="auto"/>
                    <w:left w:val="none" w:sz="0" w:space="0" w:color="auto"/>
                    <w:bottom w:val="none" w:sz="0" w:space="0" w:color="auto"/>
                    <w:right w:val="none" w:sz="0" w:space="0" w:color="auto"/>
                  </w:divBdr>
                </w:div>
                <w:div w:id="1319843501">
                  <w:marLeft w:val="0"/>
                  <w:marRight w:val="0"/>
                  <w:marTop w:val="0"/>
                  <w:marBottom w:val="0"/>
                  <w:divBdr>
                    <w:top w:val="none" w:sz="0" w:space="0" w:color="auto"/>
                    <w:left w:val="none" w:sz="0" w:space="0" w:color="auto"/>
                    <w:bottom w:val="none" w:sz="0" w:space="0" w:color="auto"/>
                    <w:right w:val="none" w:sz="0" w:space="0" w:color="auto"/>
                  </w:divBdr>
                </w:div>
                <w:div w:id="1539783162">
                  <w:marLeft w:val="0"/>
                  <w:marRight w:val="0"/>
                  <w:marTop w:val="0"/>
                  <w:marBottom w:val="0"/>
                  <w:divBdr>
                    <w:top w:val="none" w:sz="0" w:space="0" w:color="auto"/>
                    <w:left w:val="none" w:sz="0" w:space="0" w:color="auto"/>
                    <w:bottom w:val="none" w:sz="0" w:space="0" w:color="auto"/>
                    <w:right w:val="none" w:sz="0" w:space="0" w:color="auto"/>
                  </w:divBdr>
                </w:div>
                <w:div w:id="1611470454">
                  <w:marLeft w:val="0"/>
                  <w:marRight w:val="0"/>
                  <w:marTop w:val="0"/>
                  <w:marBottom w:val="0"/>
                  <w:divBdr>
                    <w:top w:val="none" w:sz="0" w:space="0" w:color="auto"/>
                    <w:left w:val="none" w:sz="0" w:space="0" w:color="auto"/>
                    <w:bottom w:val="none" w:sz="0" w:space="0" w:color="auto"/>
                    <w:right w:val="none" w:sz="0" w:space="0" w:color="auto"/>
                  </w:divBdr>
                </w:div>
                <w:div w:id="1795102746">
                  <w:marLeft w:val="0"/>
                  <w:marRight w:val="0"/>
                  <w:marTop w:val="0"/>
                  <w:marBottom w:val="0"/>
                  <w:divBdr>
                    <w:top w:val="none" w:sz="0" w:space="0" w:color="auto"/>
                    <w:left w:val="none" w:sz="0" w:space="0" w:color="auto"/>
                    <w:bottom w:val="none" w:sz="0" w:space="0" w:color="auto"/>
                    <w:right w:val="none" w:sz="0" w:space="0" w:color="auto"/>
                  </w:divBdr>
                </w:div>
                <w:div w:id="212627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2688">
          <w:marLeft w:val="0"/>
          <w:marRight w:val="0"/>
          <w:marTop w:val="0"/>
          <w:marBottom w:val="0"/>
          <w:divBdr>
            <w:top w:val="none" w:sz="0" w:space="0" w:color="auto"/>
            <w:left w:val="none" w:sz="0" w:space="0" w:color="auto"/>
            <w:bottom w:val="none" w:sz="0" w:space="0" w:color="auto"/>
            <w:right w:val="none" w:sz="0" w:space="0" w:color="auto"/>
          </w:divBdr>
        </w:div>
        <w:div w:id="275915304">
          <w:marLeft w:val="-75"/>
          <w:marRight w:val="0"/>
          <w:marTop w:val="30"/>
          <w:marBottom w:val="30"/>
          <w:divBdr>
            <w:top w:val="none" w:sz="0" w:space="0" w:color="auto"/>
            <w:left w:val="none" w:sz="0" w:space="0" w:color="auto"/>
            <w:bottom w:val="none" w:sz="0" w:space="0" w:color="auto"/>
            <w:right w:val="none" w:sz="0" w:space="0" w:color="auto"/>
          </w:divBdr>
          <w:divsChild>
            <w:div w:id="29037285">
              <w:marLeft w:val="0"/>
              <w:marRight w:val="0"/>
              <w:marTop w:val="0"/>
              <w:marBottom w:val="0"/>
              <w:divBdr>
                <w:top w:val="none" w:sz="0" w:space="0" w:color="auto"/>
                <w:left w:val="none" w:sz="0" w:space="0" w:color="auto"/>
                <w:bottom w:val="none" w:sz="0" w:space="0" w:color="auto"/>
                <w:right w:val="none" w:sz="0" w:space="0" w:color="auto"/>
              </w:divBdr>
              <w:divsChild>
                <w:div w:id="1153334211">
                  <w:marLeft w:val="0"/>
                  <w:marRight w:val="0"/>
                  <w:marTop w:val="0"/>
                  <w:marBottom w:val="0"/>
                  <w:divBdr>
                    <w:top w:val="none" w:sz="0" w:space="0" w:color="auto"/>
                    <w:left w:val="none" w:sz="0" w:space="0" w:color="auto"/>
                    <w:bottom w:val="none" w:sz="0" w:space="0" w:color="auto"/>
                    <w:right w:val="none" w:sz="0" w:space="0" w:color="auto"/>
                  </w:divBdr>
                </w:div>
              </w:divsChild>
            </w:div>
            <w:div w:id="394008014">
              <w:marLeft w:val="0"/>
              <w:marRight w:val="0"/>
              <w:marTop w:val="0"/>
              <w:marBottom w:val="0"/>
              <w:divBdr>
                <w:top w:val="none" w:sz="0" w:space="0" w:color="auto"/>
                <w:left w:val="none" w:sz="0" w:space="0" w:color="auto"/>
                <w:bottom w:val="none" w:sz="0" w:space="0" w:color="auto"/>
                <w:right w:val="none" w:sz="0" w:space="0" w:color="auto"/>
              </w:divBdr>
              <w:divsChild>
                <w:div w:id="138620912">
                  <w:marLeft w:val="0"/>
                  <w:marRight w:val="0"/>
                  <w:marTop w:val="0"/>
                  <w:marBottom w:val="0"/>
                  <w:divBdr>
                    <w:top w:val="none" w:sz="0" w:space="0" w:color="auto"/>
                    <w:left w:val="none" w:sz="0" w:space="0" w:color="auto"/>
                    <w:bottom w:val="none" w:sz="0" w:space="0" w:color="auto"/>
                    <w:right w:val="none" w:sz="0" w:space="0" w:color="auto"/>
                  </w:divBdr>
                </w:div>
              </w:divsChild>
            </w:div>
            <w:div w:id="430902312">
              <w:marLeft w:val="0"/>
              <w:marRight w:val="0"/>
              <w:marTop w:val="0"/>
              <w:marBottom w:val="0"/>
              <w:divBdr>
                <w:top w:val="none" w:sz="0" w:space="0" w:color="auto"/>
                <w:left w:val="none" w:sz="0" w:space="0" w:color="auto"/>
                <w:bottom w:val="none" w:sz="0" w:space="0" w:color="auto"/>
                <w:right w:val="none" w:sz="0" w:space="0" w:color="auto"/>
              </w:divBdr>
              <w:divsChild>
                <w:div w:id="47611687">
                  <w:marLeft w:val="0"/>
                  <w:marRight w:val="0"/>
                  <w:marTop w:val="0"/>
                  <w:marBottom w:val="0"/>
                  <w:divBdr>
                    <w:top w:val="none" w:sz="0" w:space="0" w:color="auto"/>
                    <w:left w:val="none" w:sz="0" w:space="0" w:color="auto"/>
                    <w:bottom w:val="none" w:sz="0" w:space="0" w:color="auto"/>
                    <w:right w:val="none" w:sz="0" w:space="0" w:color="auto"/>
                  </w:divBdr>
                </w:div>
              </w:divsChild>
            </w:div>
            <w:div w:id="588655451">
              <w:marLeft w:val="0"/>
              <w:marRight w:val="0"/>
              <w:marTop w:val="0"/>
              <w:marBottom w:val="0"/>
              <w:divBdr>
                <w:top w:val="none" w:sz="0" w:space="0" w:color="auto"/>
                <w:left w:val="none" w:sz="0" w:space="0" w:color="auto"/>
                <w:bottom w:val="none" w:sz="0" w:space="0" w:color="auto"/>
                <w:right w:val="none" w:sz="0" w:space="0" w:color="auto"/>
              </w:divBdr>
              <w:divsChild>
                <w:div w:id="188102994">
                  <w:marLeft w:val="0"/>
                  <w:marRight w:val="0"/>
                  <w:marTop w:val="0"/>
                  <w:marBottom w:val="0"/>
                  <w:divBdr>
                    <w:top w:val="none" w:sz="0" w:space="0" w:color="auto"/>
                    <w:left w:val="none" w:sz="0" w:space="0" w:color="auto"/>
                    <w:bottom w:val="none" w:sz="0" w:space="0" w:color="auto"/>
                    <w:right w:val="none" w:sz="0" w:space="0" w:color="auto"/>
                  </w:divBdr>
                </w:div>
                <w:div w:id="393161698">
                  <w:marLeft w:val="0"/>
                  <w:marRight w:val="0"/>
                  <w:marTop w:val="0"/>
                  <w:marBottom w:val="0"/>
                  <w:divBdr>
                    <w:top w:val="none" w:sz="0" w:space="0" w:color="auto"/>
                    <w:left w:val="none" w:sz="0" w:space="0" w:color="auto"/>
                    <w:bottom w:val="none" w:sz="0" w:space="0" w:color="auto"/>
                    <w:right w:val="none" w:sz="0" w:space="0" w:color="auto"/>
                  </w:divBdr>
                </w:div>
              </w:divsChild>
            </w:div>
            <w:div w:id="716733687">
              <w:marLeft w:val="0"/>
              <w:marRight w:val="0"/>
              <w:marTop w:val="0"/>
              <w:marBottom w:val="0"/>
              <w:divBdr>
                <w:top w:val="none" w:sz="0" w:space="0" w:color="auto"/>
                <w:left w:val="none" w:sz="0" w:space="0" w:color="auto"/>
                <w:bottom w:val="none" w:sz="0" w:space="0" w:color="auto"/>
                <w:right w:val="none" w:sz="0" w:space="0" w:color="auto"/>
              </w:divBdr>
              <w:divsChild>
                <w:div w:id="528763647">
                  <w:marLeft w:val="0"/>
                  <w:marRight w:val="0"/>
                  <w:marTop w:val="0"/>
                  <w:marBottom w:val="0"/>
                  <w:divBdr>
                    <w:top w:val="none" w:sz="0" w:space="0" w:color="auto"/>
                    <w:left w:val="none" w:sz="0" w:space="0" w:color="auto"/>
                    <w:bottom w:val="none" w:sz="0" w:space="0" w:color="auto"/>
                    <w:right w:val="none" w:sz="0" w:space="0" w:color="auto"/>
                  </w:divBdr>
                </w:div>
              </w:divsChild>
            </w:div>
            <w:div w:id="1032724616">
              <w:marLeft w:val="0"/>
              <w:marRight w:val="0"/>
              <w:marTop w:val="0"/>
              <w:marBottom w:val="0"/>
              <w:divBdr>
                <w:top w:val="none" w:sz="0" w:space="0" w:color="auto"/>
                <w:left w:val="none" w:sz="0" w:space="0" w:color="auto"/>
                <w:bottom w:val="none" w:sz="0" w:space="0" w:color="auto"/>
                <w:right w:val="none" w:sz="0" w:space="0" w:color="auto"/>
              </w:divBdr>
              <w:divsChild>
                <w:div w:id="1448155910">
                  <w:marLeft w:val="0"/>
                  <w:marRight w:val="0"/>
                  <w:marTop w:val="0"/>
                  <w:marBottom w:val="0"/>
                  <w:divBdr>
                    <w:top w:val="none" w:sz="0" w:space="0" w:color="auto"/>
                    <w:left w:val="none" w:sz="0" w:space="0" w:color="auto"/>
                    <w:bottom w:val="none" w:sz="0" w:space="0" w:color="auto"/>
                    <w:right w:val="none" w:sz="0" w:space="0" w:color="auto"/>
                  </w:divBdr>
                </w:div>
              </w:divsChild>
            </w:div>
            <w:div w:id="1261598406">
              <w:marLeft w:val="0"/>
              <w:marRight w:val="0"/>
              <w:marTop w:val="0"/>
              <w:marBottom w:val="0"/>
              <w:divBdr>
                <w:top w:val="none" w:sz="0" w:space="0" w:color="auto"/>
                <w:left w:val="none" w:sz="0" w:space="0" w:color="auto"/>
                <w:bottom w:val="none" w:sz="0" w:space="0" w:color="auto"/>
                <w:right w:val="none" w:sz="0" w:space="0" w:color="auto"/>
              </w:divBdr>
              <w:divsChild>
                <w:div w:id="1615480765">
                  <w:marLeft w:val="0"/>
                  <w:marRight w:val="0"/>
                  <w:marTop w:val="0"/>
                  <w:marBottom w:val="0"/>
                  <w:divBdr>
                    <w:top w:val="none" w:sz="0" w:space="0" w:color="auto"/>
                    <w:left w:val="none" w:sz="0" w:space="0" w:color="auto"/>
                    <w:bottom w:val="none" w:sz="0" w:space="0" w:color="auto"/>
                    <w:right w:val="none" w:sz="0" w:space="0" w:color="auto"/>
                  </w:divBdr>
                </w:div>
              </w:divsChild>
            </w:div>
            <w:div w:id="1343701492">
              <w:marLeft w:val="0"/>
              <w:marRight w:val="0"/>
              <w:marTop w:val="0"/>
              <w:marBottom w:val="0"/>
              <w:divBdr>
                <w:top w:val="none" w:sz="0" w:space="0" w:color="auto"/>
                <w:left w:val="none" w:sz="0" w:space="0" w:color="auto"/>
                <w:bottom w:val="none" w:sz="0" w:space="0" w:color="auto"/>
                <w:right w:val="none" w:sz="0" w:space="0" w:color="auto"/>
              </w:divBdr>
              <w:divsChild>
                <w:div w:id="387149616">
                  <w:marLeft w:val="0"/>
                  <w:marRight w:val="0"/>
                  <w:marTop w:val="0"/>
                  <w:marBottom w:val="0"/>
                  <w:divBdr>
                    <w:top w:val="none" w:sz="0" w:space="0" w:color="auto"/>
                    <w:left w:val="none" w:sz="0" w:space="0" w:color="auto"/>
                    <w:bottom w:val="none" w:sz="0" w:space="0" w:color="auto"/>
                    <w:right w:val="none" w:sz="0" w:space="0" w:color="auto"/>
                  </w:divBdr>
                </w:div>
                <w:div w:id="683241662">
                  <w:marLeft w:val="0"/>
                  <w:marRight w:val="0"/>
                  <w:marTop w:val="0"/>
                  <w:marBottom w:val="0"/>
                  <w:divBdr>
                    <w:top w:val="none" w:sz="0" w:space="0" w:color="auto"/>
                    <w:left w:val="none" w:sz="0" w:space="0" w:color="auto"/>
                    <w:bottom w:val="none" w:sz="0" w:space="0" w:color="auto"/>
                    <w:right w:val="none" w:sz="0" w:space="0" w:color="auto"/>
                  </w:divBdr>
                </w:div>
                <w:div w:id="886186403">
                  <w:marLeft w:val="0"/>
                  <w:marRight w:val="0"/>
                  <w:marTop w:val="0"/>
                  <w:marBottom w:val="0"/>
                  <w:divBdr>
                    <w:top w:val="none" w:sz="0" w:space="0" w:color="auto"/>
                    <w:left w:val="none" w:sz="0" w:space="0" w:color="auto"/>
                    <w:bottom w:val="none" w:sz="0" w:space="0" w:color="auto"/>
                    <w:right w:val="none" w:sz="0" w:space="0" w:color="auto"/>
                  </w:divBdr>
                </w:div>
                <w:div w:id="1046101127">
                  <w:marLeft w:val="0"/>
                  <w:marRight w:val="0"/>
                  <w:marTop w:val="0"/>
                  <w:marBottom w:val="0"/>
                  <w:divBdr>
                    <w:top w:val="none" w:sz="0" w:space="0" w:color="auto"/>
                    <w:left w:val="none" w:sz="0" w:space="0" w:color="auto"/>
                    <w:bottom w:val="none" w:sz="0" w:space="0" w:color="auto"/>
                    <w:right w:val="none" w:sz="0" w:space="0" w:color="auto"/>
                  </w:divBdr>
                </w:div>
                <w:div w:id="1066804636">
                  <w:marLeft w:val="0"/>
                  <w:marRight w:val="0"/>
                  <w:marTop w:val="0"/>
                  <w:marBottom w:val="0"/>
                  <w:divBdr>
                    <w:top w:val="none" w:sz="0" w:space="0" w:color="auto"/>
                    <w:left w:val="none" w:sz="0" w:space="0" w:color="auto"/>
                    <w:bottom w:val="none" w:sz="0" w:space="0" w:color="auto"/>
                    <w:right w:val="none" w:sz="0" w:space="0" w:color="auto"/>
                  </w:divBdr>
                </w:div>
                <w:div w:id="1572235049">
                  <w:marLeft w:val="0"/>
                  <w:marRight w:val="0"/>
                  <w:marTop w:val="0"/>
                  <w:marBottom w:val="0"/>
                  <w:divBdr>
                    <w:top w:val="none" w:sz="0" w:space="0" w:color="auto"/>
                    <w:left w:val="none" w:sz="0" w:space="0" w:color="auto"/>
                    <w:bottom w:val="none" w:sz="0" w:space="0" w:color="auto"/>
                    <w:right w:val="none" w:sz="0" w:space="0" w:color="auto"/>
                  </w:divBdr>
                </w:div>
              </w:divsChild>
            </w:div>
            <w:div w:id="1528181901">
              <w:marLeft w:val="0"/>
              <w:marRight w:val="0"/>
              <w:marTop w:val="0"/>
              <w:marBottom w:val="0"/>
              <w:divBdr>
                <w:top w:val="none" w:sz="0" w:space="0" w:color="auto"/>
                <w:left w:val="none" w:sz="0" w:space="0" w:color="auto"/>
                <w:bottom w:val="none" w:sz="0" w:space="0" w:color="auto"/>
                <w:right w:val="none" w:sz="0" w:space="0" w:color="auto"/>
              </w:divBdr>
              <w:divsChild>
                <w:div w:id="201554793">
                  <w:marLeft w:val="0"/>
                  <w:marRight w:val="0"/>
                  <w:marTop w:val="0"/>
                  <w:marBottom w:val="0"/>
                  <w:divBdr>
                    <w:top w:val="none" w:sz="0" w:space="0" w:color="auto"/>
                    <w:left w:val="none" w:sz="0" w:space="0" w:color="auto"/>
                    <w:bottom w:val="none" w:sz="0" w:space="0" w:color="auto"/>
                    <w:right w:val="none" w:sz="0" w:space="0" w:color="auto"/>
                  </w:divBdr>
                </w:div>
                <w:div w:id="325549552">
                  <w:marLeft w:val="0"/>
                  <w:marRight w:val="0"/>
                  <w:marTop w:val="0"/>
                  <w:marBottom w:val="0"/>
                  <w:divBdr>
                    <w:top w:val="none" w:sz="0" w:space="0" w:color="auto"/>
                    <w:left w:val="none" w:sz="0" w:space="0" w:color="auto"/>
                    <w:bottom w:val="none" w:sz="0" w:space="0" w:color="auto"/>
                    <w:right w:val="none" w:sz="0" w:space="0" w:color="auto"/>
                  </w:divBdr>
                </w:div>
                <w:div w:id="1490828449">
                  <w:marLeft w:val="0"/>
                  <w:marRight w:val="0"/>
                  <w:marTop w:val="0"/>
                  <w:marBottom w:val="0"/>
                  <w:divBdr>
                    <w:top w:val="none" w:sz="0" w:space="0" w:color="auto"/>
                    <w:left w:val="none" w:sz="0" w:space="0" w:color="auto"/>
                    <w:bottom w:val="none" w:sz="0" w:space="0" w:color="auto"/>
                    <w:right w:val="none" w:sz="0" w:space="0" w:color="auto"/>
                  </w:divBdr>
                </w:div>
                <w:div w:id="1602641890">
                  <w:marLeft w:val="0"/>
                  <w:marRight w:val="0"/>
                  <w:marTop w:val="0"/>
                  <w:marBottom w:val="0"/>
                  <w:divBdr>
                    <w:top w:val="none" w:sz="0" w:space="0" w:color="auto"/>
                    <w:left w:val="none" w:sz="0" w:space="0" w:color="auto"/>
                    <w:bottom w:val="none" w:sz="0" w:space="0" w:color="auto"/>
                    <w:right w:val="none" w:sz="0" w:space="0" w:color="auto"/>
                  </w:divBdr>
                </w:div>
                <w:div w:id="1846896631">
                  <w:marLeft w:val="0"/>
                  <w:marRight w:val="0"/>
                  <w:marTop w:val="0"/>
                  <w:marBottom w:val="0"/>
                  <w:divBdr>
                    <w:top w:val="none" w:sz="0" w:space="0" w:color="auto"/>
                    <w:left w:val="none" w:sz="0" w:space="0" w:color="auto"/>
                    <w:bottom w:val="none" w:sz="0" w:space="0" w:color="auto"/>
                    <w:right w:val="none" w:sz="0" w:space="0" w:color="auto"/>
                  </w:divBdr>
                </w:div>
                <w:div w:id="1980570131">
                  <w:marLeft w:val="0"/>
                  <w:marRight w:val="0"/>
                  <w:marTop w:val="0"/>
                  <w:marBottom w:val="0"/>
                  <w:divBdr>
                    <w:top w:val="none" w:sz="0" w:space="0" w:color="auto"/>
                    <w:left w:val="none" w:sz="0" w:space="0" w:color="auto"/>
                    <w:bottom w:val="none" w:sz="0" w:space="0" w:color="auto"/>
                    <w:right w:val="none" w:sz="0" w:space="0" w:color="auto"/>
                  </w:divBdr>
                </w:div>
                <w:div w:id="2130976766">
                  <w:marLeft w:val="0"/>
                  <w:marRight w:val="0"/>
                  <w:marTop w:val="0"/>
                  <w:marBottom w:val="0"/>
                  <w:divBdr>
                    <w:top w:val="none" w:sz="0" w:space="0" w:color="auto"/>
                    <w:left w:val="none" w:sz="0" w:space="0" w:color="auto"/>
                    <w:bottom w:val="none" w:sz="0" w:space="0" w:color="auto"/>
                    <w:right w:val="none" w:sz="0" w:space="0" w:color="auto"/>
                  </w:divBdr>
                </w:div>
                <w:div w:id="2137016474">
                  <w:marLeft w:val="0"/>
                  <w:marRight w:val="0"/>
                  <w:marTop w:val="0"/>
                  <w:marBottom w:val="0"/>
                  <w:divBdr>
                    <w:top w:val="none" w:sz="0" w:space="0" w:color="auto"/>
                    <w:left w:val="none" w:sz="0" w:space="0" w:color="auto"/>
                    <w:bottom w:val="none" w:sz="0" w:space="0" w:color="auto"/>
                    <w:right w:val="none" w:sz="0" w:space="0" w:color="auto"/>
                  </w:divBdr>
                </w:div>
              </w:divsChild>
            </w:div>
            <w:div w:id="1640569868">
              <w:marLeft w:val="0"/>
              <w:marRight w:val="0"/>
              <w:marTop w:val="0"/>
              <w:marBottom w:val="0"/>
              <w:divBdr>
                <w:top w:val="none" w:sz="0" w:space="0" w:color="auto"/>
                <w:left w:val="none" w:sz="0" w:space="0" w:color="auto"/>
                <w:bottom w:val="none" w:sz="0" w:space="0" w:color="auto"/>
                <w:right w:val="none" w:sz="0" w:space="0" w:color="auto"/>
              </w:divBdr>
              <w:divsChild>
                <w:div w:id="1693727647">
                  <w:marLeft w:val="0"/>
                  <w:marRight w:val="0"/>
                  <w:marTop w:val="0"/>
                  <w:marBottom w:val="0"/>
                  <w:divBdr>
                    <w:top w:val="none" w:sz="0" w:space="0" w:color="auto"/>
                    <w:left w:val="none" w:sz="0" w:space="0" w:color="auto"/>
                    <w:bottom w:val="none" w:sz="0" w:space="0" w:color="auto"/>
                    <w:right w:val="none" w:sz="0" w:space="0" w:color="auto"/>
                  </w:divBdr>
                </w:div>
              </w:divsChild>
            </w:div>
            <w:div w:id="1686320162">
              <w:marLeft w:val="0"/>
              <w:marRight w:val="0"/>
              <w:marTop w:val="0"/>
              <w:marBottom w:val="0"/>
              <w:divBdr>
                <w:top w:val="none" w:sz="0" w:space="0" w:color="auto"/>
                <w:left w:val="none" w:sz="0" w:space="0" w:color="auto"/>
                <w:bottom w:val="none" w:sz="0" w:space="0" w:color="auto"/>
                <w:right w:val="none" w:sz="0" w:space="0" w:color="auto"/>
              </w:divBdr>
              <w:divsChild>
                <w:div w:id="1497915088">
                  <w:marLeft w:val="0"/>
                  <w:marRight w:val="0"/>
                  <w:marTop w:val="0"/>
                  <w:marBottom w:val="0"/>
                  <w:divBdr>
                    <w:top w:val="none" w:sz="0" w:space="0" w:color="auto"/>
                    <w:left w:val="none" w:sz="0" w:space="0" w:color="auto"/>
                    <w:bottom w:val="none" w:sz="0" w:space="0" w:color="auto"/>
                    <w:right w:val="none" w:sz="0" w:space="0" w:color="auto"/>
                  </w:divBdr>
                </w:div>
              </w:divsChild>
            </w:div>
            <w:div w:id="1748652542">
              <w:marLeft w:val="0"/>
              <w:marRight w:val="0"/>
              <w:marTop w:val="0"/>
              <w:marBottom w:val="0"/>
              <w:divBdr>
                <w:top w:val="none" w:sz="0" w:space="0" w:color="auto"/>
                <w:left w:val="none" w:sz="0" w:space="0" w:color="auto"/>
                <w:bottom w:val="none" w:sz="0" w:space="0" w:color="auto"/>
                <w:right w:val="none" w:sz="0" w:space="0" w:color="auto"/>
              </w:divBdr>
              <w:divsChild>
                <w:div w:id="578028063">
                  <w:marLeft w:val="0"/>
                  <w:marRight w:val="0"/>
                  <w:marTop w:val="0"/>
                  <w:marBottom w:val="0"/>
                  <w:divBdr>
                    <w:top w:val="none" w:sz="0" w:space="0" w:color="auto"/>
                    <w:left w:val="none" w:sz="0" w:space="0" w:color="auto"/>
                    <w:bottom w:val="none" w:sz="0" w:space="0" w:color="auto"/>
                    <w:right w:val="none" w:sz="0" w:space="0" w:color="auto"/>
                  </w:divBdr>
                </w:div>
              </w:divsChild>
            </w:div>
            <w:div w:id="1950506263">
              <w:marLeft w:val="0"/>
              <w:marRight w:val="0"/>
              <w:marTop w:val="0"/>
              <w:marBottom w:val="0"/>
              <w:divBdr>
                <w:top w:val="none" w:sz="0" w:space="0" w:color="auto"/>
                <w:left w:val="none" w:sz="0" w:space="0" w:color="auto"/>
                <w:bottom w:val="none" w:sz="0" w:space="0" w:color="auto"/>
                <w:right w:val="none" w:sz="0" w:space="0" w:color="auto"/>
              </w:divBdr>
              <w:divsChild>
                <w:div w:id="317272275">
                  <w:marLeft w:val="0"/>
                  <w:marRight w:val="0"/>
                  <w:marTop w:val="0"/>
                  <w:marBottom w:val="0"/>
                  <w:divBdr>
                    <w:top w:val="none" w:sz="0" w:space="0" w:color="auto"/>
                    <w:left w:val="none" w:sz="0" w:space="0" w:color="auto"/>
                    <w:bottom w:val="none" w:sz="0" w:space="0" w:color="auto"/>
                    <w:right w:val="none" w:sz="0" w:space="0" w:color="auto"/>
                  </w:divBdr>
                </w:div>
                <w:div w:id="812134396">
                  <w:marLeft w:val="0"/>
                  <w:marRight w:val="0"/>
                  <w:marTop w:val="0"/>
                  <w:marBottom w:val="0"/>
                  <w:divBdr>
                    <w:top w:val="none" w:sz="0" w:space="0" w:color="auto"/>
                    <w:left w:val="none" w:sz="0" w:space="0" w:color="auto"/>
                    <w:bottom w:val="none" w:sz="0" w:space="0" w:color="auto"/>
                    <w:right w:val="none" w:sz="0" w:space="0" w:color="auto"/>
                  </w:divBdr>
                </w:div>
                <w:div w:id="1341160883">
                  <w:marLeft w:val="0"/>
                  <w:marRight w:val="0"/>
                  <w:marTop w:val="0"/>
                  <w:marBottom w:val="0"/>
                  <w:divBdr>
                    <w:top w:val="none" w:sz="0" w:space="0" w:color="auto"/>
                    <w:left w:val="none" w:sz="0" w:space="0" w:color="auto"/>
                    <w:bottom w:val="none" w:sz="0" w:space="0" w:color="auto"/>
                    <w:right w:val="none" w:sz="0" w:space="0" w:color="auto"/>
                  </w:divBdr>
                </w:div>
                <w:div w:id="19046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2517">
          <w:marLeft w:val="0"/>
          <w:marRight w:val="0"/>
          <w:marTop w:val="0"/>
          <w:marBottom w:val="0"/>
          <w:divBdr>
            <w:top w:val="none" w:sz="0" w:space="0" w:color="auto"/>
            <w:left w:val="none" w:sz="0" w:space="0" w:color="auto"/>
            <w:bottom w:val="none" w:sz="0" w:space="0" w:color="auto"/>
            <w:right w:val="none" w:sz="0" w:space="0" w:color="auto"/>
          </w:divBdr>
        </w:div>
        <w:div w:id="309017904">
          <w:marLeft w:val="0"/>
          <w:marRight w:val="0"/>
          <w:marTop w:val="0"/>
          <w:marBottom w:val="0"/>
          <w:divBdr>
            <w:top w:val="none" w:sz="0" w:space="0" w:color="auto"/>
            <w:left w:val="none" w:sz="0" w:space="0" w:color="auto"/>
            <w:bottom w:val="none" w:sz="0" w:space="0" w:color="auto"/>
            <w:right w:val="none" w:sz="0" w:space="0" w:color="auto"/>
          </w:divBdr>
        </w:div>
        <w:div w:id="334193106">
          <w:marLeft w:val="0"/>
          <w:marRight w:val="0"/>
          <w:marTop w:val="0"/>
          <w:marBottom w:val="0"/>
          <w:divBdr>
            <w:top w:val="none" w:sz="0" w:space="0" w:color="auto"/>
            <w:left w:val="none" w:sz="0" w:space="0" w:color="auto"/>
            <w:bottom w:val="none" w:sz="0" w:space="0" w:color="auto"/>
            <w:right w:val="none" w:sz="0" w:space="0" w:color="auto"/>
          </w:divBdr>
        </w:div>
        <w:div w:id="351422302">
          <w:marLeft w:val="0"/>
          <w:marRight w:val="0"/>
          <w:marTop w:val="0"/>
          <w:marBottom w:val="0"/>
          <w:divBdr>
            <w:top w:val="none" w:sz="0" w:space="0" w:color="auto"/>
            <w:left w:val="none" w:sz="0" w:space="0" w:color="auto"/>
            <w:bottom w:val="none" w:sz="0" w:space="0" w:color="auto"/>
            <w:right w:val="none" w:sz="0" w:space="0" w:color="auto"/>
          </w:divBdr>
        </w:div>
        <w:div w:id="405030258">
          <w:marLeft w:val="0"/>
          <w:marRight w:val="0"/>
          <w:marTop w:val="0"/>
          <w:marBottom w:val="0"/>
          <w:divBdr>
            <w:top w:val="none" w:sz="0" w:space="0" w:color="auto"/>
            <w:left w:val="none" w:sz="0" w:space="0" w:color="auto"/>
            <w:bottom w:val="none" w:sz="0" w:space="0" w:color="auto"/>
            <w:right w:val="none" w:sz="0" w:space="0" w:color="auto"/>
          </w:divBdr>
        </w:div>
        <w:div w:id="408621943">
          <w:marLeft w:val="0"/>
          <w:marRight w:val="0"/>
          <w:marTop w:val="0"/>
          <w:marBottom w:val="0"/>
          <w:divBdr>
            <w:top w:val="none" w:sz="0" w:space="0" w:color="auto"/>
            <w:left w:val="none" w:sz="0" w:space="0" w:color="auto"/>
            <w:bottom w:val="none" w:sz="0" w:space="0" w:color="auto"/>
            <w:right w:val="none" w:sz="0" w:space="0" w:color="auto"/>
          </w:divBdr>
        </w:div>
        <w:div w:id="411198081">
          <w:marLeft w:val="0"/>
          <w:marRight w:val="0"/>
          <w:marTop w:val="0"/>
          <w:marBottom w:val="0"/>
          <w:divBdr>
            <w:top w:val="none" w:sz="0" w:space="0" w:color="auto"/>
            <w:left w:val="none" w:sz="0" w:space="0" w:color="auto"/>
            <w:bottom w:val="none" w:sz="0" w:space="0" w:color="auto"/>
            <w:right w:val="none" w:sz="0" w:space="0" w:color="auto"/>
          </w:divBdr>
        </w:div>
        <w:div w:id="454644783">
          <w:marLeft w:val="0"/>
          <w:marRight w:val="0"/>
          <w:marTop w:val="0"/>
          <w:marBottom w:val="0"/>
          <w:divBdr>
            <w:top w:val="none" w:sz="0" w:space="0" w:color="auto"/>
            <w:left w:val="none" w:sz="0" w:space="0" w:color="auto"/>
            <w:bottom w:val="none" w:sz="0" w:space="0" w:color="auto"/>
            <w:right w:val="none" w:sz="0" w:space="0" w:color="auto"/>
          </w:divBdr>
        </w:div>
        <w:div w:id="482895361">
          <w:marLeft w:val="-75"/>
          <w:marRight w:val="0"/>
          <w:marTop w:val="30"/>
          <w:marBottom w:val="30"/>
          <w:divBdr>
            <w:top w:val="none" w:sz="0" w:space="0" w:color="auto"/>
            <w:left w:val="none" w:sz="0" w:space="0" w:color="auto"/>
            <w:bottom w:val="none" w:sz="0" w:space="0" w:color="auto"/>
            <w:right w:val="none" w:sz="0" w:space="0" w:color="auto"/>
          </w:divBdr>
          <w:divsChild>
            <w:div w:id="857746">
              <w:marLeft w:val="0"/>
              <w:marRight w:val="0"/>
              <w:marTop w:val="0"/>
              <w:marBottom w:val="0"/>
              <w:divBdr>
                <w:top w:val="none" w:sz="0" w:space="0" w:color="auto"/>
                <w:left w:val="none" w:sz="0" w:space="0" w:color="auto"/>
                <w:bottom w:val="none" w:sz="0" w:space="0" w:color="auto"/>
                <w:right w:val="none" w:sz="0" w:space="0" w:color="auto"/>
              </w:divBdr>
              <w:divsChild>
                <w:div w:id="1982955078">
                  <w:marLeft w:val="0"/>
                  <w:marRight w:val="0"/>
                  <w:marTop w:val="0"/>
                  <w:marBottom w:val="0"/>
                  <w:divBdr>
                    <w:top w:val="none" w:sz="0" w:space="0" w:color="auto"/>
                    <w:left w:val="none" w:sz="0" w:space="0" w:color="auto"/>
                    <w:bottom w:val="none" w:sz="0" w:space="0" w:color="auto"/>
                    <w:right w:val="none" w:sz="0" w:space="0" w:color="auto"/>
                  </w:divBdr>
                </w:div>
              </w:divsChild>
            </w:div>
            <w:div w:id="2127444">
              <w:marLeft w:val="0"/>
              <w:marRight w:val="0"/>
              <w:marTop w:val="0"/>
              <w:marBottom w:val="0"/>
              <w:divBdr>
                <w:top w:val="none" w:sz="0" w:space="0" w:color="auto"/>
                <w:left w:val="none" w:sz="0" w:space="0" w:color="auto"/>
                <w:bottom w:val="none" w:sz="0" w:space="0" w:color="auto"/>
                <w:right w:val="none" w:sz="0" w:space="0" w:color="auto"/>
              </w:divBdr>
              <w:divsChild>
                <w:div w:id="1456370192">
                  <w:marLeft w:val="0"/>
                  <w:marRight w:val="0"/>
                  <w:marTop w:val="0"/>
                  <w:marBottom w:val="0"/>
                  <w:divBdr>
                    <w:top w:val="none" w:sz="0" w:space="0" w:color="auto"/>
                    <w:left w:val="none" w:sz="0" w:space="0" w:color="auto"/>
                    <w:bottom w:val="none" w:sz="0" w:space="0" w:color="auto"/>
                    <w:right w:val="none" w:sz="0" w:space="0" w:color="auto"/>
                  </w:divBdr>
                </w:div>
              </w:divsChild>
            </w:div>
            <w:div w:id="7756096">
              <w:marLeft w:val="0"/>
              <w:marRight w:val="0"/>
              <w:marTop w:val="0"/>
              <w:marBottom w:val="0"/>
              <w:divBdr>
                <w:top w:val="none" w:sz="0" w:space="0" w:color="auto"/>
                <w:left w:val="none" w:sz="0" w:space="0" w:color="auto"/>
                <w:bottom w:val="none" w:sz="0" w:space="0" w:color="auto"/>
                <w:right w:val="none" w:sz="0" w:space="0" w:color="auto"/>
              </w:divBdr>
              <w:divsChild>
                <w:div w:id="1068840804">
                  <w:marLeft w:val="0"/>
                  <w:marRight w:val="0"/>
                  <w:marTop w:val="0"/>
                  <w:marBottom w:val="0"/>
                  <w:divBdr>
                    <w:top w:val="none" w:sz="0" w:space="0" w:color="auto"/>
                    <w:left w:val="none" w:sz="0" w:space="0" w:color="auto"/>
                    <w:bottom w:val="none" w:sz="0" w:space="0" w:color="auto"/>
                    <w:right w:val="none" w:sz="0" w:space="0" w:color="auto"/>
                  </w:divBdr>
                </w:div>
                <w:div w:id="1761632708">
                  <w:marLeft w:val="0"/>
                  <w:marRight w:val="0"/>
                  <w:marTop w:val="0"/>
                  <w:marBottom w:val="0"/>
                  <w:divBdr>
                    <w:top w:val="none" w:sz="0" w:space="0" w:color="auto"/>
                    <w:left w:val="none" w:sz="0" w:space="0" w:color="auto"/>
                    <w:bottom w:val="none" w:sz="0" w:space="0" w:color="auto"/>
                    <w:right w:val="none" w:sz="0" w:space="0" w:color="auto"/>
                  </w:divBdr>
                </w:div>
              </w:divsChild>
            </w:div>
            <w:div w:id="55904054">
              <w:marLeft w:val="0"/>
              <w:marRight w:val="0"/>
              <w:marTop w:val="0"/>
              <w:marBottom w:val="0"/>
              <w:divBdr>
                <w:top w:val="none" w:sz="0" w:space="0" w:color="auto"/>
                <w:left w:val="none" w:sz="0" w:space="0" w:color="auto"/>
                <w:bottom w:val="none" w:sz="0" w:space="0" w:color="auto"/>
                <w:right w:val="none" w:sz="0" w:space="0" w:color="auto"/>
              </w:divBdr>
              <w:divsChild>
                <w:div w:id="338700057">
                  <w:marLeft w:val="0"/>
                  <w:marRight w:val="0"/>
                  <w:marTop w:val="0"/>
                  <w:marBottom w:val="0"/>
                  <w:divBdr>
                    <w:top w:val="none" w:sz="0" w:space="0" w:color="auto"/>
                    <w:left w:val="none" w:sz="0" w:space="0" w:color="auto"/>
                    <w:bottom w:val="none" w:sz="0" w:space="0" w:color="auto"/>
                    <w:right w:val="none" w:sz="0" w:space="0" w:color="auto"/>
                  </w:divBdr>
                </w:div>
              </w:divsChild>
            </w:div>
            <w:div w:id="189757301">
              <w:marLeft w:val="0"/>
              <w:marRight w:val="0"/>
              <w:marTop w:val="0"/>
              <w:marBottom w:val="0"/>
              <w:divBdr>
                <w:top w:val="none" w:sz="0" w:space="0" w:color="auto"/>
                <w:left w:val="none" w:sz="0" w:space="0" w:color="auto"/>
                <w:bottom w:val="none" w:sz="0" w:space="0" w:color="auto"/>
                <w:right w:val="none" w:sz="0" w:space="0" w:color="auto"/>
              </w:divBdr>
              <w:divsChild>
                <w:div w:id="1024595533">
                  <w:marLeft w:val="0"/>
                  <w:marRight w:val="0"/>
                  <w:marTop w:val="0"/>
                  <w:marBottom w:val="0"/>
                  <w:divBdr>
                    <w:top w:val="none" w:sz="0" w:space="0" w:color="auto"/>
                    <w:left w:val="none" w:sz="0" w:space="0" w:color="auto"/>
                    <w:bottom w:val="none" w:sz="0" w:space="0" w:color="auto"/>
                    <w:right w:val="none" w:sz="0" w:space="0" w:color="auto"/>
                  </w:divBdr>
                </w:div>
              </w:divsChild>
            </w:div>
            <w:div w:id="366106526">
              <w:marLeft w:val="0"/>
              <w:marRight w:val="0"/>
              <w:marTop w:val="0"/>
              <w:marBottom w:val="0"/>
              <w:divBdr>
                <w:top w:val="none" w:sz="0" w:space="0" w:color="auto"/>
                <w:left w:val="none" w:sz="0" w:space="0" w:color="auto"/>
                <w:bottom w:val="none" w:sz="0" w:space="0" w:color="auto"/>
                <w:right w:val="none" w:sz="0" w:space="0" w:color="auto"/>
              </w:divBdr>
              <w:divsChild>
                <w:div w:id="1077633758">
                  <w:marLeft w:val="0"/>
                  <w:marRight w:val="0"/>
                  <w:marTop w:val="0"/>
                  <w:marBottom w:val="0"/>
                  <w:divBdr>
                    <w:top w:val="none" w:sz="0" w:space="0" w:color="auto"/>
                    <w:left w:val="none" w:sz="0" w:space="0" w:color="auto"/>
                    <w:bottom w:val="none" w:sz="0" w:space="0" w:color="auto"/>
                    <w:right w:val="none" w:sz="0" w:space="0" w:color="auto"/>
                  </w:divBdr>
                </w:div>
              </w:divsChild>
            </w:div>
            <w:div w:id="399981537">
              <w:marLeft w:val="0"/>
              <w:marRight w:val="0"/>
              <w:marTop w:val="0"/>
              <w:marBottom w:val="0"/>
              <w:divBdr>
                <w:top w:val="none" w:sz="0" w:space="0" w:color="auto"/>
                <w:left w:val="none" w:sz="0" w:space="0" w:color="auto"/>
                <w:bottom w:val="none" w:sz="0" w:space="0" w:color="auto"/>
                <w:right w:val="none" w:sz="0" w:space="0" w:color="auto"/>
              </w:divBdr>
              <w:divsChild>
                <w:div w:id="223680177">
                  <w:marLeft w:val="0"/>
                  <w:marRight w:val="0"/>
                  <w:marTop w:val="0"/>
                  <w:marBottom w:val="0"/>
                  <w:divBdr>
                    <w:top w:val="none" w:sz="0" w:space="0" w:color="auto"/>
                    <w:left w:val="none" w:sz="0" w:space="0" w:color="auto"/>
                    <w:bottom w:val="none" w:sz="0" w:space="0" w:color="auto"/>
                    <w:right w:val="none" w:sz="0" w:space="0" w:color="auto"/>
                  </w:divBdr>
                </w:div>
              </w:divsChild>
            </w:div>
            <w:div w:id="720399644">
              <w:marLeft w:val="0"/>
              <w:marRight w:val="0"/>
              <w:marTop w:val="0"/>
              <w:marBottom w:val="0"/>
              <w:divBdr>
                <w:top w:val="none" w:sz="0" w:space="0" w:color="auto"/>
                <w:left w:val="none" w:sz="0" w:space="0" w:color="auto"/>
                <w:bottom w:val="none" w:sz="0" w:space="0" w:color="auto"/>
                <w:right w:val="none" w:sz="0" w:space="0" w:color="auto"/>
              </w:divBdr>
              <w:divsChild>
                <w:div w:id="1010522656">
                  <w:marLeft w:val="0"/>
                  <w:marRight w:val="0"/>
                  <w:marTop w:val="0"/>
                  <w:marBottom w:val="0"/>
                  <w:divBdr>
                    <w:top w:val="none" w:sz="0" w:space="0" w:color="auto"/>
                    <w:left w:val="none" w:sz="0" w:space="0" w:color="auto"/>
                    <w:bottom w:val="none" w:sz="0" w:space="0" w:color="auto"/>
                    <w:right w:val="none" w:sz="0" w:space="0" w:color="auto"/>
                  </w:divBdr>
                </w:div>
              </w:divsChild>
            </w:div>
            <w:div w:id="722488290">
              <w:marLeft w:val="0"/>
              <w:marRight w:val="0"/>
              <w:marTop w:val="0"/>
              <w:marBottom w:val="0"/>
              <w:divBdr>
                <w:top w:val="none" w:sz="0" w:space="0" w:color="auto"/>
                <w:left w:val="none" w:sz="0" w:space="0" w:color="auto"/>
                <w:bottom w:val="none" w:sz="0" w:space="0" w:color="auto"/>
                <w:right w:val="none" w:sz="0" w:space="0" w:color="auto"/>
              </w:divBdr>
              <w:divsChild>
                <w:div w:id="1735277560">
                  <w:marLeft w:val="0"/>
                  <w:marRight w:val="0"/>
                  <w:marTop w:val="0"/>
                  <w:marBottom w:val="0"/>
                  <w:divBdr>
                    <w:top w:val="none" w:sz="0" w:space="0" w:color="auto"/>
                    <w:left w:val="none" w:sz="0" w:space="0" w:color="auto"/>
                    <w:bottom w:val="none" w:sz="0" w:space="0" w:color="auto"/>
                    <w:right w:val="none" w:sz="0" w:space="0" w:color="auto"/>
                  </w:divBdr>
                </w:div>
              </w:divsChild>
            </w:div>
            <w:div w:id="750586939">
              <w:marLeft w:val="0"/>
              <w:marRight w:val="0"/>
              <w:marTop w:val="0"/>
              <w:marBottom w:val="0"/>
              <w:divBdr>
                <w:top w:val="none" w:sz="0" w:space="0" w:color="auto"/>
                <w:left w:val="none" w:sz="0" w:space="0" w:color="auto"/>
                <w:bottom w:val="none" w:sz="0" w:space="0" w:color="auto"/>
                <w:right w:val="none" w:sz="0" w:space="0" w:color="auto"/>
              </w:divBdr>
              <w:divsChild>
                <w:div w:id="452024194">
                  <w:marLeft w:val="0"/>
                  <w:marRight w:val="0"/>
                  <w:marTop w:val="0"/>
                  <w:marBottom w:val="0"/>
                  <w:divBdr>
                    <w:top w:val="none" w:sz="0" w:space="0" w:color="auto"/>
                    <w:left w:val="none" w:sz="0" w:space="0" w:color="auto"/>
                    <w:bottom w:val="none" w:sz="0" w:space="0" w:color="auto"/>
                    <w:right w:val="none" w:sz="0" w:space="0" w:color="auto"/>
                  </w:divBdr>
                </w:div>
              </w:divsChild>
            </w:div>
            <w:div w:id="965237855">
              <w:marLeft w:val="0"/>
              <w:marRight w:val="0"/>
              <w:marTop w:val="0"/>
              <w:marBottom w:val="0"/>
              <w:divBdr>
                <w:top w:val="none" w:sz="0" w:space="0" w:color="auto"/>
                <w:left w:val="none" w:sz="0" w:space="0" w:color="auto"/>
                <w:bottom w:val="none" w:sz="0" w:space="0" w:color="auto"/>
                <w:right w:val="none" w:sz="0" w:space="0" w:color="auto"/>
              </w:divBdr>
              <w:divsChild>
                <w:div w:id="1662544678">
                  <w:marLeft w:val="0"/>
                  <w:marRight w:val="0"/>
                  <w:marTop w:val="0"/>
                  <w:marBottom w:val="0"/>
                  <w:divBdr>
                    <w:top w:val="none" w:sz="0" w:space="0" w:color="auto"/>
                    <w:left w:val="none" w:sz="0" w:space="0" w:color="auto"/>
                    <w:bottom w:val="none" w:sz="0" w:space="0" w:color="auto"/>
                    <w:right w:val="none" w:sz="0" w:space="0" w:color="auto"/>
                  </w:divBdr>
                </w:div>
              </w:divsChild>
            </w:div>
            <w:div w:id="970328584">
              <w:marLeft w:val="0"/>
              <w:marRight w:val="0"/>
              <w:marTop w:val="0"/>
              <w:marBottom w:val="0"/>
              <w:divBdr>
                <w:top w:val="none" w:sz="0" w:space="0" w:color="auto"/>
                <w:left w:val="none" w:sz="0" w:space="0" w:color="auto"/>
                <w:bottom w:val="none" w:sz="0" w:space="0" w:color="auto"/>
                <w:right w:val="none" w:sz="0" w:space="0" w:color="auto"/>
              </w:divBdr>
              <w:divsChild>
                <w:div w:id="637103086">
                  <w:marLeft w:val="0"/>
                  <w:marRight w:val="0"/>
                  <w:marTop w:val="0"/>
                  <w:marBottom w:val="0"/>
                  <w:divBdr>
                    <w:top w:val="none" w:sz="0" w:space="0" w:color="auto"/>
                    <w:left w:val="none" w:sz="0" w:space="0" w:color="auto"/>
                    <w:bottom w:val="none" w:sz="0" w:space="0" w:color="auto"/>
                    <w:right w:val="none" w:sz="0" w:space="0" w:color="auto"/>
                  </w:divBdr>
                </w:div>
              </w:divsChild>
            </w:div>
            <w:div w:id="1251429589">
              <w:marLeft w:val="0"/>
              <w:marRight w:val="0"/>
              <w:marTop w:val="0"/>
              <w:marBottom w:val="0"/>
              <w:divBdr>
                <w:top w:val="none" w:sz="0" w:space="0" w:color="auto"/>
                <w:left w:val="none" w:sz="0" w:space="0" w:color="auto"/>
                <w:bottom w:val="none" w:sz="0" w:space="0" w:color="auto"/>
                <w:right w:val="none" w:sz="0" w:space="0" w:color="auto"/>
              </w:divBdr>
              <w:divsChild>
                <w:div w:id="1773361127">
                  <w:marLeft w:val="0"/>
                  <w:marRight w:val="0"/>
                  <w:marTop w:val="0"/>
                  <w:marBottom w:val="0"/>
                  <w:divBdr>
                    <w:top w:val="none" w:sz="0" w:space="0" w:color="auto"/>
                    <w:left w:val="none" w:sz="0" w:space="0" w:color="auto"/>
                    <w:bottom w:val="none" w:sz="0" w:space="0" w:color="auto"/>
                    <w:right w:val="none" w:sz="0" w:space="0" w:color="auto"/>
                  </w:divBdr>
                </w:div>
              </w:divsChild>
            </w:div>
            <w:div w:id="1360858802">
              <w:marLeft w:val="0"/>
              <w:marRight w:val="0"/>
              <w:marTop w:val="0"/>
              <w:marBottom w:val="0"/>
              <w:divBdr>
                <w:top w:val="none" w:sz="0" w:space="0" w:color="auto"/>
                <w:left w:val="none" w:sz="0" w:space="0" w:color="auto"/>
                <w:bottom w:val="none" w:sz="0" w:space="0" w:color="auto"/>
                <w:right w:val="none" w:sz="0" w:space="0" w:color="auto"/>
              </w:divBdr>
              <w:divsChild>
                <w:div w:id="1636980858">
                  <w:marLeft w:val="0"/>
                  <w:marRight w:val="0"/>
                  <w:marTop w:val="0"/>
                  <w:marBottom w:val="0"/>
                  <w:divBdr>
                    <w:top w:val="none" w:sz="0" w:space="0" w:color="auto"/>
                    <w:left w:val="none" w:sz="0" w:space="0" w:color="auto"/>
                    <w:bottom w:val="none" w:sz="0" w:space="0" w:color="auto"/>
                    <w:right w:val="none" w:sz="0" w:space="0" w:color="auto"/>
                  </w:divBdr>
                </w:div>
              </w:divsChild>
            </w:div>
            <w:div w:id="1458455269">
              <w:marLeft w:val="0"/>
              <w:marRight w:val="0"/>
              <w:marTop w:val="0"/>
              <w:marBottom w:val="0"/>
              <w:divBdr>
                <w:top w:val="none" w:sz="0" w:space="0" w:color="auto"/>
                <w:left w:val="none" w:sz="0" w:space="0" w:color="auto"/>
                <w:bottom w:val="none" w:sz="0" w:space="0" w:color="auto"/>
                <w:right w:val="none" w:sz="0" w:space="0" w:color="auto"/>
              </w:divBdr>
              <w:divsChild>
                <w:div w:id="1642929673">
                  <w:marLeft w:val="0"/>
                  <w:marRight w:val="0"/>
                  <w:marTop w:val="0"/>
                  <w:marBottom w:val="0"/>
                  <w:divBdr>
                    <w:top w:val="none" w:sz="0" w:space="0" w:color="auto"/>
                    <w:left w:val="none" w:sz="0" w:space="0" w:color="auto"/>
                    <w:bottom w:val="none" w:sz="0" w:space="0" w:color="auto"/>
                    <w:right w:val="none" w:sz="0" w:space="0" w:color="auto"/>
                  </w:divBdr>
                </w:div>
              </w:divsChild>
            </w:div>
            <w:div w:id="1576625154">
              <w:marLeft w:val="0"/>
              <w:marRight w:val="0"/>
              <w:marTop w:val="0"/>
              <w:marBottom w:val="0"/>
              <w:divBdr>
                <w:top w:val="none" w:sz="0" w:space="0" w:color="auto"/>
                <w:left w:val="none" w:sz="0" w:space="0" w:color="auto"/>
                <w:bottom w:val="none" w:sz="0" w:space="0" w:color="auto"/>
                <w:right w:val="none" w:sz="0" w:space="0" w:color="auto"/>
              </w:divBdr>
              <w:divsChild>
                <w:div w:id="87966373">
                  <w:marLeft w:val="0"/>
                  <w:marRight w:val="0"/>
                  <w:marTop w:val="0"/>
                  <w:marBottom w:val="0"/>
                  <w:divBdr>
                    <w:top w:val="none" w:sz="0" w:space="0" w:color="auto"/>
                    <w:left w:val="none" w:sz="0" w:space="0" w:color="auto"/>
                    <w:bottom w:val="none" w:sz="0" w:space="0" w:color="auto"/>
                    <w:right w:val="none" w:sz="0" w:space="0" w:color="auto"/>
                  </w:divBdr>
                </w:div>
              </w:divsChild>
            </w:div>
            <w:div w:id="1648589532">
              <w:marLeft w:val="0"/>
              <w:marRight w:val="0"/>
              <w:marTop w:val="0"/>
              <w:marBottom w:val="0"/>
              <w:divBdr>
                <w:top w:val="none" w:sz="0" w:space="0" w:color="auto"/>
                <w:left w:val="none" w:sz="0" w:space="0" w:color="auto"/>
                <w:bottom w:val="none" w:sz="0" w:space="0" w:color="auto"/>
                <w:right w:val="none" w:sz="0" w:space="0" w:color="auto"/>
              </w:divBdr>
              <w:divsChild>
                <w:div w:id="244806653">
                  <w:marLeft w:val="0"/>
                  <w:marRight w:val="0"/>
                  <w:marTop w:val="0"/>
                  <w:marBottom w:val="0"/>
                  <w:divBdr>
                    <w:top w:val="none" w:sz="0" w:space="0" w:color="auto"/>
                    <w:left w:val="none" w:sz="0" w:space="0" w:color="auto"/>
                    <w:bottom w:val="none" w:sz="0" w:space="0" w:color="auto"/>
                    <w:right w:val="none" w:sz="0" w:space="0" w:color="auto"/>
                  </w:divBdr>
                </w:div>
                <w:div w:id="924726873">
                  <w:marLeft w:val="0"/>
                  <w:marRight w:val="0"/>
                  <w:marTop w:val="0"/>
                  <w:marBottom w:val="0"/>
                  <w:divBdr>
                    <w:top w:val="none" w:sz="0" w:space="0" w:color="auto"/>
                    <w:left w:val="none" w:sz="0" w:space="0" w:color="auto"/>
                    <w:bottom w:val="none" w:sz="0" w:space="0" w:color="auto"/>
                    <w:right w:val="none" w:sz="0" w:space="0" w:color="auto"/>
                  </w:divBdr>
                </w:div>
              </w:divsChild>
            </w:div>
            <w:div w:id="1734308578">
              <w:marLeft w:val="0"/>
              <w:marRight w:val="0"/>
              <w:marTop w:val="0"/>
              <w:marBottom w:val="0"/>
              <w:divBdr>
                <w:top w:val="none" w:sz="0" w:space="0" w:color="auto"/>
                <w:left w:val="none" w:sz="0" w:space="0" w:color="auto"/>
                <w:bottom w:val="none" w:sz="0" w:space="0" w:color="auto"/>
                <w:right w:val="none" w:sz="0" w:space="0" w:color="auto"/>
              </w:divBdr>
              <w:divsChild>
                <w:div w:id="1170950452">
                  <w:marLeft w:val="0"/>
                  <w:marRight w:val="0"/>
                  <w:marTop w:val="0"/>
                  <w:marBottom w:val="0"/>
                  <w:divBdr>
                    <w:top w:val="none" w:sz="0" w:space="0" w:color="auto"/>
                    <w:left w:val="none" w:sz="0" w:space="0" w:color="auto"/>
                    <w:bottom w:val="none" w:sz="0" w:space="0" w:color="auto"/>
                    <w:right w:val="none" w:sz="0" w:space="0" w:color="auto"/>
                  </w:divBdr>
                </w:div>
              </w:divsChild>
            </w:div>
            <w:div w:id="1777210592">
              <w:marLeft w:val="0"/>
              <w:marRight w:val="0"/>
              <w:marTop w:val="0"/>
              <w:marBottom w:val="0"/>
              <w:divBdr>
                <w:top w:val="none" w:sz="0" w:space="0" w:color="auto"/>
                <w:left w:val="none" w:sz="0" w:space="0" w:color="auto"/>
                <w:bottom w:val="none" w:sz="0" w:space="0" w:color="auto"/>
                <w:right w:val="none" w:sz="0" w:space="0" w:color="auto"/>
              </w:divBdr>
              <w:divsChild>
                <w:div w:id="1262911049">
                  <w:marLeft w:val="0"/>
                  <w:marRight w:val="0"/>
                  <w:marTop w:val="0"/>
                  <w:marBottom w:val="0"/>
                  <w:divBdr>
                    <w:top w:val="none" w:sz="0" w:space="0" w:color="auto"/>
                    <w:left w:val="none" w:sz="0" w:space="0" w:color="auto"/>
                    <w:bottom w:val="none" w:sz="0" w:space="0" w:color="auto"/>
                    <w:right w:val="none" w:sz="0" w:space="0" w:color="auto"/>
                  </w:divBdr>
                </w:div>
              </w:divsChild>
            </w:div>
            <w:div w:id="1950774934">
              <w:marLeft w:val="0"/>
              <w:marRight w:val="0"/>
              <w:marTop w:val="0"/>
              <w:marBottom w:val="0"/>
              <w:divBdr>
                <w:top w:val="none" w:sz="0" w:space="0" w:color="auto"/>
                <w:left w:val="none" w:sz="0" w:space="0" w:color="auto"/>
                <w:bottom w:val="none" w:sz="0" w:space="0" w:color="auto"/>
                <w:right w:val="none" w:sz="0" w:space="0" w:color="auto"/>
              </w:divBdr>
              <w:divsChild>
                <w:div w:id="1850749301">
                  <w:marLeft w:val="0"/>
                  <w:marRight w:val="0"/>
                  <w:marTop w:val="0"/>
                  <w:marBottom w:val="0"/>
                  <w:divBdr>
                    <w:top w:val="none" w:sz="0" w:space="0" w:color="auto"/>
                    <w:left w:val="none" w:sz="0" w:space="0" w:color="auto"/>
                    <w:bottom w:val="none" w:sz="0" w:space="0" w:color="auto"/>
                    <w:right w:val="none" w:sz="0" w:space="0" w:color="auto"/>
                  </w:divBdr>
                </w:div>
              </w:divsChild>
            </w:div>
            <w:div w:id="1957446284">
              <w:marLeft w:val="0"/>
              <w:marRight w:val="0"/>
              <w:marTop w:val="0"/>
              <w:marBottom w:val="0"/>
              <w:divBdr>
                <w:top w:val="none" w:sz="0" w:space="0" w:color="auto"/>
                <w:left w:val="none" w:sz="0" w:space="0" w:color="auto"/>
                <w:bottom w:val="none" w:sz="0" w:space="0" w:color="auto"/>
                <w:right w:val="none" w:sz="0" w:space="0" w:color="auto"/>
              </w:divBdr>
              <w:divsChild>
                <w:div w:id="82991654">
                  <w:marLeft w:val="0"/>
                  <w:marRight w:val="0"/>
                  <w:marTop w:val="0"/>
                  <w:marBottom w:val="0"/>
                  <w:divBdr>
                    <w:top w:val="none" w:sz="0" w:space="0" w:color="auto"/>
                    <w:left w:val="none" w:sz="0" w:space="0" w:color="auto"/>
                    <w:bottom w:val="none" w:sz="0" w:space="0" w:color="auto"/>
                    <w:right w:val="none" w:sz="0" w:space="0" w:color="auto"/>
                  </w:divBdr>
                </w:div>
              </w:divsChild>
            </w:div>
            <w:div w:id="1985696147">
              <w:marLeft w:val="0"/>
              <w:marRight w:val="0"/>
              <w:marTop w:val="0"/>
              <w:marBottom w:val="0"/>
              <w:divBdr>
                <w:top w:val="none" w:sz="0" w:space="0" w:color="auto"/>
                <w:left w:val="none" w:sz="0" w:space="0" w:color="auto"/>
                <w:bottom w:val="none" w:sz="0" w:space="0" w:color="auto"/>
                <w:right w:val="none" w:sz="0" w:space="0" w:color="auto"/>
              </w:divBdr>
              <w:divsChild>
                <w:div w:id="411202011">
                  <w:marLeft w:val="0"/>
                  <w:marRight w:val="0"/>
                  <w:marTop w:val="0"/>
                  <w:marBottom w:val="0"/>
                  <w:divBdr>
                    <w:top w:val="none" w:sz="0" w:space="0" w:color="auto"/>
                    <w:left w:val="none" w:sz="0" w:space="0" w:color="auto"/>
                    <w:bottom w:val="none" w:sz="0" w:space="0" w:color="auto"/>
                    <w:right w:val="none" w:sz="0" w:space="0" w:color="auto"/>
                  </w:divBdr>
                </w:div>
              </w:divsChild>
            </w:div>
            <w:div w:id="2057777436">
              <w:marLeft w:val="0"/>
              <w:marRight w:val="0"/>
              <w:marTop w:val="0"/>
              <w:marBottom w:val="0"/>
              <w:divBdr>
                <w:top w:val="none" w:sz="0" w:space="0" w:color="auto"/>
                <w:left w:val="none" w:sz="0" w:space="0" w:color="auto"/>
                <w:bottom w:val="none" w:sz="0" w:space="0" w:color="auto"/>
                <w:right w:val="none" w:sz="0" w:space="0" w:color="auto"/>
              </w:divBdr>
              <w:divsChild>
                <w:div w:id="1035351050">
                  <w:marLeft w:val="0"/>
                  <w:marRight w:val="0"/>
                  <w:marTop w:val="0"/>
                  <w:marBottom w:val="0"/>
                  <w:divBdr>
                    <w:top w:val="none" w:sz="0" w:space="0" w:color="auto"/>
                    <w:left w:val="none" w:sz="0" w:space="0" w:color="auto"/>
                    <w:bottom w:val="none" w:sz="0" w:space="0" w:color="auto"/>
                    <w:right w:val="none" w:sz="0" w:space="0" w:color="auto"/>
                  </w:divBdr>
                </w:div>
              </w:divsChild>
            </w:div>
            <w:div w:id="2070954994">
              <w:marLeft w:val="0"/>
              <w:marRight w:val="0"/>
              <w:marTop w:val="0"/>
              <w:marBottom w:val="0"/>
              <w:divBdr>
                <w:top w:val="none" w:sz="0" w:space="0" w:color="auto"/>
                <w:left w:val="none" w:sz="0" w:space="0" w:color="auto"/>
                <w:bottom w:val="none" w:sz="0" w:space="0" w:color="auto"/>
                <w:right w:val="none" w:sz="0" w:space="0" w:color="auto"/>
              </w:divBdr>
              <w:divsChild>
                <w:div w:id="114893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9780">
          <w:marLeft w:val="0"/>
          <w:marRight w:val="0"/>
          <w:marTop w:val="0"/>
          <w:marBottom w:val="0"/>
          <w:divBdr>
            <w:top w:val="none" w:sz="0" w:space="0" w:color="auto"/>
            <w:left w:val="none" w:sz="0" w:space="0" w:color="auto"/>
            <w:bottom w:val="none" w:sz="0" w:space="0" w:color="auto"/>
            <w:right w:val="none" w:sz="0" w:space="0" w:color="auto"/>
          </w:divBdr>
        </w:div>
        <w:div w:id="606736561">
          <w:marLeft w:val="0"/>
          <w:marRight w:val="0"/>
          <w:marTop w:val="0"/>
          <w:marBottom w:val="0"/>
          <w:divBdr>
            <w:top w:val="none" w:sz="0" w:space="0" w:color="auto"/>
            <w:left w:val="none" w:sz="0" w:space="0" w:color="auto"/>
            <w:bottom w:val="none" w:sz="0" w:space="0" w:color="auto"/>
            <w:right w:val="none" w:sz="0" w:space="0" w:color="auto"/>
          </w:divBdr>
        </w:div>
        <w:div w:id="644817406">
          <w:marLeft w:val="0"/>
          <w:marRight w:val="0"/>
          <w:marTop w:val="0"/>
          <w:marBottom w:val="0"/>
          <w:divBdr>
            <w:top w:val="none" w:sz="0" w:space="0" w:color="auto"/>
            <w:left w:val="none" w:sz="0" w:space="0" w:color="auto"/>
            <w:bottom w:val="none" w:sz="0" w:space="0" w:color="auto"/>
            <w:right w:val="none" w:sz="0" w:space="0" w:color="auto"/>
          </w:divBdr>
        </w:div>
        <w:div w:id="666175214">
          <w:marLeft w:val="0"/>
          <w:marRight w:val="0"/>
          <w:marTop w:val="0"/>
          <w:marBottom w:val="0"/>
          <w:divBdr>
            <w:top w:val="none" w:sz="0" w:space="0" w:color="auto"/>
            <w:left w:val="none" w:sz="0" w:space="0" w:color="auto"/>
            <w:bottom w:val="none" w:sz="0" w:space="0" w:color="auto"/>
            <w:right w:val="none" w:sz="0" w:space="0" w:color="auto"/>
          </w:divBdr>
        </w:div>
        <w:div w:id="714695771">
          <w:marLeft w:val="0"/>
          <w:marRight w:val="0"/>
          <w:marTop w:val="0"/>
          <w:marBottom w:val="0"/>
          <w:divBdr>
            <w:top w:val="none" w:sz="0" w:space="0" w:color="auto"/>
            <w:left w:val="none" w:sz="0" w:space="0" w:color="auto"/>
            <w:bottom w:val="none" w:sz="0" w:space="0" w:color="auto"/>
            <w:right w:val="none" w:sz="0" w:space="0" w:color="auto"/>
          </w:divBdr>
        </w:div>
        <w:div w:id="730423913">
          <w:marLeft w:val="0"/>
          <w:marRight w:val="0"/>
          <w:marTop w:val="0"/>
          <w:marBottom w:val="0"/>
          <w:divBdr>
            <w:top w:val="none" w:sz="0" w:space="0" w:color="auto"/>
            <w:left w:val="none" w:sz="0" w:space="0" w:color="auto"/>
            <w:bottom w:val="none" w:sz="0" w:space="0" w:color="auto"/>
            <w:right w:val="none" w:sz="0" w:space="0" w:color="auto"/>
          </w:divBdr>
        </w:div>
        <w:div w:id="733161039">
          <w:marLeft w:val="0"/>
          <w:marRight w:val="0"/>
          <w:marTop w:val="0"/>
          <w:marBottom w:val="0"/>
          <w:divBdr>
            <w:top w:val="none" w:sz="0" w:space="0" w:color="auto"/>
            <w:left w:val="none" w:sz="0" w:space="0" w:color="auto"/>
            <w:bottom w:val="none" w:sz="0" w:space="0" w:color="auto"/>
            <w:right w:val="none" w:sz="0" w:space="0" w:color="auto"/>
          </w:divBdr>
        </w:div>
        <w:div w:id="770857880">
          <w:marLeft w:val="0"/>
          <w:marRight w:val="0"/>
          <w:marTop w:val="0"/>
          <w:marBottom w:val="0"/>
          <w:divBdr>
            <w:top w:val="none" w:sz="0" w:space="0" w:color="auto"/>
            <w:left w:val="none" w:sz="0" w:space="0" w:color="auto"/>
            <w:bottom w:val="none" w:sz="0" w:space="0" w:color="auto"/>
            <w:right w:val="none" w:sz="0" w:space="0" w:color="auto"/>
          </w:divBdr>
        </w:div>
        <w:div w:id="821042742">
          <w:marLeft w:val="0"/>
          <w:marRight w:val="0"/>
          <w:marTop w:val="0"/>
          <w:marBottom w:val="0"/>
          <w:divBdr>
            <w:top w:val="none" w:sz="0" w:space="0" w:color="auto"/>
            <w:left w:val="none" w:sz="0" w:space="0" w:color="auto"/>
            <w:bottom w:val="none" w:sz="0" w:space="0" w:color="auto"/>
            <w:right w:val="none" w:sz="0" w:space="0" w:color="auto"/>
          </w:divBdr>
        </w:div>
        <w:div w:id="878055376">
          <w:marLeft w:val="0"/>
          <w:marRight w:val="0"/>
          <w:marTop w:val="0"/>
          <w:marBottom w:val="0"/>
          <w:divBdr>
            <w:top w:val="none" w:sz="0" w:space="0" w:color="auto"/>
            <w:left w:val="none" w:sz="0" w:space="0" w:color="auto"/>
            <w:bottom w:val="none" w:sz="0" w:space="0" w:color="auto"/>
            <w:right w:val="none" w:sz="0" w:space="0" w:color="auto"/>
          </w:divBdr>
        </w:div>
        <w:div w:id="985088998">
          <w:marLeft w:val="0"/>
          <w:marRight w:val="0"/>
          <w:marTop w:val="0"/>
          <w:marBottom w:val="0"/>
          <w:divBdr>
            <w:top w:val="none" w:sz="0" w:space="0" w:color="auto"/>
            <w:left w:val="none" w:sz="0" w:space="0" w:color="auto"/>
            <w:bottom w:val="none" w:sz="0" w:space="0" w:color="auto"/>
            <w:right w:val="none" w:sz="0" w:space="0" w:color="auto"/>
          </w:divBdr>
        </w:div>
        <w:div w:id="1004750031">
          <w:marLeft w:val="-75"/>
          <w:marRight w:val="0"/>
          <w:marTop w:val="30"/>
          <w:marBottom w:val="30"/>
          <w:divBdr>
            <w:top w:val="none" w:sz="0" w:space="0" w:color="auto"/>
            <w:left w:val="none" w:sz="0" w:space="0" w:color="auto"/>
            <w:bottom w:val="none" w:sz="0" w:space="0" w:color="auto"/>
            <w:right w:val="none" w:sz="0" w:space="0" w:color="auto"/>
          </w:divBdr>
          <w:divsChild>
            <w:div w:id="383984744">
              <w:marLeft w:val="0"/>
              <w:marRight w:val="0"/>
              <w:marTop w:val="0"/>
              <w:marBottom w:val="0"/>
              <w:divBdr>
                <w:top w:val="none" w:sz="0" w:space="0" w:color="auto"/>
                <w:left w:val="none" w:sz="0" w:space="0" w:color="auto"/>
                <w:bottom w:val="none" w:sz="0" w:space="0" w:color="auto"/>
                <w:right w:val="none" w:sz="0" w:space="0" w:color="auto"/>
              </w:divBdr>
              <w:divsChild>
                <w:div w:id="1317102933">
                  <w:marLeft w:val="0"/>
                  <w:marRight w:val="0"/>
                  <w:marTop w:val="0"/>
                  <w:marBottom w:val="0"/>
                  <w:divBdr>
                    <w:top w:val="none" w:sz="0" w:space="0" w:color="auto"/>
                    <w:left w:val="none" w:sz="0" w:space="0" w:color="auto"/>
                    <w:bottom w:val="none" w:sz="0" w:space="0" w:color="auto"/>
                    <w:right w:val="none" w:sz="0" w:space="0" w:color="auto"/>
                  </w:divBdr>
                </w:div>
              </w:divsChild>
            </w:div>
            <w:div w:id="568656534">
              <w:marLeft w:val="0"/>
              <w:marRight w:val="0"/>
              <w:marTop w:val="0"/>
              <w:marBottom w:val="0"/>
              <w:divBdr>
                <w:top w:val="none" w:sz="0" w:space="0" w:color="auto"/>
                <w:left w:val="none" w:sz="0" w:space="0" w:color="auto"/>
                <w:bottom w:val="none" w:sz="0" w:space="0" w:color="auto"/>
                <w:right w:val="none" w:sz="0" w:space="0" w:color="auto"/>
              </w:divBdr>
              <w:divsChild>
                <w:div w:id="1062555164">
                  <w:marLeft w:val="0"/>
                  <w:marRight w:val="0"/>
                  <w:marTop w:val="0"/>
                  <w:marBottom w:val="0"/>
                  <w:divBdr>
                    <w:top w:val="none" w:sz="0" w:space="0" w:color="auto"/>
                    <w:left w:val="none" w:sz="0" w:space="0" w:color="auto"/>
                    <w:bottom w:val="none" w:sz="0" w:space="0" w:color="auto"/>
                    <w:right w:val="none" w:sz="0" w:space="0" w:color="auto"/>
                  </w:divBdr>
                </w:div>
              </w:divsChild>
            </w:div>
            <w:div w:id="815802364">
              <w:marLeft w:val="0"/>
              <w:marRight w:val="0"/>
              <w:marTop w:val="0"/>
              <w:marBottom w:val="0"/>
              <w:divBdr>
                <w:top w:val="none" w:sz="0" w:space="0" w:color="auto"/>
                <w:left w:val="none" w:sz="0" w:space="0" w:color="auto"/>
                <w:bottom w:val="none" w:sz="0" w:space="0" w:color="auto"/>
                <w:right w:val="none" w:sz="0" w:space="0" w:color="auto"/>
              </w:divBdr>
              <w:divsChild>
                <w:div w:id="730268300">
                  <w:marLeft w:val="0"/>
                  <w:marRight w:val="0"/>
                  <w:marTop w:val="0"/>
                  <w:marBottom w:val="0"/>
                  <w:divBdr>
                    <w:top w:val="none" w:sz="0" w:space="0" w:color="auto"/>
                    <w:left w:val="none" w:sz="0" w:space="0" w:color="auto"/>
                    <w:bottom w:val="none" w:sz="0" w:space="0" w:color="auto"/>
                    <w:right w:val="none" w:sz="0" w:space="0" w:color="auto"/>
                  </w:divBdr>
                </w:div>
              </w:divsChild>
            </w:div>
            <w:div w:id="918053677">
              <w:marLeft w:val="0"/>
              <w:marRight w:val="0"/>
              <w:marTop w:val="0"/>
              <w:marBottom w:val="0"/>
              <w:divBdr>
                <w:top w:val="none" w:sz="0" w:space="0" w:color="auto"/>
                <w:left w:val="none" w:sz="0" w:space="0" w:color="auto"/>
                <w:bottom w:val="none" w:sz="0" w:space="0" w:color="auto"/>
                <w:right w:val="none" w:sz="0" w:space="0" w:color="auto"/>
              </w:divBdr>
              <w:divsChild>
                <w:div w:id="453787343">
                  <w:marLeft w:val="0"/>
                  <w:marRight w:val="0"/>
                  <w:marTop w:val="0"/>
                  <w:marBottom w:val="0"/>
                  <w:divBdr>
                    <w:top w:val="none" w:sz="0" w:space="0" w:color="auto"/>
                    <w:left w:val="none" w:sz="0" w:space="0" w:color="auto"/>
                    <w:bottom w:val="none" w:sz="0" w:space="0" w:color="auto"/>
                    <w:right w:val="none" w:sz="0" w:space="0" w:color="auto"/>
                  </w:divBdr>
                </w:div>
                <w:div w:id="1873491312">
                  <w:marLeft w:val="0"/>
                  <w:marRight w:val="0"/>
                  <w:marTop w:val="0"/>
                  <w:marBottom w:val="0"/>
                  <w:divBdr>
                    <w:top w:val="none" w:sz="0" w:space="0" w:color="auto"/>
                    <w:left w:val="none" w:sz="0" w:space="0" w:color="auto"/>
                    <w:bottom w:val="none" w:sz="0" w:space="0" w:color="auto"/>
                    <w:right w:val="none" w:sz="0" w:space="0" w:color="auto"/>
                  </w:divBdr>
                </w:div>
              </w:divsChild>
            </w:div>
            <w:div w:id="1133403033">
              <w:marLeft w:val="0"/>
              <w:marRight w:val="0"/>
              <w:marTop w:val="0"/>
              <w:marBottom w:val="0"/>
              <w:divBdr>
                <w:top w:val="none" w:sz="0" w:space="0" w:color="auto"/>
                <w:left w:val="none" w:sz="0" w:space="0" w:color="auto"/>
                <w:bottom w:val="none" w:sz="0" w:space="0" w:color="auto"/>
                <w:right w:val="none" w:sz="0" w:space="0" w:color="auto"/>
              </w:divBdr>
              <w:divsChild>
                <w:div w:id="692338063">
                  <w:marLeft w:val="0"/>
                  <w:marRight w:val="0"/>
                  <w:marTop w:val="0"/>
                  <w:marBottom w:val="0"/>
                  <w:divBdr>
                    <w:top w:val="none" w:sz="0" w:space="0" w:color="auto"/>
                    <w:left w:val="none" w:sz="0" w:space="0" w:color="auto"/>
                    <w:bottom w:val="none" w:sz="0" w:space="0" w:color="auto"/>
                    <w:right w:val="none" w:sz="0" w:space="0" w:color="auto"/>
                  </w:divBdr>
                </w:div>
              </w:divsChild>
            </w:div>
            <w:div w:id="1239973633">
              <w:marLeft w:val="0"/>
              <w:marRight w:val="0"/>
              <w:marTop w:val="0"/>
              <w:marBottom w:val="0"/>
              <w:divBdr>
                <w:top w:val="none" w:sz="0" w:space="0" w:color="auto"/>
                <w:left w:val="none" w:sz="0" w:space="0" w:color="auto"/>
                <w:bottom w:val="none" w:sz="0" w:space="0" w:color="auto"/>
                <w:right w:val="none" w:sz="0" w:space="0" w:color="auto"/>
              </w:divBdr>
              <w:divsChild>
                <w:div w:id="1039940844">
                  <w:marLeft w:val="0"/>
                  <w:marRight w:val="0"/>
                  <w:marTop w:val="0"/>
                  <w:marBottom w:val="0"/>
                  <w:divBdr>
                    <w:top w:val="none" w:sz="0" w:space="0" w:color="auto"/>
                    <w:left w:val="none" w:sz="0" w:space="0" w:color="auto"/>
                    <w:bottom w:val="none" w:sz="0" w:space="0" w:color="auto"/>
                    <w:right w:val="none" w:sz="0" w:space="0" w:color="auto"/>
                  </w:divBdr>
                </w:div>
              </w:divsChild>
            </w:div>
            <w:div w:id="1304506749">
              <w:marLeft w:val="0"/>
              <w:marRight w:val="0"/>
              <w:marTop w:val="0"/>
              <w:marBottom w:val="0"/>
              <w:divBdr>
                <w:top w:val="none" w:sz="0" w:space="0" w:color="auto"/>
                <w:left w:val="none" w:sz="0" w:space="0" w:color="auto"/>
                <w:bottom w:val="none" w:sz="0" w:space="0" w:color="auto"/>
                <w:right w:val="none" w:sz="0" w:space="0" w:color="auto"/>
              </w:divBdr>
              <w:divsChild>
                <w:div w:id="2058623066">
                  <w:marLeft w:val="0"/>
                  <w:marRight w:val="0"/>
                  <w:marTop w:val="0"/>
                  <w:marBottom w:val="0"/>
                  <w:divBdr>
                    <w:top w:val="none" w:sz="0" w:space="0" w:color="auto"/>
                    <w:left w:val="none" w:sz="0" w:space="0" w:color="auto"/>
                    <w:bottom w:val="none" w:sz="0" w:space="0" w:color="auto"/>
                    <w:right w:val="none" w:sz="0" w:space="0" w:color="auto"/>
                  </w:divBdr>
                </w:div>
              </w:divsChild>
            </w:div>
            <w:div w:id="1480802460">
              <w:marLeft w:val="0"/>
              <w:marRight w:val="0"/>
              <w:marTop w:val="0"/>
              <w:marBottom w:val="0"/>
              <w:divBdr>
                <w:top w:val="none" w:sz="0" w:space="0" w:color="auto"/>
                <w:left w:val="none" w:sz="0" w:space="0" w:color="auto"/>
                <w:bottom w:val="none" w:sz="0" w:space="0" w:color="auto"/>
                <w:right w:val="none" w:sz="0" w:space="0" w:color="auto"/>
              </w:divBdr>
              <w:divsChild>
                <w:div w:id="556359415">
                  <w:marLeft w:val="0"/>
                  <w:marRight w:val="0"/>
                  <w:marTop w:val="0"/>
                  <w:marBottom w:val="0"/>
                  <w:divBdr>
                    <w:top w:val="none" w:sz="0" w:space="0" w:color="auto"/>
                    <w:left w:val="none" w:sz="0" w:space="0" w:color="auto"/>
                    <w:bottom w:val="none" w:sz="0" w:space="0" w:color="auto"/>
                    <w:right w:val="none" w:sz="0" w:space="0" w:color="auto"/>
                  </w:divBdr>
                </w:div>
                <w:div w:id="841429473">
                  <w:marLeft w:val="0"/>
                  <w:marRight w:val="0"/>
                  <w:marTop w:val="0"/>
                  <w:marBottom w:val="0"/>
                  <w:divBdr>
                    <w:top w:val="none" w:sz="0" w:space="0" w:color="auto"/>
                    <w:left w:val="none" w:sz="0" w:space="0" w:color="auto"/>
                    <w:bottom w:val="none" w:sz="0" w:space="0" w:color="auto"/>
                    <w:right w:val="none" w:sz="0" w:space="0" w:color="auto"/>
                  </w:divBdr>
                </w:div>
                <w:div w:id="889390180">
                  <w:marLeft w:val="0"/>
                  <w:marRight w:val="0"/>
                  <w:marTop w:val="0"/>
                  <w:marBottom w:val="0"/>
                  <w:divBdr>
                    <w:top w:val="none" w:sz="0" w:space="0" w:color="auto"/>
                    <w:left w:val="none" w:sz="0" w:space="0" w:color="auto"/>
                    <w:bottom w:val="none" w:sz="0" w:space="0" w:color="auto"/>
                    <w:right w:val="none" w:sz="0" w:space="0" w:color="auto"/>
                  </w:divBdr>
                </w:div>
                <w:div w:id="1909342267">
                  <w:marLeft w:val="0"/>
                  <w:marRight w:val="0"/>
                  <w:marTop w:val="0"/>
                  <w:marBottom w:val="0"/>
                  <w:divBdr>
                    <w:top w:val="none" w:sz="0" w:space="0" w:color="auto"/>
                    <w:left w:val="none" w:sz="0" w:space="0" w:color="auto"/>
                    <w:bottom w:val="none" w:sz="0" w:space="0" w:color="auto"/>
                    <w:right w:val="none" w:sz="0" w:space="0" w:color="auto"/>
                  </w:divBdr>
                </w:div>
                <w:div w:id="2015375852">
                  <w:marLeft w:val="0"/>
                  <w:marRight w:val="0"/>
                  <w:marTop w:val="0"/>
                  <w:marBottom w:val="0"/>
                  <w:divBdr>
                    <w:top w:val="none" w:sz="0" w:space="0" w:color="auto"/>
                    <w:left w:val="none" w:sz="0" w:space="0" w:color="auto"/>
                    <w:bottom w:val="none" w:sz="0" w:space="0" w:color="auto"/>
                    <w:right w:val="none" w:sz="0" w:space="0" w:color="auto"/>
                  </w:divBdr>
                </w:div>
              </w:divsChild>
            </w:div>
            <w:div w:id="1546674399">
              <w:marLeft w:val="0"/>
              <w:marRight w:val="0"/>
              <w:marTop w:val="0"/>
              <w:marBottom w:val="0"/>
              <w:divBdr>
                <w:top w:val="none" w:sz="0" w:space="0" w:color="auto"/>
                <w:left w:val="none" w:sz="0" w:space="0" w:color="auto"/>
                <w:bottom w:val="none" w:sz="0" w:space="0" w:color="auto"/>
                <w:right w:val="none" w:sz="0" w:space="0" w:color="auto"/>
              </w:divBdr>
              <w:divsChild>
                <w:div w:id="693769522">
                  <w:marLeft w:val="0"/>
                  <w:marRight w:val="0"/>
                  <w:marTop w:val="0"/>
                  <w:marBottom w:val="0"/>
                  <w:divBdr>
                    <w:top w:val="none" w:sz="0" w:space="0" w:color="auto"/>
                    <w:left w:val="none" w:sz="0" w:space="0" w:color="auto"/>
                    <w:bottom w:val="none" w:sz="0" w:space="0" w:color="auto"/>
                    <w:right w:val="none" w:sz="0" w:space="0" w:color="auto"/>
                  </w:divBdr>
                </w:div>
                <w:div w:id="1071999783">
                  <w:marLeft w:val="0"/>
                  <w:marRight w:val="0"/>
                  <w:marTop w:val="0"/>
                  <w:marBottom w:val="0"/>
                  <w:divBdr>
                    <w:top w:val="none" w:sz="0" w:space="0" w:color="auto"/>
                    <w:left w:val="none" w:sz="0" w:space="0" w:color="auto"/>
                    <w:bottom w:val="none" w:sz="0" w:space="0" w:color="auto"/>
                    <w:right w:val="none" w:sz="0" w:space="0" w:color="auto"/>
                  </w:divBdr>
                </w:div>
              </w:divsChild>
            </w:div>
            <w:div w:id="1793788654">
              <w:marLeft w:val="0"/>
              <w:marRight w:val="0"/>
              <w:marTop w:val="0"/>
              <w:marBottom w:val="0"/>
              <w:divBdr>
                <w:top w:val="none" w:sz="0" w:space="0" w:color="auto"/>
                <w:left w:val="none" w:sz="0" w:space="0" w:color="auto"/>
                <w:bottom w:val="none" w:sz="0" w:space="0" w:color="auto"/>
                <w:right w:val="none" w:sz="0" w:space="0" w:color="auto"/>
              </w:divBdr>
              <w:divsChild>
                <w:div w:id="1682928190">
                  <w:marLeft w:val="0"/>
                  <w:marRight w:val="0"/>
                  <w:marTop w:val="0"/>
                  <w:marBottom w:val="0"/>
                  <w:divBdr>
                    <w:top w:val="none" w:sz="0" w:space="0" w:color="auto"/>
                    <w:left w:val="none" w:sz="0" w:space="0" w:color="auto"/>
                    <w:bottom w:val="none" w:sz="0" w:space="0" w:color="auto"/>
                    <w:right w:val="none" w:sz="0" w:space="0" w:color="auto"/>
                  </w:divBdr>
                </w:div>
              </w:divsChild>
            </w:div>
            <w:div w:id="2018072600">
              <w:marLeft w:val="0"/>
              <w:marRight w:val="0"/>
              <w:marTop w:val="0"/>
              <w:marBottom w:val="0"/>
              <w:divBdr>
                <w:top w:val="none" w:sz="0" w:space="0" w:color="auto"/>
                <w:left w:val="none" w:sz="0" w:space="0" w:color="auto"/>
                <w:bottom w:val="none" w:sz="0" w:space="0" w:color="auto"/>
                <w:right w:val="none" w:sz="0" w:space="0" w:color="auto"/>
              </w:divBdr>
              <w:divsChild>
                <w:div w:id="1378579654">
                  <w:marLeft w:val="0"/>
                  <w:marRight w:val="0"/>
                  <w:marTop w:val="0"/>
                  <w:marBottom w:val="0"/>
                  <w:divBdr>
                    <w:top w:val="none" w:sz="0" w:space="0" w:color="auto"/>
                    <w:left w:val="none" w:sz="0" w:space="0" w:color="auto"/>
                    <w:bottom w:val="none" w:sz="0" w:space="0" w:color="auto"/>
                    <w:right w:val="none" w:sz="0" w:space="0" w:color="auto"/>
                  </w:divBdr>
                </w:div>
              </w:divsChild>
            </w:div>
            <w:div w:id="2033802643">
              <w:marLeft w:val="0"/>
              <w:marRight w:val="0"/>
              <w:marTop w:val="0"/>
              <w:marBottom w:val="0"/>
              <w:divBdr>
                <w:top w:val="none" w:sz="0" w:space="0" w:color="auto"/>
                <w:left w:val="none" w:sz="0" w:space="0" w:color="auto"/>
                <w:bottom w:val="none" w:sz="0" w:space="0" w:color="auto"/>
                <w:right w:val="none" w:sz="0" w:space="0" w:color="auto"/>
              </w:divBdr>
              <w:divsChild>
                <w:div w:id="219905658">
                  <w:marLeft w:val="0"/>
                  <w:marRight w:val="0"/>
                  <w:marTop w:val="0"/>
                  <w:marBottom w:val="0"/>
                  <w:divBdr>
                    <w:top w:val="none" w:sz="0" w:space="0" w:color="auto"/>
                    <w:left w:val="none" w:sz="0" w:space="0" w:color="auto"/>
                    <w:bottom w:val="none" w:sz="0" w:space="0" w:color="auto"/>
                    <w:right w:val="none" w:sz="0" w:space="0" w:color="auto"/>
                  </w:divBdr>
                </w:div>
                <w:div w:id="267588020">
                  <w:marLeft w:val="0"/>
                  <w:marRight w:val="0"/>
                  <w:marTop w:val="0"/>
                  <w:marBottom w:val="0"/>
                  <w:divBdr>
                    <w:top w:val="none" w:sz="0" w:space="0" w:color="auto"/>
                    <w:left w:val="none" w:sz="0" w:space="0" w:color="auto"/>
                    <w:bottom w:val="none" w:sz="0" w:space="0" w:color="auto"/>
                    <w:right w:val="none" w:sz="0" w:space="0" w:color="auto"/>
                  </w:divBdr>
                </w:div>
                <w:div w:id="1207377642">
                  <w:marLeft w:val="0"/>
                  <w:marRight w:val="0"/>
                  <w:marTop w:val="0"/>
                  <w:marBottom w:val="0"/>
                  <w:divBdr>
                    <w:top w:val="none" w:sz="0" w:space="0" w:color="auto"/>
                    <w:left w:val="none" w:sz="0" w:space="0" w:color="auto"/>
                    <w:bottom w:val="none" w:sz="0" w:space="0" w:color="auto"/>
                    <w:right w:val="none" w:sz="0" w:space="0" w:color="auto"/>
                  </w:divBdr>
                </w:div>
                <w:div w:id="1729185215">
                  <w:marLeft w:val="0"/>
                  <w:marRight w:val="0"/>
                  <w:marTop w:val="0"/>
                  <w:marBottom w:val="0"/>
                  <w:divBdr>
                    <w:top w:val="none" w:sz="0" w:space="0" w:color="auto"/>
                    <w:left w:val="none" w:sz="0" w:space="0" w:color="auto"/>
                    <w:bottom w:val="none" w:sz="0" w:space="0" w:color="auto"/>
                    <w:right w:val="none" w:sz="0" w:space="0" w:color="auto"/>
                  </w:divBdr>
                </w:div>
              </w:divsChild>
            </w:div>
            <w:div w:id="2069525552">
              <w:marLeft w:val="0"/>
              <w:marRight w:val="0"/>
              <w:marTop w:val="0"/>
              <w:marBottom w:val="0"/>
              <w:divBdr>
                <w:top w:val="none" w:sz="0" w:space="0" w:color="auto"/>
                <w:left w:val="none" w:sz="0" w:space="0" w:color="auto"/>
                <w:bottom w:val="none" w:sz="0" w:space="0" w:color="auto"/>
                <w:right w:val="none" w:sz="0" w:space="0" w:color="auto"/>
              </w:divBdr>
              <w:divsChild>
                <w:div w:id="19341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4583">
          <w:marLeft w:val="0"/>
          <w:marRight w:val="0"/>
          <w:marTop w:val="0"/>
          <w:marBottom w:val="0"/>
          <w:divBdr>
            <w:top w:val="none" w:sz="0" w:space="0" w:color="auto"/>
            <w:left w:val="none" w:sz="0" w:space="0" w:color="auto"/>
            <w:bottom w:val="none" w:sz="0" w:space="0" w:color="auto"/>
            <w:right w:val="none" w:sz="0" w:space="0" w:color="auto"/>
          </w:divBdr>
        </w:div>
        <w:div w:id="1075785130">
          <w:marLeft w:val="0"/>
          <w:marRight w:val="0"/>
          <w:marTop w:val="0"/>
          <w:marBottom w:val="0"/>
          <w:divBdr>
            <w:top w:val="none" w:sz="0" w:space="0" w:color="auto"/>
            <w:left w:val="none" w:sz="0" w:space="0" w:color="auto"/>
            <w:bottom w:val="none" w:sz="0" w:space="0" w:color="auto"/>
            <w:right w:val="none" w:sz="0" w:space="0" w:color="auto"/>
          </w:divBdr>
        </w:div>
        <w:div w:id="1076512567">
          <w:marLeft w:val="0"/>
          <w:marRight w:val="0"/>
          <w:marTop w:val="0"/>
          <w:marBottom w:val="0"/>
          <w:divBdr>
            <w:top w:val="none" w:sz="0" w:space="0" w:color="auto"/>
            <w:left w:val="none" w:sz="0" w:space="0" w:color="auto"/>
            <w:bottom w:val="none" w:sz="0" w:space="0" w:color="auto"/>
            <w:right w:val="none" w:sz="0" w:space="0" w:color="auto"/>
          </w:divBdr>
        </w:div>
        <w:div w:id="1101143053">
          <w:marLeft w:val="0"/>
          <w:marRight w:val="0"/>
          <w:marTop w:val="0"/>
          <w:marBottom w:val="0"/>
          <w:divBdr>
            <w:top w:val="none" w:sz="0" w:space="0" w:color="auto"/>
            <w:left w:val="none" w:sz="0" w:space="0" w:color="auto"/>
            <w:bottom w:val="none" w:sz="0" w:space="0" w:color="auto"/>
            <w:right w:val="none" w:sz="0" w:space="0" w:color="auto"/>
          </w:divBdr>
        </w:div>
        <w:div w:id="1122455516">
          <w:marLeft w:val="0"/>
          <w:marRight w:val="0"/>
          <w:marTop w:val="0"/>
          <w:marBottom w:val="0"/>
          <w:divBdr>
            <w:top w:val="none" w:sz="0" w:space="0" w:color="auto"/>
            <w:left w:val="none" w:sz="0" w:space="0" w:color="auto"/>
            <w:bottom w:val="none" w:sz="0" w:space="0" w:color="auto"/>
            <w:right w:val="none" w:sz="0" w:space="0" w:color="auto"/>
          </w:divBdr>
        </w:div>
        <w:div w:id="1188177502">
          <w:marLeft w:val="0"/>
          <w:marRight w:val="0"/>
          <w:marTop w:val="0"/>
          <w:marBottom w:val="0"/>
          <w:divBdr>
            <w:top w:val="none" w:sz="0" w:space="0" w:color="auto"/>
            <w:left w:val="none" w:sz="0" w:space="0" w:color="auto"/>
            <w:bottom w:val="none" w:sz="0" w:space="0" w:color="auto"/>
            <w:right w:val="none" w:sz="0" w:space="0" w:color="auto"/>
          </w:divBdr>
        </w:div>
        <w:div w:id="1231499665">
          <w:marLeft w:val="0"/>
          <w:marRight w:val="0"/>
          <w:marTop w:val="0"/>
          <w:marBottom w:val="0"/>
          <w:divBdr>
            <w:top w:val="none" w:sz="0" w:space="0" w:color="auto"/>
            <w:left w:val="none" w:sz="0" w:space="0" w:color="auto"/>
            <w:bottom w:val="none" w:sz="0" w:space="0" w:color="auto"/>
            <w:right w:val="none" w:sz="0" w:space="0" w:color="auto"/>
          </w:divBdr>
        </w:div>
        <w:div w:id="1243493074">
          <w:marLeft w:val="0"/>
          <w:marRight w:val="0"/>
          <w:marTop w:val="0"/>
          <w:marBottom w:val="0"/>
          <w:divBdr>
            <w:top w:val="none" w:sz="0" w:space="0" w:color="auto"/>
            <w:left w:val="none" w:sz="0" w:space="0" w:color="auto"/>
            <w:bottom w:val="none" w:sz="0" w:space="0" w:color="auto"/>
            <w:right w:val="none" w:sz="0" w:space="0" w:color="auto"/>
          </w:divBdr>
        </w:div>
        <w:div w:id="1276787171">
          <w:marLeft w:val="0"/>
          <w:marRight w:val="0"/>
          <w:marTop w:val="0"/>
          <w:marBottom w:val="0"/>
          <w:divBdr>
            <w:top w:val="none" w:sz="0" w:space="0" w:color="auto"/>
            <w:left w:val="none" w:sz="0" w:space="0" w:color="auto"/>
            <w:bottom w:val="none" w:sz="0" w:space="0" w:color="auto"/>
            <w:right w:val="none" w:sz="0" w:space="0" w:color="auto"/>
          </w:divBdr>
        </w:div>
        <w:div w:id="1286740687">
          <w:marLeft w:val="-75"/>
          <w:marRight w:val="0"/>
          <w:marTop w:val="30"/>
          <w:marBottom w:val="30"/>
          <w:divBdr>
            <w:top w:val="none" w:sz="0" w:space="0" w:color="auto"/>
            <w:left w:val="none" w:sz="0" w:space="0" w:color="auto"/>
            <w:bottom w:val="none" w:sz="0" w:space="0" w:color="auto"/>
            <w:right w:val="none" w:sz="0" w:space="0" w:color="auto"/>
          </w:divBdr>
          <w:divsChild>
            <w:div w:id="58139498">
              <w:marLeft w:val="0"/>
              <w:marRight w:val="0"/>
              <w:marTop w:val="0"/>
              <w:marBottom w:val="0"/>
              <w:divBdr>
                <w:top w:val="none" w:sz="0" w:space="0" w:color="auto"/>
                <w:left w:val="none" w:sz="0" w:space="0" w:color="auto"/>
                <w:bottom w:val="none" w:sz="0" w:space="0" w:color="auto"/>
                <w:right w:val="none" w:sz="0" w:space="0" w:color="auto"/>
              </w:divBdr>
              <w:divsChild>
                <w:div w:id="1201748285">
                  <w:marLeft w:val="0"/>
                  <w:marRight w:val="0"/>
                  <w:marTop w:val="0"/>
                  <w:marBottom w:val="0"/>
                  <w:divBdr>
                    <w:top w:val="none" w:sz="0" w:space="0" w:color="auto"/>
                    <w:left w:val="none" w:sz="0" w:space="0" w:color="auto"/>
                    <w:bottom w:val="none" w:sz="0" w:space="0" w:color="auto"/>
                    <w:right w:val="none" w:sz="0" w:space="0" w:color="auto"/>
                  </w:divBdr>
                </w:div>
              </w:divsChild>
            </w:div>
            <w:div w:id="312104945">
              <w:marLeft w:val="0"/>
              <w:marRight w:val="0"/>
              <w:marTop w:val="0"/>
              <w:marBottom w:val="0"/>
              <w:divBdr>
                <w:top w:val="none" w:sz="0" w:space="0" w:color="auto"/>
                <w:left w:val="none" w:sz="0" w:space="0" w:color="auto"/>
                <w:bottom w:val="none" w:sz="0" w:space="0" w:color="auto"/>
                <w:right w:val="none" w:sz="0" w:space="0" w:color="auto"/>
              </w:divBdr>
              <w:divsChild>
                <w:div w:id="523060179">
                  <w:marLeft w:val="0"/>
                  <w:marRight w:val="0"/>
                  <w:marTop w:val="0"/>
                  <w:marBottom w:val="0"/>
                  <w:divBdr>
                    <w:top w:val="none" w:sz="0" w:space="0" w:color="auto"/>
                    <w:left w:val="none" w:sz="0" w:space="0" w:color="auto"/>
                    <w:bottom w:val="none" w:sz="0" w:space="0" w:color="auto"/>
                    <w:right w:val="none" w:sz="0" w:space="0" w:color="auto"/>
                  </w:divBdr>
                </w:div>
                <w:div w:id="574583847">
                  <w:marLeft w:val="0"/>
                  <w:marRight w:val="0"/>
                  <w:marTop w:val="0"/>
                  <w:marBottom w:val="0"/>
                  <w:divBdr>
                    <w:top w:val="none" w:sz="0" w:space="0" w:color="auto"/>
                    <w:left w:val="none" w:sz="0" w:space="0" w:color="auto"/>
                    <w:bottom w:val="none" w:sz="0" w:space="0" w:color="auto"/>
                    <w:right w:val="none" w:sz="0" w:space="0" w:color="auto"/>
                  </w:divBdr>
                </w:div>
                <w:div w:id="1835031926">
                  <w:marLeft w:val="0"/>
                  <w:marRight w:val="0"/>
                  <w:marTop w:val="0"/>
                  <w:marBottom w:val="0"/>
                  <w:divBdr>
                    <w:top w:val="none" w:sz="0" w:space="0" w:color="auto"/>
                    <w:left w:val="none" w:sz="0" w:space="0" w:color="auto"/>
                    <w:bottom w:val="none" w:sz="0" w:space="0" w:color="auto"/>
                    <w:right w:val="none" w:sz="0" w:space="0" w:color="auto"/>
                  </w:divBdr>
                </w:div>
              </w:divsChild>
            </w:div>
            <w:div w:id="510603906">
              <w:marLeft w:val="0"/>
              <w:marRight w:val="0"/>
              <w:marTop w:val="0"/>
              <w:marBottom w:val="0"/>
              <w:divBdr>
                <w:top w:val="none" w:sz="0" w:space="0" w:color="auto"/>
                <w:left w:val="none" w:sz="0" w:space="0" w:color="auto"/>
                <w:bottom w:val="none" w:sz="0" w:space="0" w:color="auto"/>
                <w:right w:val="none" w:sz="0" w:space="0" w:color="auto"/>
              </w:divBdr>
              <w:divsChild>
                <w:div w:id="534512404">
                  <w:marLeft w:val="0"/>
                  <w:marRight w:val="0"/>
                  <w:marTop w:val="0"/>
                  <w:marBottom w:val="0"/>
                  <w:divBdr>
                    <w:top w:val="none" w:sz="0" w:space="0" w:color="auto"/>
                    <w:left w:val="none" w:sz="0" w:space="0" w:color="auto"/>
                    <w:bottom w:val="none" w:sz="0" w:space="0" w:color="auto"/>
                    <w:right w:val="none" w:sz="0" w:space="0" w:color="auto"/>
                  </w:divBdr>
                </w:div>
              </w:divsChild>
            </w:div>
            <w:div w:id="714548742">
              <w:marLeft w:val="0"/>
              <w:marRight w:val="0"/>
              <w:marTop w:val="0"/>
              <w:marBottom w:val="0"/>
              <w:divBdr>
                <w:top w:val="none" w:sz="0" w:space="0" w:color="auto"/>
                <w:left w:val="none" w:sz="0" w:space="0" w:color="auto"/>
                <w:bottom w:val="none" w:sz="0" w:space="0" w:color="auto"/>
                <w:right w:val="none" w:sz="0" w:space="0" w:color="auto"/>
              </w:divBdr>
              <w:divsChild>
                <w:div w:id="1433552251">
                  <w:marLeft w:val="0"/>
                  <w:marRight w:val="0"/>
                  <w:marTop w:val="0"/>
                  <w:marBottom w:val="0"/>
                  <w:divBdr>
                    <w:top w:val="none" w:sz="0" w:space="0" w:color="auto"/>
                    <w:left w:val="none" w:sz="0" w:space="0" w:color="auto"/>
                    <w:bottom w:val="none" w:sz="0" w:space="0" w:color="auto"/>
                    <w:right w:val="none" w:sz="0" w:space="0" w:color="auto"/>
                  </w:divBdr>
                </w:div>
              </w:divsChild>
            </w:div>
            <w:div w:id="724064415">
              <w:marLeft w:val="0"/>
              <w:marRight w:val="0"/>
              <w:marTop w:val="0"/>
              <w:marBottom w:val="0"/>
              <w:divBdr>
                <w:top w:val="none" w:sz="0" w:space="0" w:color="auto"/>
                <w:left w:val="none" w:sz="0" w:space="0" w:color="auto"/>
                <w:bottom w:val="none" w:sz="0" w:space="0" w:color="auto"/>
                <w:right w:val="none" w:sz="0" w:space="0" w:color="auto"/>
              </w:divBdr>
              <w:divsChild>
                <w:div w:id="20933894">
                  <w:marLeft w:val="0"/>
                  <w:marRight w:val="0"/>
                  <w:marTop w:val="0"/>
                  <w:marBottom w:val="0"/>
                  <w:divBdr>
                    <w:top w:val="none" w:sz="0" w:space="0" w:color="auto"/>
                    <w:left w:val="none" w:sz="0" w:space="0" w:color="auto"/>
                    <w:bottom w:val="none" w:sz="0" w:space="0" w:color="auto"/>
                    <w:right w:val="none" w:sz="0" w:space="0" w:color="auto"/>
                  </w:divBdr>
                </w:div>
                <w:div w:id="1090198360">
                  <w:marLeft w:val="0"/>
                  <w:marRight w:val="0"/>
                  <w:marTop w:val="0"/>
                  <w:marBottom w:val="0"/>
                  <w:divBdr>
                    <w:top w:val="none" w:sz="0" w:space="0" w:color="auto"/>
                    <w:left w:val="none" w:sz="0" w:space="0" w:color="auto"/>
                    <w:bottom w:val="none" w:sz="0" w:space="0" w:color="auto"/>
                    <w:right w:val="none" w:sz="0" w:space="0" w:color="auto"/>
                  </w:divBdr>
                </w:div>
              </w:divsChild>
            </w:div>
            <w:div w:id="1075279131">
              <w:marLeft w:val="0"/>
              <w:marRight w:val="0"/>
              <w:marTop w:val="0"/>
              <w:marBottom w:val="0"/>
              <w:divBdr>
                <w:top w:val="none" w:sz="0" w:space="0" w:color="auto"/>
                <w:left w:val="none" w:sz="0" w:space="0" w:color="auto"/>
                <w:bottom w:val="none" w:sz="0" w:space="0" w:color="auto"/>
                <w:right w:val="none" w:sz="0" w:space="0" w:color="auto"/>
              </w:divBdr>
              <w:divsChild>
                <w:div w:id="1170170078">
                  <w:marLeft w:val="0"/>
                  <w:marRight w:val="0"/>
                  <w:marTop w:val="0"/>
                  <w:marBottom w:val="0"/>
                  <w:divBdr>
                    <w:top w:val="none" w:sz="0" w:space="0" w:color="auto"/>
                    <w:left w:val="none" w:sz="0" w:space="0" w:color="auto"/>
                    <w:bottom w:val="none" w:sz="0" w:space="0" w:color="auto"/>
                    <w:right w:val="none" w:sz="0" w:space="0" w:color="auto"/>
                  </w:divBdr>
                </w:div>
              </w:divsChild>
            </w:div>
            <w:div w:id="1115294829">
              <w:marLeft w:val="0"/>
              <w:marRight w:val="0"/>
              <w:marTop w:val="0"/>
              <w:marBottom w:val="0"/>
              <w:divBdr>
                <w:top w:val="none" w:sz="0" w:space="0" w:color="auto"/>
                <w:left w:val="none" w:sz="0" w:space="0" w:color="auto"/>
                <w:bottom w:val="none" w:sz="0" w:space="0" w:color="auto"/>
                <w:right w:val="none" w:sz="0" w:space="0" w:color="auto"/>
              </w:divBdr>
              <w:divsChild>
                <w:div w:id="1166289227">
                  <w:marLeft w:val="0"/>
                  <w:marRight w:val="0"/>
                  <w:marTop w:val="0"/>
                  <w:marBottom w:val="0"/>
                  <w:divBdr>
                    <w:top w:val="none" w:sz="0" w:space="0" w:color="auto"/>
                    <w:left w:val="none" w:sz="0" w:space="0" w:color="auto"/>
                    <w:bottom w:val="none" w:sz="0" w:space="0" w:color="auto"/>
                    <w:right w:val="none" w:sz="0" w:space="0" w:color="auto"/>
                  </w:divBdr>
                </w:div>
              </w:divsChild>
            </w:div>
            <w:div w:id="1269192589">
              <w:marLeft w:val="0"/>
              <w:marRight w:val="0"/>
              <w:marTop w:val="0"/>
              <w:marBottom w:val="0"/>
              <w:divBdr>
                <w:top w:val="none" w:sz="0" w:space="0" w:color="auto"/>
                <w:left w:val="none" w:sz="0" w:space="0" w:color="auto"/>
                <w:bottom w:val="none" w:sz="0" w:space="0" w:color="auto"/>
                <w:right w:val="none" w:sz="0" w:space="0" w:color="auto"/>
              </w:divBdr>
              <w:divsChild>
                <w:div w:id="1426803896">
                  <w:marLeft w:val="0"/>
                  <w:marRight w:val="0"/>
                  <w:marTop w:val="0"/>
                  <w:marBottom w:val="0"/>
                  <w:divBdr>
                    <w:top w:val="none" w:sz="0" w:space="0" w:color="auto"/>
                    <w:left w:val="none" w:sz="0" w:space="0" w:color="auto"/>
                    <w:bottom w:val="none" w:sz="0" w:space="0" w:color="auto"/>
                    <w:right w:val="none" w:sz="0" w:space="0" w:color="auto"/>
                  </w:divBdr>
                </w:div>
              </w:divsChild>
            </w:div>
            <w:div w:id="1293363294">
              <w:marLeft w:val="0"/>
              <w:marRight w:val="0"/>
              <w:marTop w:val="0"/>
              <w:marBottom w:val="0"/>
              <w:divBdr>
                <w:top w:val="none" w:sz="0" w:space="0" w:color="auto"/>
                <w:left w:val="none" w:sz="0" w:space="0" w:color="auto"/>
                <w:bottom w:val="none" w:sz="0" w:space="0" w:color="auto"/>
                <w:right w:val="none" w:sz="0" w:space="0" w:color="auto"/>
              </w:divBdr>
              <w:divsChild>
                <w:div w:id="734476367">
                  <w:marLeft w:val="0"/>
                  <w:marRight w:val="0"/>
                  <w:marTop w:val="0"/>
                  <w:marBottom w:val="0"/>
                  <w:divBdr>
                    <w:top w:val="none" w:sz="0" w:space="0" w:color="auto"/>
                    <w:left w:val="none" w:sz="0" w:space="0" w:color="auto"/>
                    <w:bottom w:val="none" w:sz="0" w:space="0" w:color="auto"/>
                    <w:right w:val="none" w:sz="0" w:space="0" w:color="auto"/>
                  </w:divBdr>
                </w:div>
              </w:divsChild>
            </w:div>
            <w:div w:id="1321615346">
              <w:marLeft w:val="0"/>
              <w:marRight w:val="0"/>
              <w:marTop w:val="0"/>
              <w:marBottom w:val="0"/>
              <w:divBdr>
                <w:top w:val="none" w:sz="0" w:space="0" w:color="auto"/>
                <w:left w:val="none" w:sz="0" w:space="0" w:color="auto"/>
                <w:bottom w:val="none" w:sz="0" w:space="0" w:color="auto"/>
                <w:right w:val="none" w:sz="0" w:space="0" w:color="auto"/>
              </w:divBdr>
              <w:divsChild>
                <w:div w:id="179781515">
                  <w:marLeft w:val="0"/>
                  <w:marRight w:val="0"/>
                  <w:marTop w:val="0"/>
                  <w:marBottom w:val="0"/>
                  <w:divBdr>
                    <w:top w:val="none" w:sz="0" w:space="0" w:color="auto"/>
                    <w:left w:val="none" w:sz="0" w:space="0" w:color="auto"/>
                    <w:bottom w:val="none" w:sz="0" w:space="0" w:color="auto"/>
                    <w:right w:val="none" w:sz="0" w:space="0" w:color="auto"/>
                  </w:divBdr>
                </w:div>
                <w:div w:id="1300498833">
                  <w:marLeft w:val="0"/>
                  <w:marRight w:val="0"/>
                  <w:marTop w:val="0"/>
                  <w:marBottom w:val="0"/>
                  <w:divBdr>
                    <w:top w:val="none" w:sz="0" w:space="0" w:color="auto"/>
                    <w:left w:val="none" w:sz="0" w:space="0" w:color="auto"/>
                    <w:bottom w:val="none" w:sz="0" w:space="0" w:color="auto"/>
                    <w:right w:val="none" w:sz="0" w:space="0" w:color="auto"/>
                  </w:divBdr>
                </w:div>
                <w:div w:id="1611620781">
                  <w:marLeft w:val="0"/>
                  <w:marRight w:val="0"/>
                  <w:marTop w:val="0"/>
                  <w:marBottom w:val="0"/>
                  <w:divBdr>
                    <w:top w:val="none" w:sz="0" w:space="0" w:color="auto"/>
                    <w:left w:val="none" w:sz="0" w:space="0" w:color="auto"/>
                    <w:bottom w:val="none" w:sz="0" w:space="0" w:color="auto"/>
                    <w:right w:val="none" w:sz="0" w:space="0" w:color="auto"/>
                  </w:divBdr>
                </w:div>
                <w:div w:id="1711346665">
                  <w:marLeft w:val="0"/>
                  <w:marRight w:val="0"/>
                  <w:marTop w:val="0"/>
                  <w:marBottom w:val="0"/>
                  <w:divBdr>
                    <w:top w:val="none" w:sz="0" w:space="0" w:color="auto"/>
                    <w:left w:val="none" w:sz="0" w:space="0" w:color="auto"/>
                    <w:bottom w:val="none" w:sz="0" w:space="0" w:color="auto"/>
                    <w:right w:val="none" w:sz="0" w:space="0" w:color="auto"/>
                  </w:divBdr>
                </w:div>
              </w:divsChild>
            </w:div>
            <w:div w:id="1741440240">
              <w:marLeft w:val="0"/>
              <w:marRight w:val="0"/>
              <w:marTop w:val="0"/>
              <w:marBottom w:val="0"/>
              <w:divBdr>
                <w:top w:val="none" w:sz="0" w:space="0" w:color="auto"/>
                <w:left w:val="none" w:sz="0" w:space="0" w:color="auto"/>
                <w:bottom w:val="none" w:sz="0" w:space="0" w:color="auto"/>
                <w:right w:val="none" w:sz="0" w:space="0" w:color="auto"/>
              </w:divBdr>
              <w:divsChild>
                <w:div w:id="1420983157">
                  <w:marLeft w:val="0"/>
                  <w:marRight w:val="0"/>
                  <w:marTop w:val="0"/>
                  <w:marBottom w:val="0"/>
                  <w:divBdr>
                    <w:top w:val="none" w:sz="0" w:space="0" w:color="auto"/>
                    <w:left w:val="none" w:sz="0" w:space="0" w:color="auto"/>
                    <w:bottom w:val="none" w:sz="0" w:space="0" w:color="auto"/>
                    <w:right w:val="none" w:sz="0" w:space="0" w:color="auto"/>
                  </w:divBdr>
                </w:div>
              </w:divsChild>
            </w:div>
            <w:div w:id="1868254385">
              <w:marLeft w:val="0"/>
              <w:marRight w:val="0"/>
              <w:marTop w:val="0"/>
              <w:marBottom w:val="0"/>
              <w:divBdr>
                <w:top w:val="none" w:sz="0" w:space="0" w:color="auto"/>
                <w:left w:val="none" w:sz="0" w:space="0" w:color="auto"/>
                <w:bottom w:val="none" w:sz="0" w:space="0" w:color="auto"/>
                <w:right w:val="none" w:sz="0" w:space="0" w:color="auto"/>
              </w:divBdr>
              <w:divsChild>
                <w:div w:id="1249345507">
                  <w:marLeft w:val="0"/>
                  <w:marRight w:val="0"/>
                  <w:marTop w:val="0"/>
                  <w:marBottom w:val="0"/>
                  <w:divBdr>
                    <w:top w:val="none" w:sz="0" w:space="0" w:color="auto"/>
                    <w:left w:val="none" w:sz="0" w:space="0" w:color="auto"/>
                    <w:bottom w:val="none" w:sz="0" w:space="0" w:color="auto"/>
                    <w:right w:val="none" w:sz="0" w:space="0" w:color="auto"/>
                  </w:divBdr>
                </w:div>
                <w:div w:id="1623656221">
                  <w:marLeft w:val="0"/>
                  <w:marRight w:val="0"/>
                  <w:marTop w:val="0"/>
                  <w:marBottom w:val="0"/>
                  <w:divBdr>
                    <w:top w:val="none" w:sz="0" w:space="0" w:color="auto"/>
                    <w:left w:val="none" w:sz="0" w:space="0" w:color="auto"/>
                    <w:bottom w:val="none" w:sz="0" w:space="0" w:color="auto"/>
                    <w:right w:val="none" w:sz="0" w:space="0" w:color="auto"/>
                  </w:divBdr>
                </w:div>
              </w:divsChild>
            </w:div>
            <w:div w:id="1927298131">
              <w:marLeft w:val="0"/>
              <w:marRight w:val="0"/>
              <w:marTop w:val="0"/>
              <w:marBottom w:val="0"/>
              <w:divBdr>
                <w:top w:val="none" w:sz="0" w:space="0" w:color="auto"/>
                <w:left w:val="none" w:sz="0" w:space="0" w:color="auto"/>
                <w:bottom w:val="none" w:sz="0" w:space="0" w:color="auto"/>
                <w:right w:val="none" w:sz="0" w:space="0" w:color="auto"/>
              </w:divBdr>
              <w:divsChild>
                <w:div w:id="11739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1723">
          <w:marLeft w:val="0"/>
          <w:marRight w:val="0"/>
          <w:marTop w:val="0"/>
          <w:marBottom w:val="0"/>
          <w:divBdr>
            <w:top w:val="none" w:sz="0" w:space="0" w:color="auto"/>
            <w:left w:val="none" w:sz="0" w:space="0" w:color="auto"/>
            <w:bottom w:val="none" w:sz="0" w:space="0" w:color="auto"/>
            <w:right w:val="none" w:sz="0" w:space="0" w:color="auto"/>
          </w:divBdr>
        </w:div>
        <w:div w:id="1396319461">
          <w:marLeft w:val="0"/>
          <w:marRight w:val="0"/>
          <w:marTop w:val="0"/>
          <w:marBottom w:val="0"/>
          <w:divBdr>
            <w:top w:val="none" w:sz="0" w:space="0" w:color="auto"/>
            <w:left w:val="none" w:sz="0" w:space="0" w:color="auto"/>
            <w:bottom w:val="none" w:sz="0" w:space="0" w:color="auto"/>
            <w:right w:val="none" w:sz="0" w:space="0" w:color="auto"/>
          </w:divBdr>
        </w:div>
        <w:div w:id="1421831806">
          <w:marLeft w:val="0"/>
          <w:marRight w:val="0"/>
          <w:marTop w:val="0"/>
          <w:marBottom w:val="0"/>
          <w:divBdr>
            <w:top w:val="none" w:sz="0" w:space="0" w:color="auto"/>
            <w:left w:val="none" w:sz="0" w:space="0" w:color="auto"/>
            <w:bottom w:val="none" w:sz="0" w:space="0" w:color="auto"/>
            <w:right w:val="none" w:sz="0" w:space="0" w:color="auto"/>
          </w:divBdr>
        </w:div>
        <w:div w:id="1438255304">
          <w:marLeft w:val="-75"/>
          <w:marRight w:val="0"/>
          <w:marTop w:val="30"/>
          <w:marBottom w:val="30"/>
          <w:divBdr>
            <w:top w:val="none" w:sz="0" w:space="0" w:color="auto"/>
            <w:left w:val="none" w:sz="0" w:space="0" w:color="auto"/>
            <w:bottom w:val="none" w:sz="0" w:space="0" w:color="auto"/>
            <w:right w:val="none" w:sz="0" w:space="0" w:color="auto"/>
          </w:divBdr>
          <w:divsChild>
            <w:div w:id="156851539">
              <w:marLeft w:val="0"/>
              <w:marRight w:val="0"/>
              <w:marTop w:val="0"/>
              <w:marBottom w:val="0"/>
              <w:divBdr>
                <w:top w:val="none" w:sz="0" w:space="0" w:color="auto"/>
                <w:left w:val="none" w:sz="0" w:space="0" w:color="auto"/>
                <w:bottom w:val="none" w:sz="0" w:space="0" w:color="auto"/>
                <w:right w:val="none" w:sz="0" w:space="0" w:color="auto"/>
              </w:divBdr>
              <w:divsChild>
                <w:div w:id="604507614">
                  <w:marLeft w:val="0"/>
                  <w:marRight w:val="0"/>
                  <w:marTop w:val="0"/>
                  <w:marBottom w:val="0"/>
                  <w:divBdr>
                    <w:top w:val="none" w:sz="0" w:space="0" w:color="auto"/>
                    <w:left w:val="none" w:sz="0" w:space="0" w:color="auto"/>
                    <w:bottom w:val="none" w:sz="0" w:space="0" w:color="auto"/>
                    <w:right w:val="none" w:sz="0" w:space="0" w:color="auto"/>
                  </w:divBdr>
                </w:div>
              </w:divsChild>
            </w:div>
            <w:div w:id="573592607">
              <w:marLeft w:val="0"/>
              <w:marRight w:val="0"/>
              <w:marTop w:val="0"/>
              <w:marBottom w:val="0"/>
              <w:divBdr>
                <w:top w:val="none" w:sz="0" w:space="0" w:color="auto"/>
                <w:left w:val="none" w:sz="0" w:space="0" w:color="auto"/>
                <w:bottom w:val="none" w:sz="0" w:space="0" w:color="auto"/>
                <w:right w:val="none" w:sz="0" w:space="0" w:color="auto"/>
              </w:divBdr>
              <w:divsChild>
                <w:div w:id="348602290">
                  <w:marLeft w:val="0"/>
                  <w:marRight w:val="0"/>
                  <w:marTop w:val="0"/>
                  <w:marBottom w:val="0"/>
                  <w:divBdr>
                    <w:top w:val="none" w:sz="0" w:space="0" w:color="auto"/>
                    <w:left w:val="none" w:sz="0" w:space="0" w:color="auto"/>
                    <w:bottom w:val="none" w:sz="0" w:space="0" w:color="auto"/>
                    <w:right w:val="none" w:sz="0" w:space="0" w:color="auto"/>
                  </w:divBdr>
                </w:div>
                <w:div w:id="432550996">
                  <w:marLeft w:val="0"/>
                  <w:marRight w:val="0"/>
                  <w:marTop w:val="0"/>
                  <w:marBottom w:val="0"/>
                  <w:divBdr>
                    <w:top w:val="none" w:sz="0" w:space="0" w:color="auto"/>
                    <w:left w:val="none" w:sz="0" w:space="0" w:color="auto"/>
                    <w:bottom w:val="none" w:sz="0" w:space="0" w:color="auto"/>
                    <w:right w:val="none" w:sz="0" w:space="0" w:color="auto"/>
                  </w:divBdr>
                </w:div>
                <w:div w:id="477187436">
                  <w:marLeft w:val="0"/>
                  <w:marRight w:val="0"/>
                  <w:marTop w:val="0"/>
                  <w:marBottom w:val="0"/>
                  <w:divBdr>
                    <w:top w:val="none" w:sz="0" w:space="0" w:color="auto"/>
                    <w:left w:val="none" w:sz="0" w:space="0" w:color="auto"/>
                    <w:bottom w:val="none" w:sz="0" w:space="0" w:color="auto"/>
                    <w:right w:val="none" w:sz="0" w:space="0" w:color="auto"/>
                  </w:divBdr>
                </w:div>
                <w:div w:id="539778695">
                  <w:marLeft w:val="0"/>
                  <w:marRight w:val="0"/>
                  <w:marTop w:val="0"/>
                  <w:marBottom w:val="0"/>
                  <w:divBdr>
                    <w:top w:val="none" w:sz="0" w:space="0" w:color="auto"/>
                    <w:left w:val="none" w:sz="0" w:space="0" w:color="auto"/>
                    <w:bottom w:val="none" w:sz="0" w:space="0" w:color="auto"/>
                    <w:right w:val="none" w:sz="0" w:space="0" w:color="auto"/>
                  </w:divBdr>
                </w:div>
                <w:div w:id="1375694586">
                  <w:marLeft w:val="0"/>
                  <w:marRight w:val="0"/>
                  <w:marTop w:val="0"/>
                  <w:marBottom w:val="0"/>
                  <w:divBdr>
                    <w:top w:val="none" w:sz="0" w:space="0" w:color="auto"/>
                    <w:left w:val="none" w:sz="0" w:space="0" w:color="auto"/>
                    <w:bottom w:val="none" w:sz="0" w:space="0" w:color="auto"/>
                    <w:right w:val="none" w:sz="0" w:space="0" w:color="auto"/>
                  </w:divBdr>
                </w:div>
              </w:divsChild>
            </w:div>
            <w:div w:id="601576434">
              <w:marLeft w:val="0"/>
              <w:marRight w:val="0"/>
              <w:marTop w:val="0"/>
              <w:marBottom w:val="0"/>
              <w:divBdr>
                <w:top w:val="none" w:sz="0" w:space="0" w:color="auto"/>
                <w:left w:val="none" w:sz="0" w:space="0" w:color="auto"/>
                <w:bottom w:val="none" w:sz="0" w:space="0" w:color="auto"/>
                <w:right w:val="none" w:sz="0" w:space="0" w:color="auto"/>
              </w:divBdr>
              <w:divsChild>
                <w:div w:id="238641700">
                  <w:marLeft w:val="0"/>
                  <w:marRight w:val="0"/>
                  <w:marTop w:val="0"/>
                  <w:marBottom w:val="0"/>
                  <w:divBdr>
                    <w:top w:val="none" w:sz="0" w:space="0" w:color="auto"/>
                    <w:left w:val="none" w:sz="0" w:space="0" w:color="auto"/>
                    <w:bottom w:val="none" w:sz="0" w:space="0" w:color="auto"/>
                    <w:right w:val="none" w:sz="0" w:space="0" w:color="auto"/>
                  </w:divBdr>
                </w:div>
                <w:div w:id="367264572">
                  <w:marLeft w:val="0"/>
                  <w:marRight w:val="0"/>
                  <w:marTop w:val="0"/>
                  <w:marBottom w:val="0"/>
                  <w:divBdr>
                    <w:top w:val="none" w:sz="0" w:space="0" w:color="auto"/>
                    <w:left w:val="none" w:sz="0" w:space="0" w:color="auto"/>
                    <w:bottom w:val="none" w:sz="0" w:space="0" w:color="auto"/>
                    <w:right w:val="none" w:sz="0" w:space="0" w:color="auto"/>
                  </w:divBdr>
                </w:div>
                <w:div w:id="884292319">
                  <w:marLeft w:val="0"/>
                  <w:marRight w:val="0"/>
                  <w:marTop w:val="0"/>
                  <w:marBottom w:val="0"/>
                  <w:divBdr>
                    <w:top w:val="none" w:sz="0" w:space="0" w:color="auto"/>
                    <w:left w:val="none" w:sz="0" w:space="0" w:color="auto"/>
                    <w:bottom w:val="none" w:sz="0" w:space="0" w:color="auto"/>
                    <w:right w:val="none" w:sz="0" w:space="0" w:color="auto"/>
                  </w:divBdr>
                </w:div>
                <w:div w:id="1305044939">
                  <w:marLeft w:val="0"/>
                  <w:marRight w:val="0"/>
                  <w:marTop w:val="0"/>
                  <w:marBottom w:val="0"/>
                  <w:divBdr>
                    <w:top w:val="none" w:sz="0" w:space="0" w:color="auto"/>
                    <w:left w:val="none" w:sz="0" w:space="0" w:color="auto"/>
                    <w:bottom w:val="none" w:sz="0" w:space="0" w:color="auto"/>
                    <w:right w:val="none" w:sz="0" w:space="0" w:color="auto"/>
                  </w:divBdr>
                </w:div>
              </w:divsChild>
            </w:div>
            <w:div w:id="663435497">
              <w:marLeft w:val="0"/>
              <w:marRight w:val="0"/>
              <w:marTop w:val="0"/>
              <w:marBottom w:val="0"/>
              <w:divBdr>
                <w:top w:val="none" w:sz="0" w:space="0" w:color="auto"/>
                <w:left w:val="none" w:sz="0" w:space="0" w:color="auto"/>
                <w:bottom w:val="none" w:sz="0" w:space="0" w:color="auto"/>
                <w:right w:val="none" w:sz="0" w:space="0" w:color="auto"/>
              </w:divBdr>
              <w:divsChild>
                <w:div w:id="437992963">
                  <w:marLeft w:val="0"/>
                  <w:marRight w:val="0"/>
                  <w:marTop w:val="0"/>
                  <w:marBottom w:val="0"/>
                  <w:divBdr>
                    <w:top w:val="none" w:sz="0" w:space="0" w:color="auto"/>
                    <w:left w:val="none" w:sz="0" w:space="0" w:color="auto"/>
                    <w:bottom w:val="none" w:sz="0" w:space="0" w:color="auto"/>
                    <w:right w:val="none" w:sz="0" w:space="0" w:color="auto"/>
                  </w:divBdr>
                </w:div>
                <w:div w:id="441999167">
                  <w:marLeft w:val="0"/>
                  <w:marRight w:val="0"/>
                  <w:marTop w:val="0"/>
                  <w:marBottom w:val="0"/>
                  <w:divBdr>
                    <w:top w:val="none" w:sz="0" w:space="0" w:color="auto"/>
                    <w:left w:val="none" w:sz="0" w:space="0" w:color="auto"/>
                    <w:bottom w:val="none" w:sz="0" w:space="0" w:color="auto"/>
                    <w:right w:val="none" w:sz="0" w:space="0" w:color="auto"/>
                  </w:divBdr>
                </w:div>
                <w:div w:id="454838301">
                  <w:marLeft w:val="0"/>
                  <w:marRight w:val="0"/>
                  <w:marTop w:val="0"/>
                  <w:marBottom w:val="0"/>
                  <w:divBdr>
                    <w:top w:val="none" w:sz="0" w:space="0" w:color="auto"/>
                    <w:left w:val="none" w:sz="0" w:space="0" w:color="auto"/>
                    <w:bottom w:val="none" w:sz="0" w:space="0" w:color="auto"/>
                    <w:right w:val="none" w:sz="0" w:space="0" w:color="auto"/>
                  </w:divBdr>
                </w:div>
                <w:div w:id="1352100525">
                  <w:marLeft w:val="0"/>
                  <w:marRight w:val="0"/>
                  <w:marTop w:val="0"/>
                  <w:marBottom w:val="0"/>
                  <w:divBdr>
                    <w:top w:val="none" w:sz="0" w:space="0" w:color="auto"/>
                    <w:left w:val="none" w:sz="0" w:space="0" w:color="auto"/>
                    <w:bottom w:val="none" w:sz="0" w:space="0" w:color="auto"/>
                    <w:right w:val="none" w:sz="0" w:space="0" w:color="auto"/>
                  </w:divBdr>
                </w:div>
                <w:div w:id="1488783092">
                  <w:marLeft w:val="0"/>
                  <w:marRight w:val="0"/>
                  <w:marTop w:val="0"/>
                  <w:marBottom w:val="0"/>
                  <w:divBdr>
                    <w:top w:val="none" w:sz="0" w:space="0" w:color="auto"/>
                    <w:left w:val="none" w:sz="0" w:space="0" w:color="auto"/>
                    <w:bottom w:val="none" w:sz="0" w:space="0" w:color="auto"/>
                    <w:right w:val="none" w:sz="0" w:space="0" w:color="auto"/>
                  </w:divBdr>
                </w:div>
              </w:divsChild>
            </w:div>
            <w:div w:id="726996587">
              <w:marLeft w:val="0"/>
              <w:marRight w:val="0"/>
              <w:marTop w:val="0"/>
              <w:marBottom w:val="0"/>
              <w:divBdr>
                <w:top w:val="none" w:sz="0" w:space="0" w:color="auto"/>
                <w:left w:val="none" w:sz="0" w:space="0" w:color="auto"/>
                <w:bottom w:val="none" w:sz="0" w:space="0" w:color="auto"/>
                <w:right w:val="none" w:sz="0" w:space="0" w:color="auto"/>
              </w:divBdr>
              <w:divsChild>
                <w:div w:id="1989746227">
                  <w:marLeft w:val="0"/>
                  <w:marRight w:val="0"/>
                  <w:marTop w:val="0"/>
                  <w:marBottom w:val="0"/>
                  <w:divBdr>
                    <w:top w:val="none" w:sz="0" w:space="0" w:color="auto"/>
                    <w:left w:val="none" w:sz="0" w:space="0" w:color="auto"/>
                    <w:bottom w:val="none" w:sz="0" w:space="0" w:color="auto"/>
                    <w:right w:val="none" w:sz="0" w:space="0" w:color="auto"/>
                  </w:divBdr>
                </w:div>
              </w:divsChild>
            </w:div>
            <w:div w:id="861742648">
              <w:marLeft w:val="0"/>
              <w:marRight w:val="0"/>
              <w:marTop w:val="0"/>
              <w:marBottom w:val="0"/>
              <w:divBdr>
                <w:top w:val="none" w:sz="0" w:space="0" w:color="auto"/>
                <w:left w:val="none" w:sz="0" w:space="0" w:color="auto"/>
                <w:bottom w:val="none" w:sz="0" w:space="0" w:color="auto"/>
                <w:right w:val="none" w:sz="0" w:space="0" w:color="auto"/>
              </w:divBdr>
              <w:divsChild>
                <w:div w:id="154687383">
                  <w:marLeft w:val="0"/>
                  <w:marRight w:val="0"/>
                  <w:marTop w:val="0"/>
                  <w:marBottom w:val="0"/>
                  <w:divBdr>
                    <w:top w:val="none" w:sz="0" w:space="0" w:color="auto"/>
                    <w:left w:val="none" w:sz="0" w:space="0" w:color="auto"/>
                    <w:bottom w:val="none" w:sz="0" w:space="0" w:color="auto"/>
                    <w:right w:val="none" w:sz="0" w:space="0" w:color="auto"/>
                  </w:divBdr>
                </w:div>
                <w:div w:id="1535342181">
                  <w:marLeft w:val="0"/>
                  <w:marRight w:val="0"/>
                  <w:marTop w:val="0"/>
                  <w:marBottom w:val="0"/>
                  <w:divBdr>
                    <w:top w:val="none" w:sz="0" w:space="0" w:color="auto"/>
                    <w:left w:val="none" w:sz="0" w:space="0" w:color="auto"/>
                    <w:bottom w:val="none" w:sz="0" w:space="0" w:color="auto"/>
                    <w:right w:val="none" w:sz="0" w:space="0" w:color="auto"/>
                  </w:divBdr>
                </w:div>
              </w:divsChild>
            </w:div>
            <w:div w:id="1182280424">
              <w:marLeft w:val="0"/>
              <w:marRight w:val="0"/>
              <w:marTop w:val="0"/>
              <w:marBottom w:val="0"/>
              <w:divBdr>
                <w:top w:val="none" w:sz="0" w:space="0" w:color="auto"/>
                <w:left w:val="none" w:sz="0" w:space="0" w:color="auto"/>
                <w:bottom w:val="none" w:sz="0" w:space="0" w:color="auto"/>
                <w:right w:val="none" w:sz="0" w:space="0" w:color="auto"/>
              </w:divBdr>
              <w:divsChild>
                <w:div w:id="1258975358">
                  <w:marLeft w:val="0"/>
                  <w:marRight w:val="0"/>
                  <w:marTop w:val="0"/>
                  <w:marBottom w:val="0"/>
                  <w:divBdr>
                    <w:top w:val="none" w:sz="0" w:space="0" w:color="auto"/>
                    <w:left w:val="none" w:sz="0" w:space="0" w:color="auto"/>
                    <w:bottom w:val="none" w:sz="0" w:space="0" w:color="auto"/>
                    <w:right w:val="none" w:sz="0" w:space="0" w:color="auto"/>
                  </w:divBdr>
                </w:div>
              </w:divsChild>
            </w:div>
            <w:div w:id="1253859549">
              <w:marLeft w:val="0"/>
              <w:marRight w:val="0"/>
              <w:marTop w:val="0"/>
              <w:marBottom w:val="0"/>
              <w:divBdr>
                <w:top w:val="none" w:sz="0" w:space="0" w:color="auto"/>
                <w:left w:val="none" w:sz="0" w:space="0" w:color="auto"/>
                <w:bottom w:val="none" w:sz="0" w:space="0" w:color="auto"/>
                <w:right w:val="none" w:sz="0" w:space="0" w:color="auto"/>
              </w:divBdr>
              <w:divsChild>
                <w:div w:id="242449992">
                  <w:marLeft w:val="0"/>
                  <w:marRight w:val="0"/>
                  <w:marTop w:val="0"/>
                  <w:marBottom w:val="0"/>
                  <w:divBdr>
                    <w:top w:val="none" w:sz="0" w:space="0" w:color="auto"/>
                    <w:left w:val="none" w:sz="0" w:space="0" w:color="auto"/>
                    <w:bottom w:val="none" w:sz="0" w:space="0" w:color="auto"/>
                    <w:right w:val="none" w:sz="0" w:space="0" w:color="auto"/>
                  </w:divBdr>
                </w:div>
              </w:divsChild>
            </w:div>
            <w:div w:id="1365522612">
              <w:marLeft w:val="0"/>
              <w:marRight w:val="0"/>
              <w:marTop w:val="0"/>
              <w:marBottom w:val="0"/>
              <w:divBdr>
                <w:top w:val="none" w:sz="0" w:space="0" w:color="auto"/>
                <w:left w:val="none" w:sz="0" w:space="0" w:color="auto"/>
                <w:bottom w:val="none" w:sz="0" w:space="0" w:color="auto"/>
                <w:right w:val="none" w:sz="0" w:space="0" w:color="auto"/>
              </w:divBdr>
              <w:divsChild>
                <w:div w:id="1444961615">
                  <w:marLeft w:val="0"/>
                  <w:marRight w:val="0"/>
                  <w:marTop w:val="0"/>
                  <w:marBottom w:val="0"/>
                  <w:divBdr>
                    <w:top w:val="none" w:sz="0" w:space="0" w:color="auto"/>
                    <w:left w:val="none" w:sz="0" w:space="0" w:color="auto"/>
                    <w:bottom w:val="none" w:sz="0" w:space="0" w:color="auto"/>
                    <w:right w:val="none" w:sz="0" w:space="0" w:color="auto"/>
                  </w:divBdr>
                </w:div>
              </w:divsChild>
            </w:div>
            <w:div w:id="1403210549">
              <w:marLeft w:val="0"/>
              <w:marRight w:val="0"/>
              <w:marTop w:val="0"/>
              <w:marBottom w:val="0"/>
              <w:divBdr>
                <w:top w:val="none" w:sz="0" w:space="0" w:color="auto"/>
                <w:left w:val="none" w:sz="0" w:space="0" w:color="auto"/>
                <w:bottom w:val="none" w:sz="0" w:space="0" w:color="auto"/>
                <w:right w:val="none" w:sz="0" w:space="0" w:color="auto"/>
              </w:divBdr>
              <w:divsChild>
                <w:div w:id="1314600526">
                  <w:marLeft w:val="0"/>
                  <w:marRight w:val="0"/>
                  <w:marTop w:val="0"/>
                  <w:marBottom w:val="0"/>
                  <w:divBdr>
                    <w:top w:val="none" w:sz="0" w:space="0" w:color="auto"/>
                    <w:left w:val="none" w:sz="0" w:space="0" w:color="auto"/>
                    <w:bottom w:val="none" w:sz="0" w:space="0" w:color="auto"/>
                    <w:right w:val="none" w:sz="0" w:space="0" w:color="auto"/>
                  </w:divBdr>
                </w:div>
              </w:divsChild>
            </w:div>
            <w:div w:id="1695182383">
              <w:marLeft w:val="0"/>
              <w:marRight w:val="0"/>
              <w:marTop w:val="0"/>
              <w:marBottom w:val="0"/>
              <w:divBdr>
                <w:top w:val="none" w:sz="0" w:space="0" w:color="auto"/>
                <w:left w:val="none" w:sz="0" w:space="0" w:color="auto"/>
                <w:bottom w:val="none" w:sz="0" w:space="0" w:color="auto"/>
                <w:right w:val="none" w:sz="0" w:space="0" w:color="auto"/>
              </w:divBdr>
              <w:divsChild>
                <w:div w:id="574706660">
                  <w:marLeft w:val="0"/>
                  <w:marRight w:val="0"/>
                  <w:marTop w:val="0"/>
                  <w:marBottom w:val="0"/>
                  <w:divBdr>
                    <w:top w:val="none" w:sz="0" w:space="0" w:color="auto"/>
                    <w:left w:val="none" w:sz="0" w:space="0" w:color="auto"/>
                    <w:bottom w:val="none" w:sz="0" w:space="0" w:color="auto"/>
                    <w:right w:val="none" w:sz="0" w:space="0" w:color="auto"/>
                  </w:divBdr>
                </w:div>
              </w:divsChild>
            </w:div>
            <w:div w:id="1702634789">
              <w:marLeft w:val="0"/>
              <w:marRight w:val="0"/>
              <w:marTop w:val="0"/>
              <w:marBottom w:val="0"/>
              <w:divBdr>
                <w:top w:val="none" w:sz="0" w:space="0" w:color="auto"/>
                <w:left w:val="none" w:sz="0" w:space="0" w:color="auto"/>
                <w:bottom w:val="none" w:sz="0" w:space="0" w:color="auto"/>
                <w:right w:val="none" w:sz="0" w:space="0" w:color="auto"/>
              </w:divBdr>
              <w:divsChild>
                <w:div w:id="1149249711">
                  <w:marLeft w:val="0"/>
                  <w:marRight w:val="0"/>
                  <w:marTop w:val="0"/>
                  <w:marBottom w:val="0"/>
                  <w:divBdr>
                    <w:top w:val="none" w:sz="0" w:space="0" w:color="auto"/>
                    <w:left w:val="none" w:sz="0" w:space="0" w:color="auto"/>
                    <w:bottom w:val="none" w:sz="0" w:space="0" w:color="auto"/>
                    <w:right w:val="none" w:sz="0" w:space="0" w:color="auto"/>
                  </w:divBdr>
                </w:div>
              </w:divsChild>
            </w:div>
            <w:div w:id="1730565922">
              <w:marLeft w:val="0"/>
              <w:marRight w:val="0"/>
              <w:marTop w:val="0"/>
              <w:marBottom w:val="0"/>
              <w:divBdr>
                <w:top w:val="none" w:sz="0" w:space="0" w:color="auto"/>
                <w:left w:val="none" w:sz="0" w:space="0" w:color="auto"/>
                <w:bottom w:val="none" w:sz="0" w:space="0" w:color="auto"/>
                <w:right w:val="none" w:sz="0" w:space="0" w:color="auto"/>
              </w:divBdr>
              <w:divsChild>
                <w:div w:id="12662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7850">
          <w:marLeft w:val="0"/>
          <w:marRight w:val="0"/>
          <w:marTop w:val="0"/>
          <w:marBottom w:val="0"/>
          <w:divBdr>
            <w:top w:val="none" w:sz="0" w:space="0" w:color="auto"/>
            <w:left w:val="none" w:sz="0" w:space="0" w:color="auto"/>
            <w:bottom w:val="none" w:sz="0" w:space="0" w:color="auto"/>
            <w:right w:val="none" w:sz="0" w:space="0" w:color="auto"/>
          </w:divBdr>
        </w:div>
        <w:div w:id="1464082289">
          <w:marLeft w:val="0"/>
          <w:marRight w:val="0"/>
          <w:marTop w:val="0"/>
          <w:marBottom w:val="0"/>
          <w:divBdr>
            <w:top w:val="none" w:sz="0" w:space="0" w:color="auto"/>
            <w:left w:val="none" w:sz="0" w:space="0" w:color="auto"/>
            <w:bottom w:val="none" w:sz="0" w:space="0" w:color="auto"/>
            <w:right w:val="none" w:sz="0" w:space="0" w:color="auto"/>
          </w:divBdr>
        </w:div>
        <w:div w:id="1468544958">
          <w:marLeft w:val="0"/>
          <w:marRight w:val="0"/>
          <w:marTop w:val="0"/>
          <w:marBottom w:val="0"/>
          <w:divBdr>
            <w:top w:val="none" w:sz="0" w:space="0" w:color="auto"/>
            <w:left w:val="none" w:sz="0" w:space="0" w:color="auto"/>
            <w:bottom w:val="none" w:sz="0" w:space="0" w:color="auto"/>
            <w:right w:val="none" w:sz="0" w:space="0" w:color="auto"/>
          </w:divBdr>
        </w:div>
        <w:div w:id="1535649513">
          <w:marLeft w:val="0"/>
          <w:marRight w:val="0"/>
          <w:marTop w:val="0"/>
          <w:marBottom w:val="0"/>
          <w:divBdr>
            <w:top w:val="none" w:sz="0" w:space="0" w:color="auto"/>
            <w:left w:val="none" w:sz="0" w:space="0" w:color="auto"/>
            <w:bottom w:val="none" w:sz="0" w:space="0" w:color="auto"/>
            <w:right w:val="none" w:sz="0" w:space="0" w:color="auto"/>
          </w:divBdr>
        </w:div>
        <w:div w:id="1592202717">
          <w:marLeft w:val="0"/>
          <w:marRight w:val="0"/>
          <w:marTop w:val="0"/>
          <w:marBottom w:val="0"/>
          <w:divBdr>
            <w:top w:val="none" w:sz="0" w:space="0" w:color="auto"/>
            <w:left w:val="none" w:sz="0" w:space="0" w:color="auto"/>
            <w:bottom w:val="none" w:sz="0" w:space="0" w:color="auto"/>
            <w:right w:val="none" w:sz="0" w:space="0" w:color="auto"/>
          </w:divBdr>
        </w:div>
        <w:div w:id="1622953316">
          <w:marLeft w:val="0"/>
          <w:marRight w:val="0"/>
          <w:marTop w:val="0"/>
          <w:marBottom w:val="0"/>
          <w:divBdr>
            <w:top w:val="none" w:sz="0" w:space="0" w:color="auto"/>
            <w:left w:val="none" w:sz="0" w:space="0" w:color="auto"/>
            <w:bottom w:val="none" w:sz="0" w:space="0" w:color="auto"/>
            <w:right w:val="none" w:sz="0" w:space="0" w:color="auto"/>
          </w:divBdr>
        </w:div>
        <w:div w:id="1668053421">
          <w:marLeft w:val="0"/>
          <w:marRight w:val="0"/>
          <w:marTop w:val="0"/>
          <w:marBottom w:val="0"/>
          <w:divBdr>
            <w:top w:val="none" w:sz="0" w:space="0" w:color="auto"/>
            <w:left w:val="none" w:sz="0" w:space="0" w:color="auto"/>
            <w:bottom w:val="none" w:sz="0" w:space="0" w:color="auto"/>
            <w:right w:val="none" w:sz="0" w:space="0" w:color="auto"/>
          </w:divBdr>
        </w:div>
        <w:div w:id="1671634517">
          <w:marLeft w:val="0"/>
          <w:marRight w:val="0"/>
          <w:marTop w:val="0"/>
          <w:marBottom w:val="0"/>
          <w:divBdr>
            <w:top w:val="none" w:sz="0" w:space="0" w:color="auto"/>
            <w:left w:val="none" w:sz="0" w:space="0" w:color="auto"/>
            <w:bottom w:val="none" w:sz="0" w:space="0" w:color="auto"/>
            <w:right w:val="none" w:sz="0" w:space="0" w:color="auto"/>
          </w:divBdr>
        </w:div>
        <w:div w:id="1756242655">
          <w:marLeft w:val="0"/>
          <w:marRight w:val="0"/>
          <w:marTop w:val="0"/>
          <w:marBottom w:val="0"/>
          <w:divBdr>
            <w:top w:val="none" w:sz="0" w:space="0" w:color="auto"/>
            <w:left w:val="none" w:sz="0" w:space="0" w:color="auto"/>
            <w:bottom w:val="none" w:sz="0" w:space="0" w:color="auto"/>
            <w:right w:val="none" w:sz="0" w:space="0" w:color="auto"/>
          </w:divBdr>
        </w:div>
        <w:div w:id="1766730182">
          <w:marLeft w:val="0"/>
          <w:marRight w:val="0"/>
          <w:marTop w:val="0"/>
          <w:marBottom w:val="0"/>
          <w:divBdr>
            <w:top w:val="none" w:sz="0" w:space="0" w:color="auto"/>
            <w:left w:val="none" w:sz="0" w:space="0" w:color="auto"/>
            <w:bottom w:val="none" w:sz="0" w:space="0" w:color="auto"/>
            <w:right w:val="none" w:sz="0" w:space="0" w:color="auto"/>
          </w:divBdr>
        </w:div>
        <w:div w:id="1772823517">
          <w:marLeft w:val="-75"/>
          <w:marRight w:val="0"/>
          <w:marTop w:val="30"/>
          <w:marBottom w:val="30"/>
          <w:divBdr>
            <w:top w:val="none" w:sz="0" w:space="0" w:color="auto"/>
            <w:left w:val="none" w:sz="0" w:space="0" w:color="auto"/>
            <w:bottom w:val="none" w:sz="0" w:space="0" w:color="auto"/>
            <w:right w:val="none" w:sz="0" w:space="0" w:color="auto"/>
          </w:divBdr>
          <w:divsChild>
            <w:div w:id="148791551">
              <w:marLeft w:val="0"/>
              <w:marRight w:val="0"/>
              <w:marTop w:val="0"/>
              <w:marBottom w:val="0"/>
              <w:divBdr>
                <w:top w:val="none" w:sz="0" w:space="0" w:color="auto"/>
                <w:left w:val="none" w:sz="0" w:space="0" w:color="auto"/>
                <w:bottom w:val="none" w:sz="0" w:space="0" w:color="auto"/>
                <w:right w:val="none" w:sz="0" w:space="0" w:color="auto"/>
              </w:divBdr>
              <w:divsChild>
                <w:div w:id="361133198">
                  <w:marLeft w:val="0"/>
                  <w:marRight w:val="0"/>
                  <w:marTop w:val="0"/>
                  <w:marBottom w:val="0"/>
                  <w:divBdr>
                    <w:top w:val="none" w:sz="0" w:space="0" w:color="auto"/>
                    <w:left w:val="none" w:sz="0" w:space="0" w:color="auto"/>
                    <w:bottom w:val="none" w:sz="0" w:space="0" w:color="auto"/>
                    <w:right w:val="none" w:sz="0" w:space="0" w:color="auto"/>
                  </w:divBdr>
                </w:div>
              </w:divsChild>
            </w:div>
            <w:div w:id="186529680">
              <w:marLeft w:val="0"/>
              <w:marRight w:val="0"/>
              <w:marTop w:val="0"/>
              <w:marBottom w:val="0"/>
              <w:divBdr>
                <w:top w:val="none" w:sz="0" w:space="0" w:color="auto"/>
                <w:left w:val="none" w:sz="0" w:space="0" w:color="auto"/>
                <w:bottom w:val="none" w:sz="0" w:space="0" w:color="auto"/>
                <w:right w:val="none" w:sz="0" w:space="0" w:color="auto"/>
              </w:divBdr>
              <w:divsChild>
                <w:div w:id="709064392">
                  <w:marLeft w:val="0"/>
                  <w:marRight w:val="0"/>
                  <w:marTop w:val="0"/>
                  <w:marBottom w:val="0"/>
                  <w:divBdr>
                    <w:top w:val="none" w:sz="0" w:space="0" w:color="auto"/>
                    <w:left w:val="none" w:sz="0" w:space="0" w:color="auto"/>
                    <w:bottom w:val="none" w:sz="0" w:space="0" w:color="auto"/>
                    <w:right w:val="none" w:sz="0" w:space="0" w:color="auto"/>
                  </w:divBdr>
                </w:div>
              </w:divsChild>
            </w:div>
            <w:div w:id="341782806">
              <w:marLeft w:val="0"/>
              <w:marRight w:val="0"/>
              <w:marTop w:val="0"/>
              <w:marBottom w:val="0"/>
              <w:divBdr>
                <w:top w:val="none" w:sz="0" w:space="0" w:color="auto"/>
                <w:left w:val="none" w:sz="0" w:space="0" w:color="auto"/>
                <w:bottom w:val="none" w:sz="0" w:space="0" w:color="auto"/>
                <w:right w:val="none" w:sz="0" w:space="0" w:color="auto"/>
              </w:divBdr>
              <w:divsChild>
                <w:div w:id="1628583079">
                  <w:marLeft w:val="0"/>
                  <w:marRight w:val="0"/>
                  <w:marTop w:val="0"/>
                  <w:marBottom w:val="0"/>
                  <w:divBdr>
                    <w:top w:val="none" w:sz="0" w:space="0" w:color="auto"/>
                    <w:left w:val="none" w:sz="0" w:space="0" w:color="auto"/>
                    <w:bottom w:val="none" w:sz="0" w:space="0" w:color="auto"/>
                    <w:right w:val="none" w:sz="0" w:space="0" w:color="auto"/>
                  </w:divBdr>
                </w:div>
              </w:divsChild>
            </w:div>
            <w:div w:id="417794623">
              <w:marLeft w:val="0"/>
              <w:marRight w:val="0"/>
              <w:marTop w:val="0"/>
              <w:marBottom w:val="0"/>
              <w:divBdr>
                <w:top w:val="none" w:sz="0" w:space="0" w:color="auto"/>
                <w:left w:val="none" w:sz="0" w:space="0" w:color="auto"/>
                <w:bottom w:val="none" w:sz="0" w:space="0" w:color="auto"/>
                <w:right w:val="none" w:sz="0" w:space="0" w:color="auto"/>
              </w:divBdr>
              <w:divsChild>
                <w:div w:id="517081443">
                  <w:marLeft w:val="0"/>
                  <w:marRight w:val="0"/>
                  <w:marTop w:val="0"/>
                  <w:marBottom w:val="0"/>
                  <w:divBdr>
                    <w:top w:val="none" w:sz="0" w:space="0" w:color="auto"/>
                    <w:left w:val="none" w:sz="0" w:space="0" w:color="auto"/>
                    <w:bottom w:val="none" w:sz="0" w:space="0" w:color="auto"/>
                    <w:right w:val="none" w:sz="0" w:space="0" w:color="auto"/>
                  </w:divBdr>
                </w:div>
              </w:divsChild>
            </w:div>
            <w:div w:id="623972727">
              <w:marLeft w:val="0"/>
              <w:marRight w:val="0"/>
              <w:marTop w:val="0"/>
              <w:marBottom w:val="0"/>
              <w:divBdr>
                <w:top w:val="none" w:sz="0" w:space="0" w:color="auto"/>
                <w:left w:val="none" w:sz="0" w:space="0" w:color="auto"/>
                <w:bottom w:val="none" w:sz="0" w:space="0" w:color="auto"/>
                <w:right w:val="none" w:sz="0" w:space="0" w:color="auto"/>
              </w:divBdr>
              <w:divsChild>
                <w:div w:id="168520542">
                  <w:marLeft w:val="0"/>
                  <w:marRight w:val="0"/>
                  <w:marTop w:val="0"/>
                  <w:marBottom w:val="0"/>
                  <w:divBdr>
                    <w:top w:val="none" w:sz="0" w:space="0" w:color="auto"/>
                    <w:left w:val="none" w:sz="0" w:space="0" w:color="auto"/>
                    <w:bottom w:val="none" w:sz="0" w:space="0" w:color="auto"/>
                    <w:right w:val="none" w:sz="0" w:space="0" w:color="auto"/>
                  </w:divBdr>
                </w:div>
                <w:div w:id="444274789">
                  <w:marLeft w:val="0"/>
                  <w:marRight w:val="0"/>
                  <w:marTop w:val="0"/>
                  <w:marBottom w:val="0"/>
                  <w:divBdr>
                    <w:top w:val="none" w:sz="0" w:space="0" w:color="auto"/>
                    <w:left w:val="none" w:sz="0" w:space="0" w:color="auto"/>
                    <w:bottom w:val="none" w:sz="0" w:space="0" w:color="auto"/>
                    <w:right w:val="none" w:sz="0" w:space="0" w:color="auto"/>
                  </w:divBdr>
                </w:div>
                <w:div w:id="571816416">
                  <w:marLeft w:val="0"/>
                  <w:marRight w:val="0"/>
                  <w:marTop w:val="0"/>
                  <w:marBottom w:val="0"/>
                  <w:divBdr>
                    <w:top w:val="none" w:sz="0" w:space="0" w:color="auto"/>
                    <w:left w:val="none" w:sz="0" w:space="0" w:color="auto"/>
                    <w:bottom w:val="none" w:sz="0" w:space="0" w:color="auto"/>
                    <w:right w:val="none" w:sz="0" w:space="0" w:color="auto"/>
                  </w:divBdr>
                </w:div>
                <w:div w:id="731386206">
                  <w:marLeft w:val="0"/>
                  <w:marRight w:val="0"/>
                  <w:marTop w:val="0"/>
                  <w:marBottom w:val="0"/>
                  <w:divBdr>
                    <w:top w:val="none" w:sz="0" w:space="0" w:color="auto"/>
                    <w:left w:val="none" w:sz="0" w:space="0" w:color="auto"/>
                    <w:bottom w:val="none" w:sz="0" w:space="0" w:color="auto"/>
                    <w:right w:val="none" w:sz="0" w:space="0" w:color="auto"/>
                  </w:divBdr>
                </w:div>
                <w:div w:id="1245146097">
                  <w:marLeft w:val="0"/>
                  <w:marRight w:val="0"/>
                  <w:marTop w:val="0"/>
                  <w:marBottom w:val="0"/>
                  <w:divBdr>
                    <w:top w:val="none" w:sz="0" w:space="0" w:color="auto"/>
                    <w:left w:val="none" w:sz="0" w:space="0" w:color="auto"/>
                    <w:bottom w:val="none" w:sz="0" w:space="0" w:color="auto"/>
                    <w:right w:val="none" w:sz="0" w:space="0" w:color="auto"/>
                  </w:divBdr>
                </w:div>
              </w:divsChild>
            </w:div>
            <w:div w:id="763527027">
              <w:marLeft w:val="0"/>
              <w:marRight w:val="0"/>
              <w:marTop w:val="0"/>
              <w:marBottom w:val="0"/>
              <w:divBdr>
                <w:top w:val="none" w:sz="0" w:space="0" w:color="auto"/>
                <w:left w:val="none" w:sz="0" w:space="0" w:color="auto"/>
                <w:bottom w:val="none" w:sz="0" w:space="0" w:color="auto"/>
                <w:right w:val="none" w:sz="0" w:space="0" w:color="auto"/>
              </w:divBdr>
              <w:divsChild>
                <w:div w:id="780806398">
                  <w:marLeft w:val="0"/>
                  <w:marRight w:val="0"/>
                  <w:marTop w:val="0"/>
                  <w:marBottom w:val="0"/>
                  <w:divBdr>
                    <w:top w:val="none" w:sz="0" w:space="0" w:color="auto"/>
                    <w:left w:val="none" w:sz="0" w:space="0" w:color="auto"/>
                    <w:bottom w:val="none" w:sz="0" w:space="0" w:color="auto"/>
                    <w:right w:val="none" w:sz="0" w:space="0" w:color="auto"/>
                  </w:divBdr>
                </w:div>
              </w:divsChild>
            </w:div>
            <w:div w:id="928662116">
              <w:marLeft w:val="0"/>
              <w:marRight w:val="0"/>
              <w:marTop w:val="0"/>
              <w:marBottom w:val="0"/>
              <w:divBdr>
                <w:top w:val="none" w:sz="0" w:space="0" w:color="auto"/>
                <w:left w:val="none" w:sz="0" w:space="0" w:color="auto"/>
                <w:bottom w:val="none" w:sz="0" w:space="0" w:color="auto"/>
                <w:right w:val="none" w:sz="0" w:space="0" w:color="auto"/>
              </w:divBdr>
              <w:divsChild>
                <w:div w:id="2033727867">
                  <w:marLeft w:val="0"/>
                  <w:marRight w:val="0"/>
                  <w:marTop w:val="0"/>
                  <w:marBottom w:val="0"/>
                  <w:divBdr>
                    <w:top w:val="none" w:sz="0" w:space="0" w:color="auto"/>
                    <w:left w:val="none" w:sz="0" w:space="0" w:color="auto"/>
                    <w:bottom w:val="none" w:sz="0" w:space="0" w:color="auto"/>
                    <w:right w:val="none" w:sz="0" w:space="0" w:color="auto"/>
                  </w:divBdr>
                </w:div>
              </w:divsChild>
            </w:div>
            <w:div w:id="1331174723">
              <w:marLeft w:val="0"/>
              <w:marRight w:val="0"/>
              <w:marTop w:val="0"/>
              <w:marBottom w:val="0"/>
              <w:divBdr>
                <w:top w:val="none" w:sz="0" w:space="0" w:color="auto"/>
                <w:left w:val="none" w:sz="0" w:space="0" w:color="auto"/>
                <w:bottom w:val="none" w:sz="0" w:space="0" w:color="auto"/>
                <w:right w:val="none" w:sz="0" w:space="0" w:color="auto"/>
              </w:divBdr>
              <w:divsChild>
                <w:div w:id="219947706">
                  <w:marLeft w:val="0"/>
                  <w:marRight w:val="0"/>
                  <w:marTop w:val="0"/>
                  <w:marBottom w:val="0"/>
                  <w:divBdr>
                    <w:top w:val="none" w:sz="0" w:space="0" w:color="auto"/>
                    <w:left w:val="none" w:sz="0" w:space="0" w:color="auto"/>
                    <w:bottom w:val="none" w:sz="0" w:space="0" w:color="auto"/>
                    <w:right w:val="none" w:sz="0" w:space="0" w:color="auto"/>
                  </w:divBdr>
                </w:div>
                <w:div w:id="1479566759">
                  <w:marLeft w:val="0"/>
                  <w:marRight w:val="0"/>
                  <w:marTop w:val="0"/>
                  <w:marBottom w:val="0"/>
                  <w:divBdr>
                    <w:top w:val="none" w:sz="0" w:space="0" w:color="auto"/>
                    <w:left w:val="none" w:sz="0" w:space="0" w:color="auto"/>
                    <w:bottom w:val="none" w:sz="0" w:space="0" w:color="auto"/>
                    <w:right w:val="none" w:sz="0" w:space="0" w:color="auto"/>
                  </w:divBdr>
                </w:div>
                <w:div w:id="1618483982">
                  <w:marLeft w:val="0"/>
                  <w:marRight w:val="0"/>
                  <w:marTop w:val="0"/>
                  <w:marBottom w:val="0"/>
                  <w:divBdr>
                    <w:top w:val="none" w:sz="0" w:space="0" w:color="auto"/>
                    <w:left w:val="none" w:sz="0" w:space="0" w:color="auto"/>
                    <w:bottom w:val="none" w:sz="0" w:space="0" w:color="auto"/>
                    <w:right w:val="none" w:sz="0" w:space="0" w:color="auto"/>
                  </w:divBdr>
                </w:div>
                <w:div w:id="1870218854">
                  <w:marLeft w:val="0"/>
                  <w:marRight w:val="0"/>
                  <w:marTop w:val="0"/>
                  <w:marBottom w:val="0"/>
                  <w:divBdr>
                    <w:top w:val="none" w:sz="0" w:space="0" w:color="auto"/>
                    <w:left w:val="none" w:sz="0" w:space="0" w:color="auto"/>
                    <w:bottom w:val="none" w:sz="0" w:space="0" w:color="auto"/>
                    <w:right w:val="none" w:sz="0" w:space="0" w:color="auto"/>
                  </w:divBdr>
                </w:div>
              </w:divsChild>
            </w:div>
            <w:div w:id="1468553196">
              <w:marLeft w:val="0"/>
              <w:marRight w:val="0"/>
              <w:marTop w:val="0"/>
              <w:marBottom w:val="0"/>
              <w:divBdr>
                <w:top w:val="none" w:sz="0" w:space="0" w:color="auto"/>
                <w:left w:val="none" w:sz="0" w:space="0" w:color="auto"/>
                <w:bottom w:val="none" w:sz="0" w:space="0" w:color="auto"/>
                <w:right w:val="none" w:sz="0" w:space="0" w:color="auto"/>
              </w:divBdr>
              <w:divsChild>
                <w:div w:id="676734937">
                  <w:marLeft w:val="0"/>
                  <w:marRight w:val="0"/>
                  <w:marTop w:val="0"/>
                  <w:marBottom w:val="0"/>
                  <w:divBdr>
                    <w:top w:val="none" w:sz="0" w:space="0" w:color="auto"/>
                    <w:left w:val="none" w:sz="0" w:space="0" w:color="auto"/>
                    <w:bottom w:val="none" w:sz="0" w:space="0" w:color="auto"/>
                    <w:right w:val="none" w:sz="0" w:space="0" w:color="auto"/>
                  </w:divBdr>
                </w:div>
                <w:div w:id="948010298">
                  <w:marLeft w:val="0"/>
                  <w:marRight w:val="0"/>
                  <w:marTop w:val="0"/>
                  <w:marBottom w:val="0"/>
                  <w:divBdr>
                    <w:top w:val="none" w:sz="0" w:space="0" w:color="auto"/>
                    <w:left w:val="none" w:sz="0" w:space="0" w:color="auto"/>
                    <w:bottom w:val="none" w:sz="0" w:space="0" w:color="auto"/>
                    <w:right w:val="none" w:sz="0" w:space="0" w:color="auto"/>
                  </w:divBdr>
                </w:div>
              </w:divsChild>
            </w:div>
            <w:div w:id="1569270308">
              <w:marLeft w:val="0"/>
              <w:marRight w:val="0"/>
              <w:marTop w:val="0"/>
              <w:marBottom w:val="0"/>
              <w:divBdr>
                <w:top w:val="none" w:sz="0" w:space="0" w:color="auto"/>
                <w:left w:val="none" w:sz="0" w:space="0" w:color="auto"/>
                <w:bottom w:val="none" w:sz="0" w:space="0" w:color="auto"/>
                <w:right w:val="none" w:sz="0" w:space="0" w:color="auto"/>
              </w:divBdr>
              <w:divsChild>
                <w:div w:id="55783166">
                  <w:marLeft w:val="0"/>
                  <w:marRight w:val="0"/>
                  <w:marTop w:val="0"/>
                  <w:marBottom w:val="0"/>
                  <w:divBdr>
                    <w:top w:val="none" w:sz="0" w:space="0" w:color="auto"/>
                    <w:left w:val="none" w:sz="0" w:space="0" w:color="auto"/>
                    <w:bottom w:val="none" w:sz="0" w:space="0" w:color="auto"/>
                    <w:right w:val="none" w:sz="0" w:space="0" w:color="auto"/>
                  </w:divBdr>
                </w:div>
              </w:divsChild>
            </w:div>
            <w:div w:id="1592355619">
              <w:marLeft w:val="0"/>
              <w:marRight w:val="0"/>
              <w:marTop w:val="0"/>
              <w:marBottom w:val="0"/>
              <w:divBdr>
                <w:top w:val="none" w:sz="0" w:space="0" w:color="auto"/>
                <w:left w:val="none" w:sz="0" w:space="0" w:color="auto"/>
                <w:bottom w:val="none" w:sz="0" w:space="0" w:color="auto"/>
                <w:right w:val="none" w:sz="0" w:space="0" w:color="auto"/>
              </w:divBdr>
              <w:divsChild>
                <w:div w:id="671105424">
                  <w:marLeft w:val="0"/>
                  <w:marRight w:val="0"/>
                  <w:marTop w:val="0"/>
                  <w:marBottom w:val="0"/>
                  <w:divBdr>
                    <w:top w:val="none" w:sz="0" w:space="0" w:color="auto"/>
                    <w:left w:val="none" w:sz="0" w:space="0" w:color="auto"/>
                    <w:bottom w:val="none" w:sz="0" w:space="0" w:color="auto"/>
                    <w:right w:val="none" w:sz="0" w:space="0" w:color="auto"/>
                  </w:divBdr>
                </w:div>
              </w:divsChild>
            </w:div>
            <w:div w:id="1796100798">
              <w:marLeft w:val="0"/>
              <w:marRight w:val="0"/>
              <w:marTop w:val="0"/>
              <w:marBottom w:val="0"/>
              <w:divBdr>
                <w:top w:val="none" w:sz="0" w:space="0" w:color="auto"/>
                <w:left w:val="none" w:sz="0" w:space="0" w:color="auto"/>
                <w:bottom w:val="none" w:sz="0" w:space="0" w:color="auto"/>
                <w:right w:val="none" w:sz="0" w:space="0" w:color="auto"/>
              </w:divBdr>
              <w:divsChild>
                <w:div w:id="717819404">
                  <w:marLeft w:val="0"/>
                  <w:marRight w:val="0"/>
                  <w:marTop w:val="0"/>
                  <w:marBottom w:val="0"/>
                  <w:divBdr>
                    <w:top w:val="none" w:sz="0" w:space="0" w:color="auto"/>
                    <w:left w:val="none" w:sz="0" w:space="0" w:color="auto"/>
                    <w:bottom w:val="none" w:sz="0" w:space="0" w:color="auto"/>
                    <w:right w:val="none" w:sz="0" w:space="0" w:color="auto"/>
                  </w:divBdr>
                </w:div>
              </w:divsChild>
            </w:div>
            <w:div w:id="1799643677">
              <w:marLeft w:val="0"/>
              <w:marRight w:val="0"/>
              <w:marTop w:val="0"/>
              <w:marBottom w:val="0"/>
              <w:divBdr>
                <w:top w:val="none" w:sz="0" w:space="0" w:color="auto"/>
                <w:left w:val="none" w:sz="0" w:space="0" w:color="auto"/>
                <w:bottom w:val="none" w:sz="0" w:space="0" w:color="auto"/>
                <w:right w:val="none" w:sz="0" w:space="0" w:color="auto"/>
              </w:divBdr>
              <w:divsChild>
                <w:div w:id="493179618">
                  <w:marLeft w:val="0"/>
                  <w:marRight w:val="0"/>
                  <w:marTop w:val="0"/>
                  <w:marBottom w:val="0"/>
                  <w:divBdr>
                    <w:top w:val="none" w:sz="0" w:space="0" w:color="auto"/>
                    <w:left w:val="none" w:sz="0" w:space="0" w:color="auto"/>
                    <w:bottom w:val="none" w:sz="0" w:space="0" w:color="auto"/>
                    <w:right w:val="none" w:sz="0" w:space="0" w:color="auto"/>
                  </w:divBdr>
                </w:div>
                <w:div w:id="603421023">
                  <w:marLeft w:val="0"/>
                  <w:marRight w:val="0"/>
                  <w:marTop w:val="0"/>
                  <w:marBottom w:val="0"/>
                  <w:divBdr>
                    <w:top w:val="none" w:sz="0" w:space="0" w:color="auto"/>
                    <w:left w:val="none" w:sz="0" w:space="0" w:color="auto"/>
                    <w:bottom w:val="none" w:sz="0" w:space="0" w:color="auto"/>
                    <w:right w:val="none" w:sz="0" w:space="0" w:color="auto"/>
                  </w:divBdr>
                </w:div>
                <w:div w:id="660307524">
                  <w:marLeft w:val="0"/>
                  <w:marRight w:val="0"/>
                  <w:marTop w:val="0"/>
                  <w:marBottom w:val="0"/>
                  <w:divBdr>
                    <w:top w:val="none" w:sz="0" w:space="0" w:color="auto"/>
                    <w:left w:val="none" w:sz="0" w:space="0" w:color="auto"/>
                    <w:bottom w:val="none" w:sz="0" w:space="0" w:color="auto"/>
                    <w:right w:val="none" w:sz="0" w:space="0" w:color="auto"/>
                  </w:divBdr>
                </w:div>
                <w:div w:id="905795254">
                  <w:marLeft w:val="0"/>
                  <w:marRight w:val="0"/>
                  <w:marTop w:val="0"/>
                  <w:marBottom w:val="0"/>
                  <w:divBdr>
                    <w:top w:val="none" w:sz="0" w:space="0" w:color="auto"/>
                    <w:left w:val="none" w:sz="0" w:space="0" w:color="auto"/>
                    <w:bottom w:val="none" w:sz="0" w:space="0" w:color="auto"/>
                    <w:right w:val="none" w:sz="0" w:space="0" w:color="auto"/>
                  </w:divBdr>
                </w:div>
                <w:div w:id="17167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7847">
          <w:marLeft w:val="0"/>
          <w:marRight w:val="0"/>
          <w:marTop w:val="0"/>
          <w:marBottom w:val="0"/>
          <w:divBdr>
            <w:top w:val="none" w:sz="0" w:space="0" w:color="auto"/>
            <w:left w:val="none" w:sz="0" w:space="0" w:color="auto"/>
            <w:bottom w:val="none" w:sz="0" w:space="0" w:color="auto"/>
            <w:right w:val="none" w:sz="0" w:space="0" w:color="auto"/>
          </w:divBdr>
        </w:div>
        <w:div w:id="1856771411">
          <w:marLeft w:val="0"/>
          <w:marRight w:val="0"/>
          <w:marTop w:val="0"/>
          <w:marBottom w:val="0"/>
          <w:divBdr>
            <w:top w:val="none" w:sz="0" w:space="0" w:color="auto"/>
            <w:left w:val="none" w:sz="0" w:space="0" w:color="auto"/>
            <w:bottom w:val="none" w:sz="0" w:space="0" w:color="auto"/>
            <w:right w:val="none" w:sz="0" w:space="0" w:color="auto"/>
          </w:divBdr>
        </w:div>
        <w:div w:id="1883204746">
          <w:marLeft w:val="-75"/>
          <w:marRight w:val="0"/>
          <w:marTop w:val="30"/>
          <w:marBottom w:val="30"/>
          <w:divBdr>
            <w:top w:val="none" w:sz="0" w:space="0" w:color="auto"/>
            <w:left w:val="none" w:sz="0" w:space="0" w:color="auto"/>
            <w:bottom w:val="none" w:sz="0" w:space="0" w:color="auto"/>
            <w:right w:val="none" w:sz="0" w:space="0" w:color="auto"/>
          </w:divBdr>
          <w:divsChild>
            <w:div w:id="165676295">
              <w:marLeft w:val="0"/>
              <w:marRight w:val="0"/>
              <w:marTop w:val="0"/>
              <w:marBottom w:val="0"/>
              <w:divBdr>
                <w:top w:val="none" w:sz="0" w:space="0" w:color="auto"/>
                <w:left w:val="none" w:sz="0" w:space="0" w:color="auto"/>
                <w:bottom w:val="none" w:sz="0" w:space="0" w:color="auto"/>
                <w:right w:val="none" w:sz="0" w:space="0" w:color="auto"/>
              </w:divBdr>
              <w:divsChild>
                <w:div w:id="1627472217">
                  <w:marLeft w:val="0"/>
                  <w:marRight w:val="0"/>
                  <w:marTop w:val="0"/>
                  <w:marBottom w:val="0"/>
                  <w:divBdr>
                    <w:top w:val="none" w:sz="0" w:space="0" w:color="auto"/>
                    <w:left w:val="none" w:sz="0" w:space="0" w:color="auto"/>
                    <w:bottom w:val="none" w:sz="0" w:space="0" w:color="auto"/>
                    <w:right w:val="none" w:sz="0" w:space="0" w:color="auto"/>
                  </w:divBdr>
                </w:div>
              </w:divsChild>
            </w:div>
            <w:div w:id="310140296">
              <w:marLeft w:val="0"/>
              <w:marRight w:val="0"/>
              <w:marTop w:val="0"/>
              <w:marBottom w:val="0"/>
              <w:divBdr>
                <w:top w:val="none" w:sz="0" w:space="0" w:color="auto"/>
                <w:left w:val="none" w:sz="0" w:space="0" w:color="auto"/>
                <w:bottom w:val="none" w:sz="0" w:space="0" w:color="auto"/>
                <w:right w:val="none" w:sz="0" w:space="0" w:color="auto"/>
              </w:divBdr>
              <w:divsChild>
                <w:div w:id="1692995776">
                  <w:marLeft w:val="0"/>
                  <w:marRight w:val="0"/>
                  <w:marTop w:val="0"/>
                  <w:marBottom w:val="0"/>
                  <w:divBdr>
                    <w:top w:val="none" w:sz="0" w:space="0" w:color="auto"/>
                    <w:left w:val="none" w:sz="0" w:space="0" w:color="auto"/>
                    <w:bottom w:val="none" w:sz="0" w:space="0" w:color="auto"/>
                    <w:right w:val="none" w:sz="0" w:space="0" w:color="auto"/>
                  </w:divBdr>
                </w:div>
              </w:divsChild>
            </w:div>
            <w:div w:id="387388661">
              <w:marLeft w:val="0"/>
              <w:marRight w:val="0"/>
              <w:marTop w:val="0"/>
              <w:marBottom w:val="0"/>
              <w:divBdr>
                <w:top w:val="none" w:sz="0" w:space="0" w:color="auto"/>
                <w:left w:val="none" w:sz="0" w:space="0" w:color="auto"/>
                <w:bottom w:val="none" w:sz="0" w:space="0" w:color="auto"/>
                <w:right w:val="none" w:sz="0" w:space="0" w:color="auto"/>
              </w:divBdr>
              <w:divsChild>
                <w:div w:id="2122842896">
                  <w:marLeft w:val="0"/>
                  <w:marRight w:val="0"/>
                  <w:marTop w:val="0"/>
                  <w:marBottom w:val="0"/>
                  <w:divBdr>
                    <w:top w:val="none" w:sz="0" w:space="0" w:color="auto"/>
                    <w:left w:val="none" w:sz="0" w:space="0" w:color="auto"/>
                    <w:bottom w:val="none" w:sz="0" w:space="0" w:color="auto"/>
                    <w:right w:val="none" w:sz="0" w:space="0" w:color="auto"/>
                  </w:divBdr>
                </w:div>
              </w:divsChild>
            </w:div>
            <w:div w:id="677467304">
              <w:marLeft w:val="0"/>
              <w:marRight w:val="0"/>
              <w:marTop w:val="0"/>
              <w:marBottom w:val="0"/>
              <w:divBdr>
                <w:top w:val="none" w:sz="0" w:space="0" w:color="auto"/>
                <w:left w:val="none" w:sz="0" w:space="0" w:color="auto"/>
                <w:bottom w:val="none" w:sz="0" w:space="0" w:color="auto"/>
                <w:right w:val="none" w:sz="0" w:space="0" w:color="auto"/>
              </w:divBdr>
              <w:divsChild>
                <w:div w:id="63378199">
                  <w:marLeft w:val="0"/>
                  <w:marRight w:val="0"/>
                  <w:marTop w:val="0"/>
                  <w:marBottom w:val="0"/>
                  <w:divBdr>
                    <w:top w:val="none" w:sz="0" w:space="0" w:color="auto"/>
                    <w:left w:val="none" w:sz="0" w:space="0" w:color="auto"/>
                    <w:bottom w:val="none" w:sz="0" w:space="0" w:color="auto"/>
                    <w:right w:val="none" w:sz="0" w:space="0" w:color="auto"/>
                  </w:divBdr>
                </w:div>
                <w:div w:id="1325624404">
                  <w:marLeft w:val="0"/>
                  <w:marRight w:val="0"/>
                  <w:marTop w:val="0"/>
                  <w:marBottom w:val="0"/>
                  <w:divBdr>
                    <w:top w:val="none" w:sz="0" w:space="0" w:color="auto"/>
                    <w:left w:val="none" w:sz="0" w:space="0" w:color="auto"/>
                    <w:bottom w:val="none" w:sz="0" w:space="0" w:color="auto"/>
                    <w:right w:val="none" w:sz="0" w:space="0" w:color="auto"/>
                  </w:divBdr>
                </w:div>
                <w:div w:id="1326519470">
                  <w:marLeft w:val="0"/>
                  <w:marRight w:val="0"/>
                  <w:marTop w:val="0"/>
                  <w:marBottom w:val="0"/>
                  <w:divBdr>
                    <w:top w:val="none" w:sz="0" w:space="0" w:color="auto"/>
                    <w:left w:val="none" w:sz="0" w:space="0" w:color="auto"/>
                    <w:bottom w:val="none" w:sz="0" w:space="0" w:color="auto"/>
                    <w:right w:val="none" w:sz="0" w:space="0" w:color="auto"/>
                  </w:divBdr>
                </w:div>
                <w:div w:id="1592810634">
                  <w:marLeft w:val="0"/>
                  <w:marRight w:val="0"/>
                  <w:marTop w:val="0"/>
                  <w:marBottom w:val="0"/>
                  <w:divBdr>
                    <w:top w:val="none" w:sz="0" w:space="0" w:color="auto"/>
                    <w:left w:val="none" w:sz="0" w:space="0" w:color="auto"/>
                    <w:bottom w:val="none" w:sz="0" w:space="0" w:color="auto"/>
                    <w:right w:val="none" w:sz="0" w:space="0" w:color="auto"/>
                  </w:divBdr>
                </w:div>
                <w:div w:id="1860970276">
                  <w:marLeft w:val="0"/>
                  <w:marRight w:val="0"/>
                  <w:marTop w:val="0"/>
                  <w:marBottom w:val="0"/>
                  <w:divBdr>
                    <w:top w:val="none" w:sz="0" w:space="0" w:color="auto"/>
                    <w:left w:val="none" w:sz="0" w:space="0" w:color="auto"/>
                    <w:bottom w:val="none" w:sz="0" w:space="0" w:color="auto"/>
                    <w:right w:val="none" w:sz="0" w:space="0" w:color="auto"/>
                  </w:divBdr>
                </w:div>
              </w:divsChild>
            </w:div>
            <w:div w:id="907109712">
              <w:marLeft w:val="0"/>
              <w:marRight w:val="0"/>
              <w:marTop w:val="0"/>
              <w:marBottom w:val="0"/>
              <w:divBdr>
                <w:top w:val="none" w:sz="0" w:space="0" w:color="auto"/>
                <w:left w:val="none" w:sz="0" w:space="0" w:color="auto"/>
                <w:bottom w:val="none" w:sz="0" w:space="0" w:color="auto"/>
                <w:right w:val="none" w:sz="0" w:space="0" w:color="auto"/>
              </w:divBdr>
              <w:divsChild>
                <w:div w:id="175965501">
                  <w:marLeft w:val="0"/>
                  <w:marRight w:val="0"/>
                  <w:marTop w:val="0"/>
                  <w:marBottom w:val="0"/>
                  <w:divBdr>
                    <w:top w:val="none" w:sz="0" w:space="0" w:color="auto"/>
                    <w:left w:val="none" w:sz="0" w:space="0" w:color="auto"/>
                    <w:bottom w:val="none" w:sz="0" w:space="0" w:color="auto"/>
                    <w:right w:val="none" w:sz="0" w:space="0" w:color="auto"/>
                  </w:divBdr>
                </w:div>
                <w:div w:id="1900362134">
                  <w:marLeft w:val="0"/>
                  <w:marRight w:val="0"/>
                  <w:marTop w:val="0"/>
                  <w:marBottom w:val="0"/>
                  <w:divBdr>
                    <w:top w:val="none" w:sz="0" w:space="0" w:color="auto"/>
                    <w:left w:val="none" w:sz="0" w:space="0" w:color="auto"/>
                    <w:bottom w:val="none" w:sz="0" w:space="0" w:color="auto"/>
                    <w:right w:val="none" w:sz="0" w:space="0" w:color="auto"/>
                  </w:divBdr>
                </w:div>
              </w:divsChild>
            </w:div>
            <w:div w:id="1052075984">
              <w:marLeft w:val="0"/>
              <w:marRight w:val="0"/>
              <w:marTop w:val="0"/>
              <w:marBottom w:val="0"/>
              <w:divBdr>
                <w:top w:val="none" w:sz="0" w:space="0" w:color="auto"/>
                <w:left w:val="none" w:sz="0" w:space="0" w:color="auto"/>
                <w:bottom w:val="none" w:sz="0" w:space="0" w:color="auto"/>
                <w:right w:val="none" w:sz="0" w:space="0" w:color="auto"/>
              </w:divBdr>
              <w:divsChild>
                <w:div w:id="346298593">
                  <w:marLeft w:val="0"/>
                  <w:marRight w:val="0"/>
                  <w:marTop w:val="0"/>
                  <w:marBottom w:val="0"/>
                  <w:divBdr>
                    <w:top w:val="none" w:sz="0" w:space="0" w:color="auto"/>
                    <w:left w:val="none" w:sz="0" w:space="0" w:color="auto"/>
                    <w:bottom w:val="none" w:sz="0" w:space="0" w:color="auto"/>
                    <w:right w:val="none" w:sz="0" w:space="0" w:color="auto"/>
                  </w:divBdr>
                </w:div>
                <w:div w:id="1034623322">
                  <w:marLeft w:val="0"/>
                  <w:marRight w:val="0"/>
                  <w:marTop w:val="0"/>
                  <w:marBottom w:val="0"/>
                  <w:divBdr>
                    <w:top w:val="none" w:sz="0" w:space="0" w:color="auto"/>
                    <w:left w:val="none" w:sz="0" w:space="0" w:color="auto"/>
                    <w:bottom w:val="none" w:sz="0" w:space="0" w:color="auto"/>
                    <w:right w:val="none" w:sz="0" w:space="0" w:color="auto"/>
                  </w:divBdr>
                </w:div>
                <w:div w:id="1166364082">
                  <w:marLeft w:val="0"/>
                  <w:marRight w:val="0"/>
                  <w:marTop w:val="0"/>
                  <w:marBottom w:val="0"/>
                  <w:divBdr>
                    <w:top w:val="none" w:sz="0" w:space="0" w:color="auto"/>
                    <w:left w:val="none" w:sz="0" w:space="0" w:color="auto"/>
                    <w:bottom w:val="none" w:sz="0" w:space="0" w:color="auto"/>
                    <w:right w:val="none" w:sz="0" w:space="0" w:color="auto"/>
                  </w:divBdr>
                </w:div>
                <w:div w:id="2092963076">
                  <w:marLeft w:val="0"/>
                  <w:marRight w:val="0"/>
                  <w:marTop w:val="0"/>
                  <w:marBottom w:val="0"/>
                  <w:divBdr>
                    <w:top w:val="none" w:sz="0" w:space="0" w:color="auto"/>
                    <w:left w:val="none" w:sz="0" w:space="0" w:color="auto"/>
                    <w:bottom w:val="none" w:sz="0" w:space="0" w:color="auto"/>
                    <w:right w:val="none" w:sz="0" w:space="0" w:color="auto"/>
                  </w:divBdr>
                </w:div>
              </w:divsChild>
            </w:div>
            <w:div w:id="1104574668">
              <w:marLeft w:val="0"/>
              <w:marRight w:val="0"/>
              <w:marTop w:val="0"/>
              <w:marBottom w:val="0"/>
              <w:divBdr>
                <w:top w:val="none" w:sz="0" w:space="0" w:color="auto"/>
                <w:left w:val="none" w:sz="0" w:space="0" w:color="auto"/>
                <w:bottom w:val="none" w:sz="0" w:space="0" w:color="auto"/>
                <w:right w:val="none" w:sz="0" w:space="0" w:color="auto"/>
              </w:divBdr>
              <w:divsChild>
                <w:div w:id="1717848091">
                  <w:marLeft w:val="0"/>
                  <w:marRight w:val="0"/>
                  <w:marTop w:val="0"/>
                  <w:marBottom w:val="0"/>
                  <w:divBdr>
                    <w:top w:val="none" w:sz="0" w:space="0" w:color="auto"/>
                    <w:left w:val="none" w:sz="0" w:space="0" w:color="auto"/>
                    <w:bottom w:val="none" w:sz="0" w:space="0" w:color="auto"/>
                    <w:right w:val="none" w:sz="0" w:space="0" w:color="auto"/>
                  </w:divBdr>
                </w:div>
              </w:divsChild>
            </w:div>
            <w:div w:id="1189443026">
              <w:marLeft w:val="0"/>
              <w:marRight w:val="0"/>
              <w:marTop w:val="0"/>
              <w:marBottom w:val="0"/>
              <w:divBdr>
                <w:top w:val="none" w:sz="0" w:space="0" w:color="auto"/>
                <w:left w:val="none" w:sz="0" w:space="0" w:color="auto"/>
                <w:bottom w:val="none" w:sz="0" w:space="0" w:color="auto"/>
                <w:right w:val="none" w:sz="0" w:space="0" w:color="auto"/>
              </w:divBdr>
              <w:divsChild>
                <w:div w:id="259870607">
                  <w:marLeft w:val="0"/>
                  <w:marRight w:val="0"/>
                  <w:marTop w:val="0"/>
                  <w:marBottom w:val="0"/>
                  <w:divBdr>
                    <w:top w:val="none" w:sz="0" w:space="0" w:color="auto"/>
                    <w:left w:val="none" w:sz="0" w:space="0" w:color="auto"/>
                    <w:bottom w:val="none" w:sz="0" w:space="0" w:color="auto"/>
                    <w:right w:val="none" w:sz="0" w:space="0" w:color="auto"/>
                  </w:divBdr>
                </w:div>
              </w:divsChild>
            </w:div>
            <w:div w:id="1230732303">
              <w:marLeft w:val="0"/>
              <w:marRight w:val="0"/>
              <w:marTop w:val="0"/>
              <w:marBottom w:val="0"/>
              <w:divBdr>
                <w:top w:val="none" w:sz="0" w:space="0" w:color="auto"/>
                <w:left w:val="none" w:sz="0" w:space="0" w:color="auto"/>
                <w:bottom w:val="none" w:sz="0" w:space="0" w:color="auto"/>
                <w:right w:val="none" w:sz="0" w:space="0" w:color="auto"/>
              </w:divBdr>
              <w:divsChild>
                <w:div w:id="308676476">
                  <w:marLeft w:val="0"/>
                  <w:marRight w:val="0"/>
                  <w:marTop w:val="0"/>
                  <w:marBottom w:val="0"/>
                  <w:divBdr>
                    <w:top w:val="none" w:sz="0" w:space="0" w:color="auto"/>
                    <w:left w:val="none" w:sz="0" w:space="0" w:color="auto"/>
                    <w:bottom w:val="none" w:sz="0" w:space="0" w:color="auto"/>
                    <w:right w:val="none" w:sz="0" w:space="0" w:color="auto"/>
                  </w:divBdr>
                </w:div>
                <w:div w:id="516694730">
                  <w:marLeft w:val="0"/>
                  <w:marRight w:val="0"/>
                  <w:marTop w:val="0"/>
                  <w:marBottom w:val="0"/>
                  <w:divBdr>
                    <w:top w:val="none" w:sz="0" w:space="0" w:color="auto"/>
                    <w:left w:val="none" w:sz="0" w:space="0" w:color="auto"/>
                    <w:bottom w:val="none" w:sz="0" w:space="0" w:color="auto"/>
                    <w:right w:val="none" w:sz="0" w:space="0" w:color="auto"/>
                  </w:divBdr>
                </w:div>
                <w:div w:id="885684274">
                  <w:marLeft w:val="0"/>
                  <w:marRight w:val="0"/>
                  <w:marTop w:val="0"/>
                  <w:marBottom w:val="0"/>
                  <w:divBdr>
                    <w:top w:val="none" w:sz="0" w:space="0" w:color="auto"/>
                    <w:left w:val="none" w:sz="0" w:space="0" w:color="auto"/>
                    <w:bottom w:val="none" w:sz="0" w:space="0" w:color="auto"/>
                    <w:right w:val="none" w:sz="0" w:space="0" w:color="auto"/>
                  </w:divBdr>
                </w:div>
                <w:div w:id="934510446">
                  <w:marLeft w:val="0"/>
                  <w:marRight w:val="0"/>
                  <w:marTop w:val="0"/>
                  <w:marBottom w:val="0"/>
                  <w:divBdr>
                    <w:top w:val="none" w:sz="0" w:space="0" w:color="auto"/>
                    <w:left w:val="none" w:sz="0" w:space="0" w:color="auto"/>
                    <w:bottom w:val="none" w:sz="0" w:space="0" w:color="auto"/>
                    <w:right w:val="none" w:sz="0" w:space="0" w:color="auto"/>
                  </w:divBdr>
                </w:div>
                <w:div w:id="1039403589">
                  <w:marLeft w:val="0"/>
                  <w:marRight w:val="0"/>
                  <w:marTop w:val="0"/>
                  <w:marBottom w:val="0"/>
                  <w:divBdr>
                    <w:top w:val="none" w:sz="0" w:space="0" w:color="auto"/>
                    <w:left w:val="none" w:sz="0" w:space="0" w:color="auto"/>
                    <w:bottom w:val="none" w:sz="0" w:space="0" w:color="auto"/>
                    <w:right w:val="none" w:sz="0" w:space="0" w:color="auto"/>
                  </w:divBdr>
                </w:div>
                <w:div w:id="1060398743">
                  <w:marLeft w:val="0"/>
                  <w:marRight w:val="0"/>
                  <w:marTop w:val="0"/>
                  <w:marBottom w:val="0"/>
                  <w:divBdr>
                    <w:top w:val="none" w:sz="0" w:space="0" w:color="auto"/>
                    <w:left w:val="none" w:sz="0" w:space="0" w:color="auto"/>
                    <w:bottom w:val="none" w:sz="0" w:space="0" w:color="auto"/>
                    <w:right w:val="none" w:sz="0" w:space="0" w:color="auto"/>
                  </w:divBdr>
                </w:div>
                <w:div w:id="1238637175">
                  <w:marLeft w:val="0"/>
                  <w:marRight w:val="0"/>
                  <w:marTop w:val="0"/>
                  <w:marBottom w:val="0"/>
                  <w:divBdr>
                    <w:top w:val="none" w:sz="0" w:space="0" w:color="auto"/>
                    <w:left w:val="none" w:sz="0" w:space="0" w:color="auto"/>
                    <w:bottom w:val="none" w:sz="0" w:space="0" w:color="auto"/>
                    <w:right w:val="none" w:sz="0" w:space="0" w:color="auto"/>
                  </w:divBdr>
                </w:div>
                <w:div w:id="1371490911">
                  <w:marLeft w:val="0"/>
                  <w:marRight w:val="0"/>
                  <w:marTop w:val="0"/>
                  <w:marBottom w:val="0"/>
                  <w:divBdr>
                    <w:top w:val="none" w:sz="0" w:space="0" w:color="auto"/>
                    <w:left w:val="none" w:sz="0" w:space="0" w:color="auto"/>
                    <w:bottom w:val="none" w:sz="0" w:space="0" w:color="auto"/>
                    <w:right w:val="none" w:sz="0" w:space="0" w:color="auto"/>
                  </w:divBdr>
                </w:div>
                <w:div w:id="1640842987">
                  <w:marLeft w:val="0"/>
                  <w:marRight w:val="0"/>
                  <w:marTop w:val="0"/>
                  <w:marBottom w:val="0"/>
                  <w:divBdr>
                    <w:top w:val="none" w:sz="0" w:space="0" w:color="auto"/>
                    <w:left w:val="none" w:sz="0" w:space="0" w:color="auto"/>
                    <w:bottom w:val="none" w:sz="0" w:space="0" w:color="auto"/>
                    <w:right w:val="none" w:sz="0" w:space="0" w:color="auto"/>
                  </w:divBdr>
                </w:div>
                <w:div w:id="1792165923">
                  <w:marLeft w:val="0"/>
                  <w:marRight w:val="0"/>
                  <w:marTop w:val="0"/>
                  <w:marBottom w:val="0"/>
                  <w:divBdr>
                    <w:top w:val="none" w:sz="0" w:space="0" w:color="auto"/>
                    <w:left w:val="none" w:sz="0" w:space="0" w:color="auto"/>
                    <w:bottom w:val="none" w:sz="0" w:space="0" w:color="auto"/>
                    <w:right w:val="none" w:sz="0" w:space="0" w:color="auto"/>
                  </w:divBdr>
                </w:div>
                <w:div w:id="1892836868">
                  <w:marLeft w:val="0"/>
                  <w:marRight w:val="0"/>
                  <w:marTop w:val="0"/>
                  <w:marBottom w:val="0"/>
                  <w:divBdr>
                    <w:top w:val="none" w:sz="0" w:space="0" w:color="auto"/>
                    <w:left w:val="none" w:sz="0" w:space="0" w:color="auto"/>
                    <w:bottom w:val="none" w:sz="0" w:space="0" w:color="auto"/>
                    <w:right w:val="none" w:sz="0" w:space="0" w:color="auto"/>
                  </w:divBdr>
                </w:div>
                <w:div w:id="2014601772">
                  <w:marLeft w:val="0"/>
                  <w:marRight w:val="0"/>
                  <w:marTop w:val="0"/>
                  <w:marBottom w:val="0"/>
                  <w:divBdr>
                    <w:top w:val="none" w:sz="0" w:space="0" w:color="auto"/>
                    <w:left w:val="none" w:sz="0" w:space="0" w:color="auto"/>
                    <w:bottom w:val="none" w:sz="0" w:space="0" w:color="auto"/>
                    <w:right w:val="none" w:sz="0" w:space="0" w:color="auto"/>
                  </w:divBdr>
                </w:div>
                <w:div w:id="2124297827">
                  <w:marLeft w:val="0"/>
                  <w:marRight w:val="0"/>
                  <w:marTop w:val="0"/>
                  <w:marBottom w:val="0"/>
                  <w:divBdr>
                    <w:top w:val="none" w:sz="0" w:space="0" w:color="auto"/>
                    <w:left w:val="none" w:sz="0" w:space="0" w:color="auto"/>
                    <w:bottom w:val="none" w:sz="0" w:space="0" w:color="auto"/>
                    <w:right w:val="none" w:sz="0" w:space="0" w:color="auto"/>
                  </w:divBdr>
                </w:div>
              </w:divsChild>
            </w:div>
            <w:div w:id="1558514932">
              <w:marLeft w:val="0"/>
              <w:marRight w:val="0"/>
              <w:marTop w:val="0"/>
              <w:marBottom w:val="0"/>
              <w:divBdr>
                <w:top w:val="none" w:sz="0" w:space="0" w:color="auto"/>
                <w:left w:val="none" w:sz="0" w:space="0" w:color="auto"/>
                <w:bottom w:val="none" w:sz="0" w:space="0" w:color="auto"/>
                <w:right w:val="none" w:sz="0" w:space="0" w:color="auto"/>
              </w:divBdr>
              <w:divsChild>
                <w:div w:id="1962952952">
                  <w:marLeft w:val="0"/>
                  <w:marRight w:val="0"/>
                  <w:marTop w:val="0"/>
                  <w:marBottom w:val="0"/>
                  <w:divBdr>
                    <w:top w:val="none" w:sz="0" w:space="0" w:color="auto"/>
                    <w:left w:val="none" w:sz="0" w:space="0" w:color="auto"/>
                    <w:bottom w:val="none" w:sz="0" w:space="0" w:color="auto"/>
                    <w:right w:val="none" w:sz="0" w:space="0" w:color="auto"/>
                  </w:divBdr>
                </w:div>
              </w:divsChild>
            </w:div>
            <w:div w:id="1707371557">
              <w:marLeft w:val="0"/>
              <w:marRight w:val="0"/>
              <w:marTop w:val="0"/>
              <w:marBottom w:val="0"/>
              <w:divBdr>
                <w:top w:val="none" w:sz="0" w:space="0" w:color="auto"/>
                <w:left w:val="none" w:sz="0" w:space="0" w:color="auto"/>
                <w:bottom w:val="none" w:sz="0" w:space="0" w:color="auto"/>
                <w:right w:val="none" w:sz="0" w:space="0" w:color="auto"/>
              </w:divBdr>
              <w:divsChild>
                <w:div w:id="1443300732">
                  <w:marLeft w:val="0"/>
                  <w:marRight w:val="0"/>
                  <w:marTop w:val="0"/>
                  <w:marBottom w:val="0"/>
                  <w:divBdr>
                    <w:top w:val="none" w:sz="0" w:space="0" w:color="auto"/>
                    <w:left w:val="none" w:sz="0" w:space="0" w:color="auto"/>
                    <w:bottom w:val="none" w:sz="0" w:space="0" w:color="auto"/>
                    <w:right w:val="none" w:sz="0" w:space="0" w:color="auto"/>
                  </w:divBdr>
                </w:div>
              </w:divsChild>
            </w:div>
            <w:div w:id="1749887729">
              <w:marLeft w:val="0"/>
              <w:marRight w:val="0"/>
              <w:marTop w:val="0"/>
              <w:marBottom w:val="0"/>
              <w:divBdr>
                <w:top w:val="none" w:sz="0" w:space="0" w:color="auto"/>
                <w:left w:val="none" w:sz="0" w:space="0" w:color="auto"/>
                <w:bottom w:val="none" w:sz="0" w:space="0" w:color="auto"/>
                <w:right w:val="none" w:sz="0" w:space="0" w:color="auto"/>
              </w:divBdr>
              <w:divsChild>
                <w:div w:id="1299607919">
                  <w:marLeft w:val="0"/>
                  <w:marRight w:val="0"/>
                  <w:marTop w:val="0"/>
                  <w:marBottom w:val="0"/>
                  <w:divBdr>
                    <w:top w:val="none" w:sz="0" w:space="0" w:color="auto"/>
                    <w:left w:val="none" w:sz="0" w:space="0" w:color="auto"/>
                    <w:bottom w:val="none" w:sz="0" w:space="0" w:color="auto"/>
                    <w:right w:val="none" w:sz="0" w:space="0" w:color="auto"/>
                  </w:divBdr>
                </w:div>
              </w:divsChild>
            </w:div>
            <w:div w:id="1854144987">
              <w:marLeft w:val="0"/>
              <w:marRight w:val="0"/>
              <w:marTop w:val="0"/>
              <w:marBottom w:val="0"/>
              <w:divBdr>
                <w:top w:val="none" w:sz="0" w:space="0" w:color="auto"/>
                <w:left w:val="none" w:sz="0" w:space="0" w:color="auto"/>
                <w:bottom w:val="none" w:sz="0" w:space="0" w:color="auto"/>
                <w:right w:val="none" w:sz="0" w:space="0" w:color="auto"/>
              </w:divBdr>
              <w:divsChild>
                <w:div w:id="7087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53879">
          <w:marLeft w:val="0"/>
          <w:marRight w:val="0"/>
          <w:marTop w:val="0"/>
          <w:marBottom w:val="0"/>
          <w:divBdr>
            <w:top w:val="none" w:sz="0" w:space="0" w:color="auto"/>
            <w:left w:val="none" w:sz="0" w:space="0" w:color="auto"/>
            <w:bottom w:val="none" w:sz="0" w:space="0" w:color="auto"/>
            <w:right w:val="none" w:sz="0" w:space="0" w:color="auto"/>
          </w:divBdr>
        </w:div>
        <w:div w:id="2015722618">
          <w:marLeft w:val="0"/>
          <w:marRight w:val="0"/>
          <w:marTop w:val="0"/>
          <w:marBottom w:val="0"/>
          <w:divBdr>
            <w:top w:val="none" w:sz="0" w:space="0" w:color="auto"/>
            <w:left w:val="none" w:sz="0" w:space="0" w:color="auto"/>
            <w:bottom w:val="none" w:sz="0" w:space="0" w:color="auto"/>
            <w:right w:val="none" w:sz="0" w:space="0" w:color="auto"/>
          </w:divBdr>
        </w:div>
        <w:div w:id="2060860001">
          <w:marLeft w:val="0"/>
          <w:marRight w:val="0"/>
          <w:marTop w:val="0"/>
          <w:marBottom w:val="0"/>
          <w:divBdr>
            <w:top w:val="none" w:sz="0" w:space="0" w:color="auto"/>
            <w:left w:val="none" w:sz="0" w:space="0" w:color="auto"/>
            <w:bottom w:val="none" w:sz="0" w:space="0" w:color="auto"/>
            <w:right w:val="none" w:sz="0" w:space="0" w:color="auto"/>
          </w:divBdr>
        </w:div>
      </w:divsChild>
    </w:div>
    <w:div w:id="1551654304">
      <w:bodyDiv w:val="1"/>
      <w:marLeft w:val="0"/>
      <w:marRight w:val="0"/>
      <w:marTop w:val="0"/>
      <w:marBottom w:val="0"/>
      <w:divBdr>
        <w:top w:val="none" w:sz="0" w:space="0" w:color="auto"/>
        <w:left w:val="none" w:sz="0" w:space="0" w:color="auto"/>
        <w:bottom w:val="none" w:sz="0" w:space="0" w:color="auto"/>
        <w:right w:val="none" w:sz="0" w:space="0" w:color="auto"/>
      </w:divBdr>
    </w:div>
    <w:div w:id="1564486665">
      <w:bodyDiv w:val="1"/>
      <w:marLeft w:val="0"/>
      <w:marRight w:val="0"/>
      <w:marTop w:val="0"/>
      <w:marBottom w:val="0"/>
      <w:divBdr>
        <w:top w:val="none" w:sz="0" w:space="0" w:color="auto"/>
        <w:left w:val="none" w:sz="0" w:space="0" w:color="auto"/>
        <w:bottom w:val="none" w:sz="0" w:space="0" w:color="auto"/>
        <w:right w:val="none" w:sz="0" w:space="0" w:color="auto"/>
      </w:divBdr>
      <w:divsChild>
        <w:div w:id="1693146767">
          <w:marLeft w:val="0"/>
          <w:marRight w:val="0"/>
          <w:marTop w:val="0"/>
          <w:marBottom w:val="0"/>
          <w:divBdr>
            <w:top w:val="none" w:sz="0" w:space="0" w:color="auto"/>
            <w:left w:val="none" w:sz="0" w:space="0" w:color="auto"/>
            <w:bottom w:val="none" w:sz="0" w:space="0" w:color="auto"/>
            <w:right w:val="none" w:sz="0" w:space="0" w:color="auto"/>
          </w:divBdr>
        </w:div>
        <w:div w:id="648362352">
          <w:marLeft w:val="0"/>
          <w:marRight w:val="0"/>
          <w:marTop w:val="0"/>
          <w:marBottom w:val="0"/>
          <w:divBdr>
            <w:top w:val="none" w:sz="0" w:space="0" w:color="auto"/>
            <w:left w:val="none" w:sz="0" w:space="0" w:color="auto"/>
            <w:bottom w:val="none" w:sz="0" w:space="0" w:color="auto"/>
            <w:right w:val="none" w:sz="0" w:space="0" w:color="auto"/>
          </w:divBdr>
        </w:div>
        <w:div w:id="630139412">
          <w:marLeft w:val="0"/>
          <w:marRight w:val="0"/>
          <w:marTop w:val="0"/>
          <w:marBottom w:val="0"/>
          <w:divBdr>
            <w:top w:val="none" w:sz="0" w:space="0" w:color="auto"/>
            <w:left w:val="none" w:sz="0" w:space="0" w:color="auto"/>
            <w:bottom w:val="none" w:sz="0" w:space="0" w:color="auto"/>
            <w:right w:val="none" w:sz="0" w:space="0" w:color="auto"/>
          </w:divBdr>
          <w:divsChild>
            <w:div w:id="1725836431">
              <w:marLeft w:val="0"/>
              <w:marRight w:val="0"/>
              <w:marTop w:val="0"/>
              <w:marBottom w:val="0"/>
              <w:divBdr>
                <w:top w:val="none" w:sz="0" w:space="0" w:color="auto"/>
                <w:left w:val="none" w:sz="0" w:space="0" w:color="auto"/>
                <w:bottom w:val="none" w:sz="0" w:space="0" w:color="auto"/>
                <w:right w:val="none" w:sz="0" w:space="0" w:color="auto"/>
              </w:divBdr>
            </w:div>
            <w:div w:id="679426794">
              <w:marLeft w:val="0"/>
              <w:marRight w:val="0"/>
              <w:marTop w:val="0"/>
              <w:marBottom w:val="0"/>
              <w:divBdr>
                <w:top w:val="none" w:sz="0" w:space="0" w:color="auto"/>
                <w:left w:val="none" w:sz="0" w:space="0" w:color="auto"/>
                <w:bottom w:val="none" w:sz="0" w:space="0" w:color="auto"/>
                <w:right w:val="none" w:sz="0" w:space="0" w:color="auto"/>
              </w:divBdr>
            </w:div>
            <w:div w:id="983394866">
              <w:marLeft w:val="0"/>
              <w:marRight w:val="0"/>
              <w:marTop w:val="0"/>
              <w:marBottom w:val="0"/>
              <w:divBdr>
                <w:top w:val="none" w:sz="0" w:space="0" w:color="auto"/>
                <w:left w:val="none" w:sz="0" w:space="0" w:color="auto"/>
                <w:bottom w:val="none" w:sz="0" w:space="0" w:color="auto"/>
                <w:right w:val="none" w:sz="0" w:space="0" w:color="auto"/>
              </w:divBdr>
            </w:div>
            <w:div w:id="862791935">
              <w:marLeft w:val="0"/>
              <w:marRight w:val="0"/>
              <w:marTop w:val="0"/>
              <w:marBottom w:val="0"/>
              <w:divBdr>
                <w:top w:val="none" w:sz="0" w:space="0" w:color="auto"/>
                <w:left w:val="none" w:sz="0" w:space="0" w:color="auto"/>
                <w:bottom w:val="none" w:sz="0" w:space="0" w:color="auto"/>
                <w:right w:val="none" w:sz="0" w:space="0" w:color="auto"/>
              </w:divBdr>
            </w:div>
            <w:div w:id="1214269485">
              <w:marLeft w:val="0"/>
              <w:marRight w:val="0"/>
              <w:marTop w:val="0"/>
              <w:marBottom w:val="0"/>
              <w:divBdr>
                <w:top w:val="none" w:sz="0" w:space="0" w:color="auto"/>
                <w:left w:val="none" w:sz="0" w:space="0" w:color="auto"/>
                <w:bottom w:val="none" w:sz="0" w:space="0" w:color="auto"/>
                <w:right w:val="none" w:sz="0" w:space="0" w:color="auto"/>
              </w:divBdr>
            </w:div>
            <w:div w:id="2217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6535">
      <w:bodyDiv w:val="1"/>
      <w:marLeft w:val="0"/>
      <w:marRight w:val="0"/>
      <w:marTop w:val="0"/>
      <w:marBottom w:val="0"/>
      <w:divBdr>
        <w:top w:val="none" w:sz="0" w:space="0" w:color="auto"/>
        <w:left w:val="none" w:sz="0" w:space="0" w:color="auto"/>
        <w:bottom w:val="none" w:sz="0" w:space="0" w:color="auto"/>
        <w:right w:val="none" w:sz="0" w:space="0" w:color="auto"/>
      </w:divBdr>
    </w:div>
    <w:div w:id="1615363050">
      <w:bodyDiv w:val="1"/>
      <w:marLeft w:val="0"/>
      <w:marRight w:val="0"/>
      <w:marTop w:val="0"/>
      <w:marBottom w:val="0"/>
      <w:divBdr>
        <w:top w:val="none" w:sz="0" w:space="0" w:color="auto"/>
        <w:left w:val="none" w:sz="0" w:space="0" w:color="auto"/>
        <w:bottom w:val="none" w:sz="0" w:space="0" w:color="auto"/>
        <w:right w:val="none" w:sz="0" w:space="0" w:color="auto"/>
      </w:divBdr>
    </w:div>
    <w:div w:id="1618484884">
      <w:bodyDiv w:val="1"/>
      <w:marLeft w:val="0"/>
      <w:marRight w:val="0"/>
      <w:marTop w:val="0"/>
      <w:marBottom w:val="0"/>
      <w:divBdr>
        <w:top w:val="none" w:sz="0" w:space="0" w:color="auto"/>
        <w:left w:val="none" w:sz="0" w:space="0" w:color="auto"/>
        <w:bottom w:val="none" w:sz="0" w:space="0" w:color="auto"/>
        <w:right w:val="none" w:sz="0" w:space="0" w:color="auto"/>
      </w:divBdr>
    </w:div>
    <w:div w:id="1625034785">
      <w:bodyDiv w:val="1"/>
      <w:marLeft w:val="0"/>
      <w:marRight w:val="0"/>
      <w:marTop w:val="0"/>
      <w:marBottom w:val="0"/>
      <w:divBdr>
        <w:top w:val="none" w:sz="0" w:space="0" w:color="auto"/>
        <w:left w:val="none" w:sz="0" w:space="0" w:color="auto"/>
        <w:bottom w:val="none" w:sz="0" w:space="0" w:color="auto"/>
        <w:right w:val="none" w:sz="0" w:space="0" w:color="auto"/>
      </w:divBdr>
    </w:div>
    <w:div w:id="1625306200">
      <w:bodyDiv w:val="1"/>
      <w:marLeft w:val="0"/>
      <w:marRight w:val="0"/>
      <w:marTop w:val="0"/>
      <w:marBottom w:val="0"/>
      <w:divBdr>
        <w:top w:val="none" w:sz="0" w:space="0" w:color="auto"/>
        <w:left w:val="none" w:sz="0" w:space="0" w:color="auto"/>
        <w:bottom w:val="none" w:sz="0" w:space="0" w:color="auto"/>
        <w:right w:val="none" w:sz="0" w:space="0" w:color="auto"/>
      </w:divBdr>
    </w:div>
    <w:div w:id="1637179222">
      <w:bodyDiv w:val="1"/>
      <w:marLeft w:val="0"/>
      <w:marRight w:val="0"/>
      <w:marTop w:val="0"/>
      <w:marBottom w:val="0"/>
      <w:divBdr>
        <w:top w:val="none" w:sz="0" w:space="0" w:color="auto"/>
        <w:left w:val="none" w:sz="0" w:space="0" w:color="auto"/>
        <w:bottom w:val="none" w:sz="0" w:space="0" w:color="auto"/>
        <w:right w:val="none" w:sz="0" w:space="0" w:color="auto"/>
      </w:divBdr>
    </w:div>
    <w:div w:id="1693451582">
      <w:bodyDiv w:val="1"/>
      <w:marLeft w:val="0"/>
      <w:marRight w:val="0"/>
      <w:marTop w:val="0"/>
      <w:marBottom w:val="0"/>
      <w:divBdr>
        <w:top w:val="none" w:sz="0" w:space="0" w:color="auto"/>
        <w:left w:val="none" w:sz="0" w:space="0" w:color="auto"/>
        <w:bottom w:val="none" w:sz="0" w:space="0" w:color="auto"/>
        <w:right w:val="none" w:sz="0" w:space="0" w:color="auto"/>
      </w:divBdr>
      <w:divsChild>
        <w:div w:id="210003642">
          <w:marLeft w:val="0"/>
          <w:marRight w:val="0"/>
          <w:marTop w:val="0"/>
          <w:marBottom w:val="0"/>
          <w:divBdr>
            <w:top w:val="none" w:sz="0" w:space="0" w:color="auto"/>
            <w:left w:val="none" w:sz="0" w:space="0" w:color="auto"/>
            <w:bottom w:val="none" w:sz="0" w:space="0" w:color="auto"/>
            <w:right w:val="none" w:sz="0" w:space="0" w:color="auto"/>
          </w:divBdr>
        </w:div>
        <w:div w:id="462575885">
          <w:marLeft w:val="0"/>
          <w:marRight w:val="0"/>
          <w:marTop w:val="0"/>
          <w:marBottom w:val="0"/>
          <w:divBdr>
            <w:top w:val="none" w:sz="0" w:space="0" w:color="auto"/>
            <w:left w:val="none" w:sz="0" w:space="0" w:color="auto"/>
            <w:bottom w:val="none" w:sz="0" w:space="0" w:color="auto"/>
            <w:right w:val="none" w:sz="0" w:space="0" w:color="auto"/>
          </w:divBdr>
        </w:div>
      </w:divsChild>
    </w:div>
    <w:div w:id="1720784924">
      <w:bodyDiv w:val="1"/>
      <w:marLeft w:val="0"/>
      <w:marRight w:val="0"/>
      <w:marTop w:val="0"/>
      <w:marBottom w:val="0"/>
      <w:divBdr>
        <w:top w:val="none" w:sz="0" w:space="0" w:color="auto"/>
        <w:left w:val="none" w:sz="0" w:space="0" w:color="auto"/>
        <w:bottom w:val="none" w:sz="0" w:space="0" w:color="auto"/>
        <w:right w:val="none" w:sz="0" w:space="0" w:color="auto"/>
      </w:divBdr>
      <w:divsChild>
        <w:div w:id="1797988668">
          <w:marLeft w:val="0"/>
          <w:marRight w:val="0"/>
          <w:marTop w:val="0"/>
          <w:marBottom w:val="0"/>
          <w:divBdr>
            <w:top w:val="none" w:sz="0" w:space="0" w:color="auto"/>
            <w:left w:val="none" w:sz="0" w:space="0" w:color="auto"/>
            <w:bottom w:val="none" w:sz="0" w:space="0" w:color="auto"/>
            <w:right w:val="none" w:sz="0" w:space="0" w:color="auto"/>
          </w:divBdr>
        </w:div>
        <w:div w:id="473451553">
          <w:marLeft w:val="0"/>
          <w:marRight w:val="0"/>
          <w:marTop w:val="0"/>
          <w:marBottom w:val="0"/>
          <w:divBdr>
            <w:top w:val="none" w:sz="0" w:space="0" w:color="auto"/>
            <w:left w:val="none" w:sz="0" w:space="0" w:color="auto"/>
            <w:bottom w:val="none" w:sz="0" w:space="0" w:color="auto"/>
            <w:right w:val="none" w:sz="0" w:space="0" w:color="auto"/>
          </w:divBdr>
        </w:div>
        <w:div w:id="1037122276">
          <w:marLeft w:val="0"/>
          <w:marRight w:val="0"/>
          <w:marTop w:val="0"/>
          <w:marBottom w:val="0"/>
          <w:divBdr>
            <w:top w:val="none" w:sz="0" w:space="0" w:color="auto"/>
            <w:left w:val="none" w:sz="0" w:space="0" w:color="auto"/>
            <w:bottom w:val="none" w:sz="0" w:space="0" w:color="auto"/>
            <w:right w:val="none" w:sz="0" w:space="0" w:color="auto"/>
          </w:divBdr>
        </w:div>
        <w:div w:id="1238133345">
          <w:marLeft w:val="0"/>
          <w:marRight w:val="0"/>
          <w:marTop w:val="0"/>
          <w:marBottom w:val="0"/>
          <w:divBdr>
            <w:top w:val="none" w:sz="0" w:space="0" w:color="auto"/>
            <w:left w:val="none" w:sz="0" w:space="0" w:color="auto"/>
            <w:bottom w:val="none" w:sz="0" w:space="0" w:color="auto"/>
            <w:right w:val="none" w:sz="0" w:space="0" w:color="auto"/>
          </w:divBdr>
        </w:div>
        <w:div w:id="833228774">
          <w:marLeft w:val="0"/>
          <w:marRight w:val="0"/>
          <w:marTop w:val="0"/>
          <w:marBottom w:val="0"/>
          <w:divBdr>
            <w:top w:val="none" w:sz="0" w:space="0" w:color="auto"/>
            <w:left w:val="none" w:sz="0" w:space="0" w:color="auto"/>
            <w:bottom w:val="none" w:sz="0" w:space="0" w:color="auto"/>
            <w:right w:val="none" w:sz="0" w:space="0" w:color="auto"/>
          </w:divBdr>
        </w:div>
      </w:divsChild>
    </w:div>
    <w:div w:id="1729525692">
      <w:bodyDiv w:val="1"/>
      <w:marLeft w:val="0"/>
      <w:marRight w:val="0"/>
      <w:marTop w:val="0"/>
      <w:marBottom w:val="0"/>
      <w:divBdr>
        <w:top w:val="none" w:sz="0" w:space="0" w:color="auto"/>
        <w:left w:val="none" w:sz="0" w:space="0" w:color="auto"/>
        <w:bottom w:val="none" w:sz="0" w:space="0" w:color="auto"/>
        <w:right w:val="none" w:sz="0" w:space="0" w:color="auto"/>
      </w:divBdr>
      <w:divsChild>
        <w:div w:id="1918784010">
          <w:marLeft w:val="0"/>
          <w:marRight w:val="0"/>
          <w:marTop w:val="0"/>
          <w:marBottom w:val="0"/>
          <w:divBdr>
            <w:top w:val="none" w:sz="0" w:space="0" w:color="auto"/>
            <w:left w:val="none" w:sz="0" w:space="0" w:color="auto"/>
            <w:bottom w:val="none" w:sz="0" w:space="0" w:color="auto"/>
            <w:right w:val="none" w:sz="0" w:space="0" w:color="auto"/>
          </w:divBdr>
        </w:div>
        <w:div w:id="1741558747">
          <w:marLeft w:val="0"/>
          <w:marRight w:val="0"/>
          <w:marTop w:val="0"/>
          <w:marBottom w:val="0"/>
          <w:divBdr>
            <w:top w:val="none" w:sz="0" w:space="0" w:color="auto"/>
            <w:left w:val="none" w:sz="0" w:space="0" w:color="auto"/>
            <w:bottom w:val="none" w:sz="0" w:space="0" w:color="auto"/>
            <w:right w:val="none" w:sz="0" w:space="0" w:color="auto"/>
          </w:divBdr>
        </w:div>
        <w:div w:id="1357274071">
          <w:marLeft w:val="0"/>
          <w:marRight w:val="0"/>
          <w:marTop w:val="0"/>
          <w:marBottom w:val="0"/>
          <w:divBdr>
            <w:top w:val="none" w:sz="0" w:space="0" w:color="auto"/>
            <w:left w:val="none" w:sz="0" w:space="0" w:color="auto"/>
            <w:bottom w:val="none" w:sz="0" w:space="0" w:color="auto"/>
            <w:right w:val="none" w:sz="0" w:space="0" w:color="auto"/>
          </w:divBdr>
        </w:div>
      </w:divsChild>
    </w:div>
    <w:div w:id="1734035685">
      <w:bodyDiv w:val="1"/>
      <w:marLeft w:val="0"/>
      <w:marRight w:val="0"/>
      <w:marTop w:val="0"/>
      <w:marBottom w:val="0"/>
      <w:divBdr>
        <w:top w:val="none" w:sz="0" w:space="0" w:color="auto"/>
        <w:left w:val="none" w:sz="0" w:space="0" w:color="auto"/>
        <w:bottom w:val="none" w:sz="0" w:space="0" w:color="auto"/>
        <w:right w:val="none" w:sz="0" w:space="0" w:color="auto"/>
      </w:divBdr>
      <w:divsChild>
        <w:div w:id="1476600479">
          <w:marLeft w:val="0"/>
          <w:marRight w:val="0"/>
          <w:marTop w:val="0"/>
          <w:marBottom w:val="0"/>
          <w:divBdr>
            <w:top w:val="none" w:sz="0" w:space="0" w:color="auto"/>
            <w:left w:val="none" w:sz="0" w:space="0" w:color="auto"/>
            <w:bottom w:val="none" w:sz="0" w:space="0" w:color="auto"/>
            <w:right w:val="none" w:sz="0" w:space="0" w:color="auto"/>
          </w:divBdr>
        </w:div>
        <w:div w:id="910044529">
          <w:marLeft w:val="0"/>
          <w:marRight w:val="0"/>
          <w:marTop w:val="0"/>
          <w:marBottom w:val="0"/>
          <w:divBdr>
            <w:top w:val="none" w:sz="0" w:space="0" w:color="auto"/>
            <w:left w:val="none" w:sz="0" w:space="0" w:color="auto"/>
            <w:bottom w:val="none" w:sz="0" w:space="0" w:color="auto"/>
            <w:right w:val="none" w:sz="0" w:space="0" w:color="auto"/>
          </w:divBdr>
        </w:div>
      </w:divsChild>
    </w:div>
    <w:div w:id="1766343403">
      <w:bodyDiv w:val="1"/>
      <w:marLeft w:val="0"/>
      <w:marRight w:val="0"/>
      <w:marTop w:val="0"/>
      <w:marBottom w:val="0"/>
      <w:divBdr>
        <w:top w:val="none" w:sz="0" w:space="0" w:color="auto"/>
        <w:left w:val="none" w:sz="0" w:space="0" w:color="auto"/>
        <w:bottom w:val="none" w:sz="0" w:space="0" w:color="auto"/>
        <w:right w:val="none" w:sz="0" w:space="0" w:color="auto"/>
      </w:divBdr>
      <w:divsChild>
        <w:div w:id="305667284">
          <w:marLeft w:val="0"/>
          <w:marRight w:val="0"/>
          <w:marTop w:val="0"/>
          <w:marBottom w:val="0"/>
          <w:divBdr>
            <w:top w:val="none" w:sz="0" w:space="0" w:color="auto"/>
            <w:left w:val="none" w:sz="0" w:space="0" w:color="auto"/>
            <w:bottom w:val="none" w:sz="0" w:space="0" w:color="auto"/>
            <w:right w:val="none" w:sz="0" w:space="0" w:color="auto"/>
          </w:divBdr>
        </w:div>
        <w:div w:id="175047973">
          <w:marLeft w:val="0"/>
          <w:marRight w:val="0"/>
          <w:marTop w:val="0"/>
          <w:marBottom w:val="0"/>
          <w:divBdr>
            <w:top w:val="none" w:sz="0" w:space="0" w:color="auto"/>
            <w:left w:val="none" w:sz="0" w:space="0" w:color="auto"/>
            <w:bottom w:val="none" w:sz="0" w:space="0" w:color="auto"/>
            <w:right w:val="none" w:sz="0" w:space="0" w:color="auto"/>
          </w:divBdr>
        </w:div>
      </w:divsChild>
    </w:div>
    <w:div w:id="1783303912">
      <w:bodyDiv w:val="1"/>
      <w:marLeft w:val="0"/>
      <w:marRight w:val="0"/>
      <w:marTop w:val="0"/>
      <w:marBottom w:val="0"/>
      <w:divBdr>
        <w:top w:val="none" w:sz="0" w:space="0" w:color="auto"/>
        <w:left w:val="none" w:sz="0" w:space="0" w:color="auto"/>
        <w:bottom w:val="none" w:sz="0" w:space="0" w:color="auto"/>
        <w:right w:val="none" w:sz="0" w:space="0" w:color="auto"/>
      </w:divBdr>
    </w:div>
    <w:div w:id="1796606666">
      <w:bodyDiv w:val="1"/>
      <w:marLeft w:val="0"/>
      <w:marRight w:val="0"/>
      <w:marTop w:val="0"/>
      <w:marBottom w:val="0"/>
      <w:divBdr>
        <w:top w:val="none" w:sz="0" w:space="0" w:color="auto"/>
        <w:left w:val="none" w:sz="0" w:space="0" w:color="auto"/>
        <w:bottom w:val="none" w:sz="0" w:space="0" w:color="auto"/>
        <w:right w:val="none" w:sz="0" w:space="0" w:color="auto"/>
      </w:divBdr>
    </w:div>
    <w:div w:id="1800301595">
      <w:bodyDiv w:val="1"/>
      <w:marLeft w:val="0"/>
      <w:marRight w:val="0"/>
      <w:marTop w:val="0"/>
      <w:marBottom w:val="0"/>
      <w:divBdr>
        <w:top w:val="none" w:sz="0" w:space="0" w:color="auto"/>
        <w:left w:val="none" w:sz="0" w:space="0" w:color="auto"/>
        <w:bottom w:val="none" w:sz="0" w:space="0" w:color="auto"/>
        <w:right w:val="none" w:sz="0" w:space="0" w:color="auto"/>
      </w:divBdr>
      <w:divsChild>
        <w:div w:id="1068916035">
          <w:marLeft w:val="0"/>
          <w:marRight w:val="0"/>
          <w:marTop w:val="0"/>
          <w:marBottom w:val="0"/>
          <w:divBdr>
            <w:top w:val="none" w:sz="0" w:space="0" w:color="auto"/>
            <w:left w:val="none" w:sz="0" w:space="0" w:color="auto"/>
            <w:bottom w:val="none" w:sz="0" w:space="0" w:color="auto"/>
            <w:right w:val="none" w:sz="0" w:space="0" w:color="auto"/>
          </w:divBdr>
        </w:div>
        <w:div w:id="2002149694">
          <w:marLeft w:val="0"/>
          <w:marRight w:val="0"/>
          <w:marTop w:val="0"/>
          <w:marBottom w:val="0"/>
          <w:divBdr>
            <w:top w:val="none" w:sz="0" w:space="0" w:color="auto"/>
            <w:left w:val="none" w:sz="0" w:space="0" w:color="auto"/>
            <w:bottom w:val="none" w:sz="0" w:space="0" w:color="auto"/>
            <w:right w:val="none" w:sz="0" w:space="0" w:color="auto"/>
          </w:divBdr>
        </w:div>
        <w:div w:id="603348057">
          <w:marLeft w:val="0"/>
          <w:marRight w:val="0"/>
          <w:marTop w:val="0"/>
          <w:marBottom w:val="0"/>
          <w:divBdr>
            <w:top w:val="none" w:sz="0" w:space="0" w:color="auto"/>
            <w:left w:val="none" w:sz="0" w:space="0" w:color="auto"/>
            <w:bottom w:val="none" w:sz="0" w:space="0" w:color="auto"/>
            <w:right w:val="none" w:sz="0" w:space="0" w:color="auto"/>
          </w:divBdr>
        </w:div>
      </w:divsChild>
    </w:div>
    <w:div w:id="1846281830">
      <w:bodyDiv w:val="1"/>
      <w:marLeft w:val="0"/>
      <w:marRight w:val="0"/>
      <w:marTop w:val="0"/>
      <w:marBottom w:val="0"/>
      <w:divBdr>
        <w:top w:val="none" w:sz="0" w:space="0" w:color="auto"/>
        <w:left w:val="none" w:sz="0" w:space="0" w:color="auto"/>
        <w:bottom w:val="none" w:sz="0" w:space="0" w:color="auto"/>
        <w:right w:val="none" w:sz="0" w:space="0" w:color="auto"/>
      </w:divBdr>
      <w:divsChild>
        <w:div w:id="464394126">
          <w:marLeft w:val="0"/>
          <w:marRight w:val="0"/>
          <w:marTop w:val="0"/>
          <w:marBottom w:val="0"/>
          <w:divBdr>
            <w:top w:val="none" w:sz="0" w:space="0" w:color="auto"/>
            <w:left w:val="none" w:sz="0" w:space="0" w:color="auto"/>
            <w:bottom w:val="none" w:sz="0" w:space="0" w:color="auto"/>
            <w:right w:val="none" w:sz="0" w:space="0" w:color="auto"/>
          </w:divBdr>
        </w:div>
        <w:div w:id="1131558045">
          <w:marLeft w:val="0"/>
          <w:marRight w:val="0"/>
          <w:marTop w:val="0"/>
          <w:marBottom w:val="0"/>
          <w:divBdr>
            <w:top w:val="none" w:sz="0" w:space="0" w:color="auto"/>
            <w:left w:val="none" w:sz="0" w:space="0" w:color="auto"/>
            <w:bottom w:val="none" w:sz="0" w:space="0" w:color="auto"/>
            <w:right w:val="none" w:sz="0" w:space="0" w:color="auto"/>
          </w:divBdr>
        </w:div>
        <w:div w:id="260991585">
          <w:marLeft w:val="0"/>
          <w:marRight w:val="0"/>
          <w:marTop w:val="0"/>
          <w:marBottom w:val="0"/>
          <w:divBdr>
            <w:top w:val="none" w:sz="0" w:space="0" w:color="auto"/>
            <w:left w:val="none" w:sz="0" w:space="0" w:color="auto"/>
            <w:bottom w:val="none" w:sz="0" w:space="0" w:color="auto"/>
            <w:right w:val="none" w:sz="0" w:space="0" w:color="auto"/>
          </w:divBdr>
        </w:div>
        <w:div w:id="1126463118">
          <w:marLeft w:val="0"/>
          <w:marRight w:val="0"/>
          <w:marTop w:val="0"/>
          <w:marBottom w:val="0"/>
          <w:divBdr>
            <w:top w:val="none" w:sz="0" w:space="0" w:color="auto"/>
            <w:left w:val="none" w:sz="0" w:space="0" w:color="auto"/>
            <w:bottom w:val="none" w:sz="0" w:space="0" w:color="auto"/>
            <w:right w:val="none" w:sz="0" w:space="0" w:color="auto"/>
          </w:divBdr>
        </w:div>
        <w:div w:id="1434089536">
          <w:marLeft w:val="0"/>
          <w:marRight w:val="0"/>
          <w:marTop w:val="0"/>
          <w:marBottom w:val="0"/>
          <w:divBdr>
            <w:top w:val="none" w:sz="0" w:space="0" w:color="auto"/>
            <w:left w:val="none" w:sz="0" w:space="0" w:color="auto"/>
            <w:bottom w:val="none" w:sz="0" w:space="0" w:color="auto"/>
            <w:right w:val="none" w:sz="0" w:space="0" w:color="auto"/>
          </w:divBdr>
        </w:div>
        <w:div w:id="1274940330">
          <w:marLeft w:val="0"/>
          <w:marRight w:val="0"/>
          <w:marTop w:val="0"/>
          <w:marBottom w:val="0"/>
          <w:divBdr>
            <w:top w:val="none" w:sz="0" w:space="0" w:color="auto"/>
            <w:left w:val="none" w:sz="0" w:space="0" w:color="auto"/>
            <w:bottom w:val="none" w:sz="0" w:space="0" w:color="auto"/>
            <w:right w:val="none" w:sz="0" w:space="0" w:color="auto"/>
          </w:divBdr>
        </w:div>
        <w:div w:id="2056738283">
          <w:marLeft w:val="0"/>
          <w:marRight w:val="0"/>
          <w:marTop w:val="0"/>
          <w:marBottom w:val="0"/>
          <w:divBdr>
            <w:top w:val="none" w:sz="0" w:space="0" w:color="auto"/>
            <w:left w:val="none" w:sz="0" w:space="0" w:color="auto"/>
            <w:bottom w:val="none" w:sz="0" w:space="0" w:color="auto"/>
            <w:right w:val="none" w:sz="0" w:space="0" w:color="auto"/>
          </w:divBdr>
        </w:div>
        <w:div w:id="1737625552">
          <w:marLeft w:val="0"/>
          <w:marRight w:val="0"/>
          <w:marTop w:val="0"/>
          <w:marBottom w:val="0"/>
          <w:divBdr>
            <w:top w:val="none" w:sz="0" w:space="0" w:color="auto"/>
            <w:left w:val="none" w:sz="0" w:space="0" w:color="auto"/>
            <w:bottom w:val="none" w:sz="0" w:space="0" w:color="auto"/>
            <w:right w:val="none" w:sz="0" w:space="0" w:color="auto"/>
          </w:divBdr>
        </w:div>
        <w:div w:id="2140226169">
          <w:marLeft w:val="0"/>
          <w:marRight w:val="0"/>
          <w:marTop w:val="0"/>
          <w:marBottom w:val="0"/>
          <w:divBdr>
            <w:top w:val="none" w:sz="0" w:space="0" w:color="auto"/>
            <w:left w:val="none" w:sz="0" w:space="0" w:color="auto"/>
            <w:bottom w:val="none" w:sz="0" w:space="0" w:color="auto"/>
            <w:right w:val="none" w:sz="0" w:space="0" w:color="auto"/>
          </w:divBdr>
        </w:div>
        <w:div w:id="1297101856">
          <w:marLeft w:val="0"/>
          <w:marRight w:val="0"/>
          <w:marTop w:val="0"/>
          <w:marBottom w:val="0"/>
          <w:divBdr>
            <w:top w:val="none" w:sz="0" w:space="0" w:color="auto"/>
            <w:left w:val="none" w:sz="0" w:space="0" w:color="auto"/>
            <w:bottom w:val="none" w:sz="0" w:space="0" w:color="auto"/>
            <w:right w:val="none" w:sz="0" w:space="0" w:color="auto"/>
          </w:divBdr>
        </w:div>
        <w:div w:id="1240479394">
          <w:marLeft w:val="0"/>
          <w:marRight w:val="0"/>
          <w:marTop w:val="0"/>
          <w:marBottom w:val="0"/>
          <w:divBdr>
            <w:top w:val="none" w:sz="0" w:space="0" w:color="auto"/>
            <w:left w:val="none" w:sz="0" w:space="0" w:color="auto"/>
            <w:bottom w:val="none" w:sz="0" w:space="0" w:color="auto"/>
            <w:right w:val="none" w:sz="0" w:space="0" w:color="auto"/>
          </w:divBdr>
        </w:div>
        <w:div w:id="607927493">
          <w:marLeft w:val="0"/>
          <w:marRight w:val="0"/>
          <w:marTop w:val="0"/>
          <w:marBottom w:val="0"/>
          <w:divBdr>
            <w:top w:val="none" w:sz="0" w:space="0" w:color="auto"/>
            <w:left w:val="none" w:sz="0" w:space="0" w:color="auto"/>
            <w:bottom w:val="none" w:sz="0" w:space="0" w:color="auto"/>
            <w:right w:val="none" w:sz="0" w:space="0" w:color="auto"/>
          </w:divBdr>
        </w:div>
        <w:div w:id="1875580987">
          <w:marLeft w:val="0"/>
          <w:marRight w:val="0"/>
          <w:marTop w:val="0"/>
          <w:marBottom w:val="0"/>
          <w:divBdr>
            <w:top w:val="none" w:sz="0" w:space="0" w:color="auto"/>
            <w:left w:val="none" w:sz="0" w:space="0" w:color="auto"/>
            <w:bottom w:val="none" w:sz="0" w:space="0" w:color="auto"/>
            <w:right w:val="none" w:sz="0" w:space="0" w:color="auto"/>
          </w:divBdr>
        </w:div>
        <w:div w:id="670378221">
          <w:marLeft w:val="0"/>
          <w:marRight w:val="0"/>
          <w:marTop w:val="0"/>
          <w:marBottom w:val="0"/>
          <w:divBdr>
            <w:top w:val="none" w:sz="0" w:space="0" w:color="auto"/>
            <w:left w:val="none" w:sz="0" w:space="0" w:color="auto"/>
            <w:bottom w:val="none" w:sz="0" w:space="0" w:color="auto"/>
            <w:right w:val="none" w:sz="0" w:space="0" w:color="auto"/>
          </w:divBdr>
        </w:div>
        <w:div w:id="419955987">
          <w:marLeft w:val="0"/>
          <w:marRight w:val="0"/>
          <w:marTop w:val="0"/>
          <w:marBottom w:val="0"/>
          <w:divBdr>
            <w:top w:val="none" w:sz="0" w:space="0" w:color="auto"/>
            <w:left w:val="none" w:sz="0" w:space="0" w:color="auto"/>
            <w:bottom w:val="none" w:sz="0" w:space="0" w:color="auto"/>
            <w:right w:val="none" w:sz="0" w:space="0" w:color="auto"/>
          </w:divBdr>
        </w:div>
        <w:div w:id="2035106168">
          <w:marLeft w:val="0"/>
          <w:marRight w:val="0"/>
          <w:marTop w:val="0"/>
          <w:marBottom w:val="0"/>
          <w:divBdr>
            <w:top w:val="none" w:sz="0" w:space="0" w:color="auto"/>
            <w:left w:val="none" w:sz="0" w:space="0" w:color="auto"/>
            <w:bottom w:val="none" w:sz="0" w:space="0" w:color="auto"/>
            <w:right w:val="none" w:sz="0" w:space="0" w:color="auto"/>
          </w:divBdr>
        </w:div>
        <w:div w:id="651835122">
          <w:marLeft w:val="0"/>
          <w:marRight w:val="0"/>
          <w:marTop w:val="0"/>
          <w:marBottom w:val="0"/>
          <w:divBdr>
            <w:top w:val="none" w:sz="0" w:space="0" w:color="auto"/>
            <w:left w:val="none" w:sz="0" w:space="0" w:color="auto"/>
            <w:bottom w:val="none" w:sz="0" w:space="0" w:color="auto"/>
            <w:right w:val="none" w:sz="0" w:space="0" w:color="auto"/>
          </w:divBdr>
        </w:div>
        <w:div w:id="246816452">
          <w:marLeft w:val="0"/>
          <w:marRight w:val="0"/>
          <w:marTop w:val="0"/>
          <w:marBottom w:val="0"/>
          <w:divBdr>
            <w:top w:val="none" w:sz="0" w:space="0" w:color="auto"/>
            <w:left w:val="none" w:sz="0" w:space="0" w:color="auto"/>
            <w:bottom w:val="none" w:sz="0" w:space="0" w:color="auto"/>
            <w:right w:val="none" w:sz="0" w:space="0" w:color="auto"/>
          </w:divBdr>
        </w:div>
        <w:div w:id="553203938">
          <w:marLeft w:val="0"/>
          <w:marRight w:val="0"/>
          <w:marTop w:val="0"/>
          <w:marBottom w:val="0"/>
          <w:divBdr>
            <w:top w:val="none" w:sz="0" w:space="0" w:color="auto"/>
            <w:left w:val="none" w:sz="0" w:space="0" w:color="auto"/>
            <w:bottom w:val="none" w:sz="0" w:space="0" w:color="auto"/>
            <w:right w:val="none" w:sz="0" w:space="0" w:color="auto"/>
          </w:divBdr>
        </w:div>
        <w:div w:id="1082677187">
          <w:marLeft w:val="0"/>
          <w:marRight w:val="0"/>
          <w:marTop w:val="0"/>
          <w:marBottom w:val="0"/>
          <w:divBdr>
            <w:top w:val="none" w:sz="0" w:space="0" w:color="auto"/>
            <w:left w:val="none" w:sz="0" w:space="0" w:color="auto"/>
            <w:bottom w:val="none" w:sz="0" w:space="0" w:color="auto"/>
            <w:right w:val="none" w:sz="0" w:space="0" w:color="auto"/>
          </w:divBdr>
        </w:div>
      </w:divsChild>
    </w:div>
    <w:div w:id="1846628805">
      <w:bodyDiv w:val="1"/>
      <w:marLeft w:val="0"/>
      <w:marRight w:val="0"/>
      <w:marTop w:val="0"/>
      <w:marBottom w:val="0"/>
      <w:divBdr>
        <w:top w:val="none" w:sz="0" w:space="0" w:color="auto"/>
        <w:left w:val="none" w:sz="0" w:space="0" w:color="auto"/>
        <w:bottom w:val="none" w:sz="0" w:space="0" w:color="auto"/>
        <w:right w:val="none" w:sz="0" w:space="0" w:color="auto"/>
      </w:divBdr>
      <w:divsChild>
        <w:div w:id="1282566588">
          <w:marLeft w:val="0"/>
          <w:marRight w:val="0"/>
          <w:marTop w:val="0"/>
          <w:marBottom w:val="0"/>
          <w:divBdr>
            <w:top w:val="none" w:sz="0" w:space="0" w:color="auto"/>
            <w:left w:val="none" w:sz="0" w:space="0" w:color="auto"/>
            <w:bottom w:val="none" w:sz="0" w:space="0" w:color="auto"/>
            <w:right w:val="none" w:sz="0" w:space="0" w:color="auto"/>
          </w:divBdr>
        </w:div>
        <w:div w:id="200438626">
          <w:marLeft w:val="0"/>
          <w:marRight w:val="0"/>
          <w:marTop w:val="0"/>
          <w:marBottom w:val="0"/>
          <w:divBdr>
            <w:top w:val="none" w:sz="0" w:space="0" w:color="auto"/>
            <w:left w:val="none" w:sz="0" w:space="0" w:color="auto"/>
            <w:bottom w:val="none" w:sz="0" w:space="0" w:color="auto"/>
            <w:right w:val="none" w:sz="0" w:space="0" w:color="auto"/>
          </w:divBdr>
        </w:div>
        <w:div w:id="262736511">
          <w:marLeft w:val="0"/>
          <w:marRight w:val="0"/>
          <w:marTop w:val="0"/>
          <w:marBottom w:val="0"/>
          <w:divBdr>
            <w:top w:val="none" w:sz="0" w:space="0" w:color="auto"/>
            <w:left w:val="none" w:sz="0" w:space="0" w:color="auto"/>
            <w:bottom w:val="none" w:sz="0" w:space="0" w:color="auto"/>
            <w:right w:val="none" w:sz="0" w:space="0" w:color="auto"/>
          </w:divBdr>
        </w:div>
        <w:div w:id="934946034">
          <w:marLeft w:val="0"/>
          <w:marRight w:val="0"/>
          <w:marTop w:val="0"/>
          <w:marBottom w:val="0"/>
          <w:divBdr>
            <w:top w:val="none" w:sz="0" w:space="0" w:color="auto"/>
            <w:left w:val="none" w:sz="0" w:space="0" w:color="auto"/>
            <w:bottom w:val="none" w:sz="0" w:space="0" w:color="auto"/>
            <w:right w:val="none" w:sz="0" w:space="0" w:color="auto"/>
          </w:divBdr>
        </w:div>
        <w:div w:id="1535270460">
          <w:marLeft w:val="0"/>
          <w:marRight w:val="0"/>
          <w:marTop w:val="0"/>
          <w:marBottom w:val="0"/>
          <w:divBdr>
            <w:top w:val="none" w:sz="0" w:space="0" w:color="auto"/>
            <w:left w:val="none" w:sz="0" w:space="0" w:color="auto"/>
            <w:bottom w:val="none" w:sz="0" w:space="0" w:color="auto"/>
            <w:right w:val="none" w:sz="0" w:space="0" w:color="auto"/>
          </w:divBdr>
        </w:div>
        <w:div w:id="1393652546">
          <w:marLeft w:val="0"/>
          <w:marRight w:val="0"/>
          <w:marTop w:val="0"/>
          <w:marBottom w:val="0"/>
          <w:divBdr>
            <w:top w:val="none" w:sz="0" w:space="0" w:color="auto"/>
            <w:left w:val="none" w:sz="0" w:space="0" w:color="auto"/>
            <w:bottom w:val="none" w:sz="0" w:space="0" w:color="auto"/>
            <w:right w:val="none" w:sz="0" w:space="0" w:color="auto"/>
          </w:divBdr>
        </w:div>
        <w:div w:id="1702514273">
          <w:marLeft w:val="0"/>
          <w:marRight w:val="0"/>
          <w:marTop w:val="0"/>
          <w:marBottom w:val="0"/>
          <w:divBdr>
            <w:top w:val="none" w:sz="0" w:space="0" w:color="auto"/>
            <w:left w:val="none" w:sz="0" w:space="0" w:color="auto"/>
            <w:bottom w:val="none" w:sz="0" w:space="0" w:color="auto"/>
            <w:right w:val="none" w:sz="0" w:space="0" w:color="auto"/>
          </w:divBdr>
        </w:div>
        <w:div w:id="154997743">
          <w:marLeft w:val="0"/>
          <w:marRight w:val="0"/>
          <w:marTop w:val="0"/>
          <w:marBottom w:val="0"/>
          <w:divBdr>
            <w:top w:val="none" w:sz="0" w:space="0" w:color="auto"/>
            <w:left w:val="none" w:sz="0" w:space="0" w:color="auto"/>
            <w:bottom w:val="none" w:sz="0" w:space="0" w:color="auto"/>
            <w:right w:val="none" w:sz="0" w:space="0" w:color="auto"/>
          </w:divBdr>
        </w:div>
        <w:div w:id="1162819131">
          <w:marLeft w:val="0"/>
          <w:marRight w:val="0"/>
          <w:marTop w:val="0"/>
          <w:marBottom w:val="0"/>
          <w:divBdr>
            <w:top w:val="none" w:sz="0" w:space="0" w:color="auto"/>
            <w:left w:val="none" w:sz="0" w:space="0" w:color="auto"/>
            <w:bottom w:val="none" w:sz="0" w:space="0" w:color="auto"/>
            <w:right w:val="none" w:sz="0" w:space="0" w:color="auto"/>
          </w:divBdr>
        </w:div>
        <w:div w:id="2136634355">
          <w:marLeft w:val="0"/>
          <w:marRight w:val="0"/>
          <w:marTop w:val="0"/>
          <w:marBottom w:val="0"/>
          <w:divBdr>
            <w:top w:val="none" w:sz="0" w:space="0" w:color="auto"/>
            <w:left w:val="none" w:sz="0" w:space="0" w:color="auto"/>
            <w:bottom w:val="none" w:sz="0" w:space="0" w:color="auto"/>
            <w:right w:val="none" w:sz="0" w:space="0" w:color="auto"/>
          </w:divBdr>
        </w:div>
      </w:divsChild>
    </w:div>
    <w:div w:id="1848981764">
      <w:bodyDiv w:val="1"/>
      <w:marLeft w:val="0"/>
      <w:marRight w:val="0"/>
      <w:marTop w:val="0"/>
      <w:marBottom w:val="0"/>
      <w:divBdr>
        <w:top w:val="none" w:sz="0" w:space="0" w:color="auto"/>
        <w:left w:val="none" w:sz="0" w:space="0" w:color="auto"/>
        <w:bottom w:val="none" w:sz="0" w:space="0" w:color="auto"/>
        <w:right w:val="none" w:sz="0" w:space="0" w:color="auto"/>
      </w:divBdr>
    </w:div>
    <w:div w:id="1856918788">
      <w:bodyDiv w:val="1"/>
      <w:marLeft w:val="0"/>
      <w:marRight w:val="0"/>
      <w:marTop w:val="0"/>
      <w:marBottom w:val="0"/>
      <w:divBdr>
        <w:top w:val="none" w:sz="0" w:space="0" w:color="auto"/>
        <w:left w:val="none" w:sz="0" w:space="0" w:color="auto"/>
        <w:bottom w:val="none" w:sz="0" w:space="0" w:color="auto"/>
        <w:right w:val="none" w:sz="0" w:space="0" w:color="auto"/>
      </w:divBdr>
    </w:div>
    <w:div w:id="1875576571">
      <w:bodyDiv w:val="1"/>
      <w:marLeft w:val="0"/>
      <w:marRight w:val="0"/>
      <w:marTop w:val="0"/>
      <w:marBottom w:val="0"/>
      <w:divBdr>
        <w:top w:val="none" w:sz="0" w:space="0" w:color="auto"/>
        <w:left w:val="none" w:sz="0" w:space="0" w:color="auto"/>
        <w:bottom w:val="none" w:sz="0" w:space="0" w:color="auto"/>
        <w:right w:val="none" w:sz="0" w:space="0" w:color="auto"/>
      </w:divBdr>
      <w:divsChild>
        <w:div w:id="151720848">
          <w:marLeft w:val="0"/>
          <w:marRight w:val="0"/>
          <w:marTop w:val="0"/>
          <w:marBottom w:val="0"/>
          <w:divBdr>
            <w:top w:val="none" w:sz="0" w:space="0" w:color="auto"/>
            <w:left w:val="none" w:sz="0" w:space="0" w:color="auto"/>
            <w:bottom w:val="none" w:sz="0" w:space="0" w:color="auto"/>
            <w:right w:val="none" w:sz="0" w:space="0" w:color="auto"/>
          </w:divBdr>
        </w:div>
        <w:div w:id="232854153">
          <w:marLeft w:val="0"/>
          <w:marRight w:val="0"/>
          <w:marTop w:val="0"/>
          <w:marBottom w:val="0"/>
          <w:divBdr>
            <w:top w:val="none" w:sz="0" w:space="0" w:color="auto"/>
            <w:left w:val="none" w:sz="0" w:space="0" w:color="auto"/>
            <w:bottom w:val="none" w:sz="0" w:space="0" w:color="auto"/>
            <w:right w:val="none" w:sz="0" w:space="0" w:color="auto"/>
          </w:divBdr>
        </w:div>
        <w:div w:id="379478279">
          <w:marLeft w:val="0"/>
          <w:marRight w:val="0"/>
          <w:marTop w:val="0"/>
          <w:marBottom w:val="0"/>
          <w:divBdr>
            <w:top w:val="none" w:sz="0" w:space="0" w:color="auto"/>
            <w:left w:val="none" w:sz="0" w:space="0" w:color="auto"/>
            <w:bottom w:val="none" w:sz="0" w:space="0" w:color="auto"/>
            <w:right w:val="none" w:sz="0" w:space="0" w:color="auto"/>
          </w:divBdr>
        </w:div>
        <w:div w:id="1671180411">
          <w:marLeft w:val="0"/>
          <w:marRight w:val="0"/>
          <w:marTop w:val="0"/>
          <w:marBottom w:val="0"/>
          <w:divBdr>
            <w:top w:val="none" w:sz="0" w:space="0" w:color="auto"/>
            <w:left w:val="none" w:sz="0" w:space="0" w:color="auto"/>
            <w:bottom w:val="none" w:sz="0" w:space="0" w:color="auto"/>
            <w:right w:val="none" w:sz="0" w:space="0" w:color="auto"/>
          </w:divBdr>
        </w:div>
        <w:div w:id="1743143633">
          <w:marLeft w:val="0"/>
          <w:marRight w:val="0"/>
          <w:marTop w:val="0"/>
          <w:marBottom w:val="0"/>
          <w:divBdr>
            <w:top w:val="none" w:sz="0" w:space="0" w:color="auto"/>
            <w:left w:val="none" w:sz="0" w:space="0" w:color="auto"/>
            <w:bottom w:val="none" w:sz="0" w:space="0" w:color="auto"/>
            <w:right w:val="none" w:sz="0" w:space="0" w:color="auto"/>
          </w:divBdr>
        </w:div>
        <w:div w:id="1659118206">
          <w:marLeft w:val="0"/>
          <w:marRight w:val="0"/>
          <w:marTop w:val="0"/>
          <w:marBottom w:val="0"/>
          <w:divBdr>
            <w:top w:val="none" w:sz="0" w:space="0" w:color="auto"/>
            <w:left w:val="none" w:sz="0" w:space="0" w:color="auto"/>
            <w:bottom w:val="none" w:sz="0" w:space="0" w:color="auto"/>
            <w:right w:val="none" w:sz="0" w:space="0" w:color="auto"/>
          </w:divBdr>
        </w:div>
        <w:div w:id="1621960462">
          <w:marLeft w:val="0"/>
          <w:marRight w:val="0"/>
          <w:marTop w:val="0"/>
          <w:marBottom w:val="0"/>
          <w:divBdr>
            <w:top w:val="none" w:sz="0" w:space="0" w:color="auto"/>
            <w:left w:val="none" w:sz="0" w:space="0" w:color="auto"/>
            <w:bottom w:val="none" w:sz="0" w:space="0" w:color="auto"/>
            <w:right w:val="none" w:sz="0" w:space="0" w:color="auto"/>
          </w:divBdr>
        </w:div>
        <w:div w:id="1474568447">
          <w:marLeft w:val="0"/>
          <w:marRight w:val="0"/>
          <w:marTop w:val="0"/>
          <w:marBottom w:val="0"/>
          <w:divBdr>
            <w:top w:val="none" w:sz="0" w:space="0" w:color="auto"/>
            <w:left w:val="none" w:sz="0" w:space="0" w:color="auto"/>
            <w:bottom w:val="none" w:sz="0" w:space="0" w:color="auto"/>
            <w:right w:val="none" w:sz="0" w:space="0" w:color="auto"/>
          </w:divBdr>
        </w:div>
        <w:div w:id="2035687337">
          <w:marLeft w:val="0"/>
          <w:marRight w:val="0"/>
          <w:marTop w:val="0"/>
          <w:marBottom w:val="0"/>
          <w:divBdr>
            <w:top w:val="none" w:sz="0" w:space="0" w:color="auto"/>
            <w:left w:val="none" w:sz="0" w:space="0" w:color="auto"/>
            <w:bottom w:val="none" w:sz="0" w:space="0" w:color="auto"/>
            <w:right w:val="none" w:sz="0" w:space="0" w:color="auto"/>
          </w:divBdr>
        </w:div>
        <w:div w:id="583683907">
          <w:marLeft w:val="0"/>
          <w:marRight w:val="0"/>
          <w:marTop w:val="0"/>
          <w:marBottom w:val="0"/>
          <w:divBdr>
            <w:top w:val="none" w:sz="0" w:space="0" w:color="auto"/>
            <w:left w:val="none" w:sz="0" w:space="0" w:color="auto"/>
            <w:bottom w:val="none" w:sz="0" w:space="0" w:color="auto"/>
            <w:right w:val="none" w:sz="0" w:space="0" w:color="auto"/>
          </w:divBdr>
        </w:div>
      </w:divsChild>
    </w:div>
    <w:div w:id="1904901553">
      <w:bodyDiv w:val="1"/>
      <w:marLeft w:val="0"/>
      <w:marRight w:val="0"/>
      <w:marTop w:val="0"/>
      <w:marBottom w:val="0"/>
      <w:divBdr>
        <w:top w:val="none" w:sz="0" w:space="0" w:color="auto"/>
        <w:left w:val="none" w:sz="0" w:space="0" w:color="auto"/>
        <w:bottom w:val="none" w:sz="0" w:space="0" w:color="auto"/>
        <w:right w:val="none" w:sz="0" w:space="0" w:color="auto"/>
      </w:divBdr>
    </w:div>
    <w:div w:id="1911693055">
      <w:bodyDiv w:val="1"/>
      <w:marLeft w:val="0"/>
      <w:marRight w:val="0"/>
      <w:marTop w:val="0"/>
      <w:marBottom w:val="0"/>
      <w:divBdr>
        <w:top w:val="none" w:sz="0" w:space="0" w:color="auto"/>
        <w:left w:val="none" w:sz="0" w:space="0" w:color="auto"/>
        <w:bottom w:val="none" w:sz="0" w:space="0" w:color="auto"/>
        <w:right w:val="none" w:sz="0" w:space="0" w:color="auto"/>
      </w:divBdr>
    </w:div>
    <w:div w:id="1933589808">
      <w:bodyDiv w:val="1"/>
      <w:marLeft w:val="0"/>
      <w:marRight w:val="0"/>
      <w:marTop w:val="0"/>
      <w:marBottom w:val="0"/>
      <w:divBdr>
        <w:top w:val="none" w:sz="0" w:space="0" w:color="auto"/>
        <w:left w:val="none" w:sz="0" w:space="0" w:color="auto"/>
        <w:bottom w:val="none" w:sz="0" w:space="0" w:color="auto"/>
        <w:right w:val="none" w:sz="0" w:space="0" w:color="auto"/>
      </w:divBdr>
    </w:div>
    <w:div w:id="1936090431">
      <w:bodyDiv w:val="1"/>
      <w:marLeft w:val="0"/>
      <w:marRight w:val="0"/>
      <w:marTop w:val="0"/>
      <w:marBottom w:val="0"/>
      <w:divBdr>
        <w:top w:val="none" w:sz="0" w:space="0" w:color="auto"/>
        <w:left w:val="none" w:sz="0" w:space="0" w:color="auto"/>
        <w:bottom w:val="none" w:sz="0" w:space="0" w:color="auto"/>
        <w:right w:val="none" w:sz="0" w:space="0" w:color="auto"/>
      </w:divBdr>
    </w:div>
    <w:div w:id="1945916431">
      <w:bodyDiv w:val="1"/>
      <w:marLeft w:val="0"/>
      <w:marRight w:val="0"/>
      <w:marTop w:val="0"/>
      <w:marBottom w:val="0"/>
      <w:divBdr>
        <w:top w:val="none" w:sz="0" w:space="0" w:color="auto"/>
        <w:left w:val="none" w:sz="0" w:space="0" w:color="auto"/>
        <w:bottom w:val="none" w:sz="0" w:space="0" w:color="auto"/>
        <w:right w:val="none" w:sz="0" w:space="0" w:color="auto"/>
      </w:divBdr>
    </w:div>
    <w:div w:id="1954169913">
      <w:bodyDiv w:val="1"/>
      <w:marLeft w:val="0"/>
      <w:marRight w:val="0"/>
      <w:marTop w:val="0"/>
      <w:marBottom w:val="0"/>
      <w:divBdr>
        <w:top w:val="none" w:sz="0" w:space="0" w:color="auto"/>
        <w:left w:val="none" w:sz="0" w:space="0" w:color="auto"/>
        <w:bottom w:val="none" w:sz="0" w:space="0" w:color="auto"/>
        <w:right w:val="none" w:sz="0" w:space="0" w:color="auto"/>
      </w:divBdr>
      <w:divsChild>
        <w:div w:id="1051809165">
          <w:marLeft w:val="0"/>
          <w:marRight w:val="0"/>
          <w:marTop w:val="0"/>
          <w:marBottom w:val="0"/>
          <w:divBdr>
            <w:top w:val="none" w:sz="0" w:space="0" w:color="auto"/>
            <w:left w:val="none" w:sz="0" w:space="0" w:color="auto"/>
            <w:bottom w:val="none" w:sz="0" w:space="0" w:color="auto"/>
            <w:right w:val="none" w:sz="0" w:space="0" w:color="auto"/>
          </w:divBdr>
        </w:div>
        <w:div w:id="292954323">
          <w:marLeft w:val="0"/>
          <w:marRight w:val="0"/>
          <w:marTop w:val="0"/>
          <w:marBottom w:val="0"/>
          <w:divBdr>
            <w:top w:val="none" w:sz="0" w:space="0" w:color="auto"/>
            <w:left w:val="none" w:sz="0" w:space="0" w:color="auto"/>
            <w:bottom w:val="none" w:sz="0" w:space="0" w:color="auto"/>
            <w:right w:val="none" w:sz="0" w:space="0" w:color="auto"/>
          </w:divBdr>
        </w:div>
        <w:div w:id="1432428626">
          <w:marLeft w:val="0"/>
          <w:marRight w:val="0"/>
          <w:marTop w:val="0"/>
          <w:marBottom w:val="0"/>
          <w:divBdr>
            <w:top w:val="none" w:sz="0" w:space="0" w:color="auto"/>
            <w:left w:val="none" w:sz="0" w:space="0" w:color="auto"/>
            <w:bottom w:val="none" w:sz="0" w:space="0" w:color="auto"/>
            <w:right w:val="none" w:sz="0" w:space="0" w:color="auto"/>
          </w:divBdr>
        </w:div>
      </w:divsChild>
    </w:div>
    <w:div w:id="1966109449">
      <w:bodyDiv w:val="1"/>
      <w:marLeft w:val="0"/>
      <w:marRight w:val="0"/>
      <w:marTop w:val="0"/>
      <w:marBottom w:val="0"/>
      <w:divBdr>
        <w:top w:val="none" w:sz="0" w:space="0" w:color="auto"/>
        <w:left w:val="none" w:sz="0" w:space="0" w:color="auto"/>
        <w:bottom w:val="none" w:sz="0" w:space="0" w:color="auto"/>
        <w:right w:val="none" w:sz="0" w:space="0" w:color="auto"/>
      </w:divBdr>
    </w:div>
    <w:div w:id="1979799030">
      <w:bodyDiv w:val="1"/>
      <w:marLeft w:val="0"/>
      <w:marRight w:val="0"/>
      <w:marTop w:val="0"/>
      <w:marBottom w:val="0"/>
      <w:divBdr>
        <w:top w:val="none" w:sz="0" w:space="0" w:color="auto"/>
        <w:left w:val="none" w:sz="0" w:space="0" w:color="auto"/>
        <w:bottom w:val="none" w:sz="0" w:space="0" w:color="auto"/>
        <w:right w:val="none" w:sz="0" w:space="0" w:color="auto"/>
      </w:divBdr>
    </w:div>
    <w:div w:id="2000577148">
      <w:bodyDiv w:val="1"/>
      <w:marLeft w:val="0"/>
      <w:marRight w:val="0"/>
      <w:marTop w:val="0"/>
      <w:marBottom w:val="0"/>
      <w:divBdr>
        <w:top w:val="none" w:sz="0" w:space="0" w:color="auto"/>
        <w:left w:val="none" w:sz="0" w:space="0" w:color="auto"/>
        <w:bottom w:val="none" w:sz="0" w:space="0" w:color="auto"/>
        <w:right w:val="none" w:sz="0" w:space="0" w:color="auto"/>
      </w:divBdr>
    </w:div>
    <w:div w:id="2008551124">
      <w:bodyDiv w:val="1"/>
      <w:marLeft w:val="0"/>
      <w:marRight w:val="0"/>
      <w:marTop w:val="0"/>
      <w:marBottom w:val="0"/>
      <w:divBdr>
        <w:top w:val="none" w:sz="0" w:space="0" w:color="auto"/>
        <w:left w:val="none" w:sz="0" w:space="0" w:color="auto"/>
        <w:bottom w:val="none" w:sz="0" w:space="0" w:color="auto"/>
        <w:right w:val="none" w:sz="0" w:space="0" w:color="auto"/>
      </w:divBdr>
    </w:div>
    <w:div w:id="2037391724">
      <w:bodyDiv w:val="1"/>
      <w:marLeft w:val="0"/>
      <w:marRight w:val="0"/>
      <w:marTop w:val="0"/>
      <w:marBottom w:val="0"/>
      <w:divBdr>
        <w:top w:val="none" w:sz="0" w:space="0" w:color="auto"/>
        <w:left w:val="none" w:sz="0" w:space="0" w:color="auto"/>
        <w:bottom w:val="none" w:sz="0" w:space="0" w:color="auto"/>
        <w:right w:val="none" w:sz="0" w:space="0" w:color="auto"/>
      </w:divBdr>
      <w:divsChild>
        <w:div w:id="374430890">
          <w:marLeft w:val="0"/>
          <w:marRight w:val="0"/>
          <w:marTop w:val="0"/>
          <w:marBottom w:val="0"/>
          <w:divBdr>
            <w:top w:val="none" w:sz="0" w:space="0" w:color="auto"/>
            <w:left w:val="none" w:sz="0" w:space="0" w:color="auto"/>
            <w:bottom w:val="none" w:sz="0" w:space="0" w:color="auto"/>
            <w:right w:val="none" w:sz="0" w:space="0" w:color="auto"/>
          </w:divBdr>
        </w:div>
        <w:div w:id="175120812">
          <w:marLeft w:val="0"/>
          <w:marRight w:val="0"/>
          <w:marTop w:val="0"/>
          <w:marBottom w:val="0"/>
          <w:divBdr>
            <w:top w:val="none" w:sz="0" w:space="0" w:color="auto"/>
            <w:left w:val="none" w:sz="0" w:space="0" w:color="auto"/>
            <w:bottom w:val="none" w:sz="0" w:space="0" w:color="auto"/>
            <w:right w:val="none" w:sz="0" w:space="0" w:color="auto"/>
          </w:divBdr>
        </w:div>
        <w:div w:id="1684239676">
          <w:marLeft w:val="0"/>
          <w:marRight w:val="0"/>
          <w:marTop w:val="0"/>
          <w:marBottom w:val="0"/>
          <w:divBdr>
            <w:top w:val="none" w:sz="0" w:space="0" w:color="auto"/>
            <w:left w:val="none" w:sz="0" w:space="0" w:color="auto"/>
            <w:bottom w:val="none" w:sz="0" w:space="0" w:color="auto"/>
            <w:right w:val="none" w:sz="0" w:space="0" w:color="auto"/>
          </w:divBdr>
        </w:div>
        <w:div w:id="451293165">
          <w:marLeft w:val="0"/>
          <w:marRight w:val="0"/>
          <w:marTop w:val="0"/>
          <w:marBottom w:val="0"/>
          <w:divBdr>
            <w:top w:val="none" w:sz="0" w:space="0" w:color="auto"/>
            <w:left w:val="none" w:sz="0" w:space="0" w:color="auto"/>
            <w:bottom w:val="none" w:sz="0" w:space="0" w:color="auto"/>
            <w:right w:val="none" w:sz="0" w:space="0" w:color="auto"/>
          </w:divBdr>
        </w:div>
        <w:div w:id="999696147">
          <w:marLeft w:val="0"/>
          <w:marRight w:val="0"/>
          <w:marTop w:val="0"/>
          <w:marBottom w:val="0"/>
          <w:divBdr>
            <w:top w:val="none" w:sz="0" w:space="0" w:color="auto"/>
            <w:left w:val="none" w:sz="0" w:space="0" w:color="auto"/>
            <w:bottom w:val="none" w:sz="0" w:space="0" w:color="auto"/>
            <w:right w:val="none" w:sz="0" w:space="0" w:color="auto"/>
          </w:divBdr>
        </w:div>
        <w:div w:id="313074510">
          <w:marLeft w:val="0"/>
          <w:marRight w:val="0"/>
          <w:marTop w:val="0"/>
          <w:marBottom w:val="0"/>
          <w:divBdr>
            <w:top w:val="none" w:sz="0" w:space="0" w:color="auto"/>
            <w:left w:val="none" w:sz="0" w:space="0" w:color="auto"/>
            <w:bottom w:val="none" w:sz="0" w:space="0" w:color="auto"/>
            <w:right w:val="none" w:sz="0" w:space="0" w:color="auto"/>
          </w:divBdr>
        </w:div>
      </w:divsChild>
    </w:div>
    <w:div w:id="2053310933">
      <w:bodyDiv w:val="1"/>
      <w:marLeft w:val="0"/>
      <w:marRight w:val="0"/>
      <w:marTop w:val="0"/>
      <w:marBottom w:val="0"/>
      <w:divBdr>
        <w:top w:val="none" w:sz="0" w:space="0" w:color="auto"/>
        <w:left w:val="none" w:sz="0" w:space="0" w:color="auto"/>
        <w:bottom w:val="none" w:sz="0" w:space="0" w:color="auto"/>
        <w:right w:val="none" w:sz="0" w:space="0" w:color="auto"/>
      </w:divBdr>
    </w:div>
    <w:div w:id="2060590616">
      <w:bodyDiv w:val="1"/>
      <w:marLeft w:val="0"/>
      <w:marRight w:val="0"/>
      <w:marTop w:val="0"/>
      <w:marBottom w:val="0"/>
      <w:divBdr>
        <w:top w:val="none" w:sz="0" w:space="0" w:color="auto"/>
        <w:left w:val="none" w:sz="0" w:space="0" w:color="auto"/>
        <w:bottom w:val="none" w:sz="0" w:space="0" w:color="auto"/>
        <w:right w:val="none" w:sz="0" w:space="0" w:color="auto"/>
      </w:divBdr>
      <w:divsChild>
        <w:div w:id="1887643986">
          <w:marLeft w:val="0"/>
          <w:marRight w:val="0"/>
          <w:marTop w:val="0"/>
          <w:marBottom w:val="0"/>
          <w:divBdr>
            <w:top w:val="none" w:sz="0" w:space="0" w:color="auto"/>
            <w:left w:val="none" w:sz="0" w:space="0" w:color="auto"/>
            <w:bottom w:val="none" w:sz="0" w:space="0" w:color="auto"/>
            <w:right w:val="none" w:sz="0" w:space="0" w:color="auto"/>
          </w:divBdr>
        </w:div>
        <w:div w:id="706760556">
          <w:marLeft w:val="0"/>
          <w:marRight w:val="0"/>
          <w:marTop w:val="0"/>
          <w:marBottom w:val="0"/>
          <w:divBdr>
            <w:top w:val="none" w:sz="0" w:space="0" w:color="auto"/>
            <w:left w:val="none" w:sz="0" w:space="0" w:color="auto"/>
            <w:bottom w:val="none" w:sz="0" w:space="0" w:color="auto"/>
            <w:right w:val="none" w:sz="0" w:space="0" w:color="auto"/>
          </w:divBdr>
        </w:div>
        <w:div w:id="587614930">
          <w:marLeft w:val="0"/>
          <w:marRight w:val="0"/>
          <w:marTop w:val="0"/>
          <w:marBottom w:val="0"/>
          <w:divBdr>
            <w:top w:val="none" w:sz="0" w:space="0" w:color="auto"/>
            <w:left w:val="none" w:sz="0" w:space="0" w:color="auto"/>
            <w:bottom w:val="none" w:sz="0" w:space="0" w:color="auto"/>
            <w:right w:val="none" w:sz="0" w:space="0" w:color="auto"/>
          </w:divBdr>
        </w:div>
      </w:divsChild>
    </w:div>
    <w:div w:id="2085712823">
      <w:bodyDiv w:val="1"/>
      <w:marLeft w:val="0"/>
      <w:marRight w:val="0"/>
      <w:marTop w:val="0"/>
      <w:marBottom w:val="0"/>
      <w:divBdr>
        <w:top w:val="none" w:sz="0" w:space="0" w:color="auto"/>
        <w:left w:val="none" w:sz="0" w:space="0" w:color="auto"/>
        <w:bottom w:val="none" w:sz="0" w:space="0" w:color="auto"/>
        <w:right w:val="none" w:sz="0" w:space="0" w:color="auto"/>
      </w:divBdr>
      <w:divsChild>
        <w:div w:id="1297955107">
          <w:marLeft w:val="0"/>
          <w:marRight w:val="0"/>
          <w:marTop w:val="0"/>
          <w:marBottom w:val="0"/>
          <w:divBdr>
            <w:top w:val="none" w:sz="0" w:space="0" w:color="auto"/>
            <w:left w:val="none" w:sz="0" w:space="0" w:color="auto"/>
            <w:bottom w:val="none" w:sz="0" w:space="0" w:color="auto"/>
            <w:right w:val="none" w:sz="0" w:space="0" w:color="auto"/>
          </w:divBdr>
        </w:div>
        <w:div w:id="334184482">
          <w:marLeft w:val="0"/>
          <w:marRight w:val="0"/>
          <w:marTop w:val="0"/>
          <w:marBottom w:val="0"/>
          <w:divBdr>
            <w:top w:val="none" w:sz="0" w:space="0" w:color="auto"/>
            <w:left w:val="none" w:sz="0" w:space="0" w:color="auto"/>
            <w:bottom w:val="none" w:sz="0" w:space="0" w:color="auto"/>
            <w:right w:val="none" w:sz="0" w:space="0" w:color="auto"/>
          </w:divBdr>
        </w:div>
        <w:div w:id="12655214">
          <w:marLeft w:val="0"/>
          <w:marRight w:val="0"/>
          <w:marTop w:val="0"/>
          <w:marBottom w:val="0"/>
          <w:divBdr>
            <w:top w:val="none" w:sz="0" w:space="0" w:color="auto"/>
            <w:left w:val="none" w:sz="0" w:space="0" w:color="auto"/>
            <w:bottom w:val="none" w:sz="0" w:space="0" w:color="auto"/>
            <w:right w:val="none" w:sz="0" w:space="0" w:color="auto"/>
          </w:divBdr>
        </w:div>
      </w:divsChild>
    </w:div>
    <w:div w:id="2087872990">
      <w:bodyDiv w:val="1"/>
      <w:marLeft w:val="0"/>
      <w:marRight w:val="0"/>
      <w:marTop w:val="0"/>
      <w:marBottom w:val="0"/>
      <w:divBdr>
        <w:top w:val="none" w:sz="0" w:space="0" w:color="auto"/>
        <w:left w:val="none" w:sz="0" w:space="0" w:color="auto"/>
        <w:bottom w:val="none" w:sz="0" w:space="0" w:color="auto"/>
        <w:right w:val="none" w:sz="0" w:space="0" w:color="auto"/>
      </w:divBdr>
      <w:divsChild>
        <w:div w:id="600262146">
          <w:marLeft w:val="0"/>
          <w:marRight w:val="0"/>
          <w:marTop w:val="0"/>
          <w:marBottom w:val="0"/>
          <w:divBdr>
            <w:top w:val="none" w:sz="0" w:space="0" w:color="auto"/>
            <w:left w:val="none" w:sz="0" w:space="0" w:color="auto"/>
            <w:bottom w:val="none" w:sz="0" w:space="0" w:color="auto"/>
            <w:right w:val="none" w:sz="0" w:space="0" w:color="auto"/>
          </w:divBdr>
        </w:div>
        <w:div w:id="1725174580">
          <w:marLeft w:val="0"/>
          <w:marRight w:val="0"/>
          <w:marTop w:val="0"/>
          <w:marBottom w:val="0"/>
          <w:divBdr>
            <w:top w:val="none" w:sz="0" w:space="0" w:color="auto"/>
            <w:left w:val="none" w:sz="0" w:space="0" w:color="auto"/>
            <w:bottom w:val="none" w:sz="0" w:space="0" w:color="auto"/>
            <w:right w:val="none" w:sz="0" w:space="0" w:color="auto"/>
          </w:divBdr>
        </w:div>
        <w:div w:id="870922953">
          <w:marLeft w:val="0"/>
          <w:marRight w:val="0"/>
          <w:marTop w:val="0"/>
          <w:marBottom w:val="0"/>
          <w:divBdr>
            <w:top w:val="none" w:sz="0" w:space="0" w:color="auto"/>
            <w:left w:val="none" w:sz="0" w:space="0" w:color="auto"/>
            <w:bottom w:val="none" w:sz="0" w:space="0" w:color="auto"/>
            <w:right w:val="none" w:sz="0" w:space="0" w:color="auto"/>
          </w:divBdr>
        </w:div>
        <w:div w:id="1174687061">
          <w:marLeft w:val="0"/>
          <w:marRight w:val="0"/>
          <w:marTop w:val="0"/>
          <w:marBottom w:val="0"/>
          <w:divBdr>
            <w:top w:val="none" w:sz="0" w:space="0" w:color="auto"/>
            <w:left w:val="none" w:sz="0" w:space="0" w:color="auto"/>
            <w:bottom w:val="none" w:sz="0" w:space="0" w:color="auto"/>
            <w:right w:val="none" w:sz="0" w:space="0" w:color="auto"/>
          </w:divBdr>
        </w:div>
        <w:div w:id="1263609308">
          <w:marLeft w:val="0"/>
          <w:marRight w:val="0"/>
          <w:marTop w:val="0"/>
          <w:marBottom w:val="0"/>
          <w:divBdr>
            <w:top w:val="none" w:sz="0" w:space="0" w:color="auto"/>
            <w:left w:val="none" w:sz="0" w:space="0" w:color="auto"/>
            <w:bottom w:val="none" w:sz="0" w:space="0" w:color="auto"/>
            <w:right w:val="none" w:sz="0" w:space="0" w:color="auto"/>
          </w:divBdr>
        </w:div>
        <w:div w:id="2005742582">
          <w:marLeft w:val="0"/>
          <w:marRight w:val="0"/>
          <w:marTop w:val="0"/>
          <w:marBottom w:val="0"/>
          <w:divBdr>
            <w:top w:val="none" w:sz="0" w:space="0" w:color="auto"/>
            <w:left w:val="none" w:sz="0" w:space="0" w:color="auto"/>
            <w:bottom w:val="none" w:sz="0" w:space="0" w:color="auto"/>
            <w:right w:val="none" w:sz="0" w:space="0" w:color="auto"/>
          </w:divBdr>
        </w:div>
      </w:divsChild>
    </w:div>
    <w:div w:id="2096827064">
      <w:bodyDiv w:val="1"/>
      <w:marLeft w:val="0"/>
      <w:marRight w:val="0"/>
      <w:marTop w:val="0"/>
      <w:marBottom w:val="0"/>
      <w:divBdr>
        <w:top w:val="none" w:sz="0" w:space="0" w:color="auto"/>
        <w:left w:val="none" w:sz="0" w:space="0" w:color="auto"/>
        <w:bottom w:val="none" w:sz="0" w:space="0" w:color="auto"/>
        <w:right w:val="none" w:sz="0" w:space="0" w:color="auto"/>
      </w:divBdr>
    </w:div>
    <w:div w:id="2130319573">
      <w:bodyDiv w:val="1"/>
      <w:marLeft w:val="0"/>
      <w:marRight w:val="0"/>
      <w:marTop w:val="0"/>
      <w:marBottom w:val="0"/>
      <w:divBdr>
        <w:top w:val="none" w:sz="0" w:space="0" w:color="auto"/>
        <w:left w:val="none" w:sz="0" w:space="0" w:color="auto"/>
        <w:bottom w:val="none" w:sz="0" w:space="0" w:color="auto"/>
        <w:right w:val="none" w:sz="0" w:space="0" w:color="auto"/>
      </w:divBdr>
    </w:div>
    <w:div w:id="213169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header" Target="header18.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footer" Target="footer5.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0.xml"/><Relationship Id="rId63" Type="http://schemas.openxmlformats.org/officeDocument/2006/relationships/header" Target="header3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footer" Target="footer4.xml"/><Relationship Id="rId45" Type="http://schemas.openxmlformats.org/officeDocument/2006/relationships/header" Target="header22.xml"/><Relationship Id="rId53" Type="http://schemas.openxmlformats.org/officeDocument/2006/relationships/header" Target="header28.xml"/><Relationship Id="rId58" Type="http://schemas.openxmlformats.org/officeDocument/2006/relationships/header" Target="header33.xm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vegepolys-valley.eu/projet-sos-protein/" TargetMode="External"/><Relationship Id="rId28" Type="http://schemas.openxmlformats.org/officeDocument/2006/relationships/header" Target="header8.xml"/><Relationship Id="rId36" Type="http://schemas.openxmlformats.org/officeDocument/2006/relationships/image" Target="media/image5.png"/><Relationship Id="rId49" Type="http://schemas.openxmlformats.org/officeDocument/2006/relationships/header" Target="header26.xml"/><Relationship Id="rId57" Type="http://schemas.openxmlformats.org/officeDocument/2006/relationships/header" Target="header32.xml"/><Relationship Id="rId61" Type="http://schemas.openxmlformats.org/officeDocument/2006/relationships/header" Target="header36.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chart" Target="charts/chart2.xml"/><Relationship Id="rId60" Type="http://schemas.openxmlformats.org/officeDocument/2006/relationships/header" Target="header35.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cap-proteines-elevage.fr/"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1.xm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acta.asso.fr/realisations/des-elevages-plus-autonomes-en-proteines/" TargetMode="Externa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header" Target="header34.xml"/><Relationship Id="rId67" Type="http://schemas.microsoft.com/office/2019/05/relationships/documenttasks" Target="documenttasks/documenttasks1.xml"/><Relationship Id="rId20" Type="http://schemas.openxmlformats.org/officeDocument/2006/relationships/footer" Target="footer3.xml"/><Relationship Id="rId41" Type="http://schemas.openxmlformats.org/officeDocument/2006/relationships/header" Target="header19.xml"/><Relationship Id="rId54" Type="http://schemas.openxmlformats.org/officeDocument/2006/relationships/header" Target="header29.xml"/><Relationship Id="rId62" Type="http://schemas.openxmlformats.org/officeDocument/2006/relationships/header" Target="header37.xml"/></Relationships>
</file>

<file path=word/_rels/footnotes.xml.rels><?xml version="1.0" encoding="UTF-8" standalone="yes"?>
<Relationships xmlns="http://schemas.openxmlformats.org/package/2006/relationships"><Relationship Id="rId8" Type="http://schemas.openxmlformats.org/officeDocument/2006/relationships/hyperlink" Target="https://www.semencemag.fr/agriculture-silphie.html" TargetMode="External"/><Relationship Id="rId13" Type="http://schemas.openxmlformats.org/officeDocument/2006/relationships/hyperlink" Target="https://rd-pays-de-la-loire.chambres-agriculture.fr/vegetal/pei-sante-du-vegetal/guide-dappui-a-la-creation-de-filieres-de-diversification/" TargetMode="External"/><Relationship Id="rId3" Type="http://schemas.openxmlformats.org/officeDocument/2006/relationships/hyperlink" Target="https://rd-pays-de-la-loire.chambres-agriculture.fr/vegetal/pei-sante-du-vegetal/guide-dappui-a-la-creation-de-filieres-de-diversification/" TargetMode="External"/><Relationship Id="rId7" Type="http://schemas.openxmlformats.org/officeDocument/2006/relationships/hyperlink" Target="https://rd-pays-de-la-loire.chambres-agriculture.fr/vegetal/pei-sante-du-vegetal/guide-dappui-a-la-creation-de-filieres-de-diversification/" TargetMode="External"/><Relationship Id="rId12" Type="http://schemas.openxmlformats.org/officeDocument/2006/relationships/hyperlink" Target="file:///C:\Users\tgi\Downloads\AGRI24-D2.pdf" TargetMode="External"/><Relationship Id="rId2" Type="http://schemas.openxmlformats.org/officeDocument/2006/relationships/hyperlink" Target="https://www.inrae.fr/sites/default/files/pdf/23af2fb2c2a17d9f14f48e4fbae67734.pdf" TargetMode="External"/><Relationship Id="rId1" Type="http://schemas.openxmlformats.org/officeDocument/2006/relationships/hyperlink" Target="https://www.inrae.fr/sites/default/files/pdf/23af2fb2c2a17d9f14f48e4fbae67734.pdf" TargetMode="External"/><Relationship Id="rId6" Type="http://schemas.openxmlformats.org/officeDocument/2006/relationships/hyperlink" Target="https://www.pleinchamp.com/actualite/une-aide-de-18-000-euros-pour-l-autonomie-proteique" TargetMode="External"/><Relationship Id="rId11" Type="http://schemas.openxmlformats.org/officeDocument/2006/relationships/hyperlink" Target="https://www.agencebio.org/questions/pourquoi-les-produits-bio-sont-ils-plus-chers/" TargetMode="External"/><Relationship Id="rId5" Type="http://schemas.openxmlformats.org/officeDocument/2006/relationships/hyperlink" Target="https://www.pleinchamp.com/les-guides/vers-des-elevages-autonomes-en-proteines~autonomie-en-proteines-enjeux-et-interets" TargetMode="External"/><Relationship Id="rId10" Type="http://schemas.openxmlformats.org/officeDocument/2006/relationships/hyperlink" Target="https://reseau.fermesleader.com/qui-sommes-nous/" TargetMode="External"/><Relationship Id="rId4" Type="http://schemas.openxmlformats.org/officeDocument/2006/relationships/hyperlink" Target="https://oriflaam.fr/" TargetMode="External"/><Relationship Id="rId9" Type="http://schemas.openxmlformats.org/officeDocument/2006/relationships/hyperlink" Target="https://agriculture.gouv.fr/les-fermes-dephy-partout-en-france-des-systemes-de-production-performants-et-economes-en-0" TargetMode="External"/><Relationship Id="rId14" Type="http://schemas.openxmlformats.org/officeDocument/2006/relationships/hyperlink" Target="https://methode-merci.fr/"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sce-nantes.sce.local\2023\Projets\230037_E&amp;B_STRATEGIE-AGRICOLE-BV-DU-DROPT\2-Donnees_externes\Statistiques%20&#233;tats%20des%20lieux\Statistiques%20AB_ME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Surface et part des surfaces en AB dans chaque filière</a:t>
            </a:r>
            <a:r>
              <a:rPr lang="fr-FR" baseline="0"/>
              <a:t> (territoire Epidropt)</a:t>
            </a:r>
            <a:endParaRPr lang="fr-F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autoTitleDeleted val="0"/>
    <c:plotArea>
      <c:layout>
        <c:manualLayout>
          <c:layoutTarget val="inner"/>
          <c:xMode val="edge"/>
          <c:yMode val="edge"/>
          <c:x val="0.12029453269192482"/>
          <c:y val="0.14318132102603826"/>
          <c:w val="0.76964027717242156"/>
          <c:h val="0.51824757314628545"/>
        </c:manualLayout>
      </c:layout>
      <c:barChart>
        <c:barDir val="col"/>
        <c:grouping val="clustered"/>
        <c:varyColors val="0"/>
        <c:ser>
          <c:idx val="0"/>
          <c:order val="0"/>
          <c:tx>
            <c:strRef>
              <c:f>Feuil2!$B$1</c:f>
              <c:strCache>
                <c:ptCount val="1"/>
                <c:pt idx="0">
                  <c:v>Ha</c:v>
                </c:pt>
              </c:strCache>
            </c:strRef>
          </c:tx>
          <c:spPr>
            <a:solidFill>
              <a:schemeClr val="accent1"/>
            </a:solidFill>
            <a:ln>
              <a:noFill/>
            </a:ln>
            <a:effectLst/>
          </c:spPr>
          <c:invertIfNegative val="0"/>
          <c:cat>
            <c:strRef>
              <c:f>Feuil2!$A$2:$A$11</c:f>
              <c:strCache>
                <c:ptCount val="10"/>
                <c:pt idx="0">
                  <c:v>prairies</c:v>
                </c:pt>
                <c:pt idx="1">
                  <c:v>vignes</c:v>
                </c:pt>
                <c:pt idx="2">
                  <c:v>oléagineux</c:v>
                </c:pt>
                <c:pt idx="3">
                  <c:v>céréales</c:v>
                </c:pt>
                <c:pt idx="4">
                  <c:v>légumes sec</c:v>
                </c:pt>
                <c:pt idx="5">
                  <c:v>fruits</c:v>
                </c:pt>
                <c:pt idx="6">
                  <c:v>fourrages annuels</c:v>
                </c:pt>
                <c:pt idx="7">
                  <c:v>jachères</c:v>
                </c:pt>
                <c:pt idx="8">
                  <c:v>légumes frais</c:v>
                </c:pt>
                <c:pt idx="9">
                  <c:v>plantes aromatiques</c:v>
                </c:pt>
              </c:strCache>
            </c:strRef>
          </c:cat>
          <c:val>
            <c:numRef>
              <c:f>Feuil2!$B$2:$B$11</c:f>
              <c:numCache>
                <c:formatCode>0.00</c:formatCode>
                <c:ptCount val="10"/>
                <c:pt idx="0">
                  <c:v>7356.8</c:v>
                </c:pt>
                <c:pt idx="1">
                  <c:v>5662.9</c:v>
                </c:pt>
                <c:pt idx="2">
                  <c:v>4189.3</c:v>
                </c:pt>
                <c:pt idx="3">
                  <c:v>2554.4</c:v>
                </c:pt>
                <c:pt idx="4">
                  <c:v>1026.0999999999999</c:v>
                </c:pt>
                <c:pt idx="5">
                  <c:v>882.5</c:v>
                </c:pt>
                <c:pt idx="6">
                  <c:v>531.1</c:v>
                </c:pt>
                <c:pt idx="7">
                  <c:v>355.8</c:v>
                </c:pt>
                <c:pt idx="8">
                  <c:v>276.7</c:v>
                </c:pt>
                <c:pt idx="9">
                  <c:v>2.2000000000000002</c:v>
                </c:pt>
              </c:numCache>
            </c:numRef>
          </c:val>
          <c:extLst>
            <c:ext xmlns:c16="http://schemas.microsoft.com/office/drawing/2014/chart" uri="{C3380CC4-5D6E-409C-BE32-E72D297353CC}">
              <c16:uniqueId val="{00000000-78E3-4B7D-A6A3-B5D6955329E7}"/>
            </c:ext>
          </c:extLst>
        </c:ser>
        <c:dLbls>
          <c:showLegendKey val="0"/>
          <c:showVal val="0"/>
          <c:showCatName val="0"/>
          <c:showSerName val="0"/>
          <c:showPercent val="0"/>
          <c:showBubbleSize val="0"/>
        </c:dLbls>
        <c:gapWidth val="219"/>
        <c:axId val="486714912"/>
        <c:axId val="486714432"/>
      </c:barChart>
      <c:lineChart>
        <c:grouping val="standard"/>
        <c:varyColors val="0"/>
        <c:ser>
          <c:idx val="1"/>
          <c:order val="1"/>
          <c:tx>
            <c:strRef>
              <c:f>Feuil2!$C$1</c:f>
              <c:strCache>
                <c:ptCount val="1"/>
                <c:pt idx="0">
                  <c:v>Partdelefilière</c:v>
                </c:pt>
              </c:strCache>
            </c:strRef>
          </c:tx>
          <c:spPr>
            <a:ln w="28575"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Feuil2!$C$2:$C$11</c:f>
              <c:numCache>
                <c:formatCode>0%</c:formatCode>
                <c:ptCount val="10"/>
                <c:pt idx="0">
                  <c:v>0.22</c:v>
                </c:pt>
                <c:pt idx="1">
                  <c:v>0.23</c:v>
                </c:pt>
                <c:pt idx="2">
                  <c:v>0.19</c:v>
                </c:pt>
                <c:pt idx="3">
                  <c:v>0.09</c:v>
                </c:pt>
                <c:pt idx="4">
                  <c:v>0.62</c:v>
                </c:pt>
                <c:pt idx="5">
                  <c:v>0.15</c:v>
                </c:pt>
                <c:pt idx="6">
                  <c:v>0.14000000000000001</c:v>
                </c:pt>
                <c:pt idx="7">
                  <c:v>0.08</c:v>
                </c:pt>
                <c:pt idx="8">
                  <c:v>0.38</c:v>
                </c:pt>
                <c:pt idx="9">
                  <c:v>0.52</c:v>
                </c:pt>
              </c:numCache>
            </c:numRef>
          </c:val>
          <c:smooth val="0"/>
          <c:extLst>
            <c:ext xmlns:c16="http://schemas.microsoft.com/office/drawing/2014/chart" uri="{C3380CC4-5D6E-409C-BE32-E72D297353CC}">
              <c16:uniqueId val="{00000001-78E3-4B7D-A6A3-B5D6955329E7}"/>
            </c:ext>
          </c:extLst>
        </c:ser>
        <c:dLbls>
          <c:showLegendKey val="0"/>
          <c:showVal val="0"/>
          <c:showCatName val="0"/>
          <c:showSerName val="0"/>
          <c:showPercent val="0"/>
          <c:showBubbleSize val="0"/>
        </c:dLbls>
        <c:marker val="1"/>
        <c:smooth val="0"/>
        <c:axId val="782477263"/>
        <c:axId val="782478223"/>
      </c:lineChart>
      <c:catAx>
        <c:axId val="48671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486714432"/>
        <c:crosses val="autoZero"/>
        <c:auto val="1"/>
        <c:lblAlgn val="ctr"/>
        <c:lblOffset val="100"/>
        <c:noMultiLvlLbl val="0"/>
      </c:catAx>
      <c:valAx>
        <c:axId val="486714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Surface en AB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486714912"/>
        <c:crosses val="autoZero"/>
        <c:crossBetween val="between"/>
      </c:valAx>
      <c:valAx>
        <c:axId val="782478223"/>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Part de la filière en AB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782477263"/>
        <c:crosses val="max"/>
        <c:crossBetween val="between"/>
      </c:valAx>
      <c:catAx>
        <c:axId val="782477263"/>
        <c:scaling>
          <c:orientation val="minMax"/>
        </c:scaling>
        <c:delete val="1"/>
        <c:axPos val="b"/>
        <c:majorTickMark val="out"/>
        <c:minorTickMark val="none"/>
        <c:tickLblPos val="nextTo"/>
        <c:crossAx val="782478223"/>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Light" panose="020F0302020204030204" pitchFamily="34" charset="0"/>
          <a:ea typeface="Calibri Light" panose="020F0302020204030204" pitchFamily="34" charset="0"/>
          <a:cs typeface="Calibri Light" panose="020F0302020204030204" pitchFamily="34" charset="0"/>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Nombre d'exploitations AB et part qu'elles représentent dans la filière (territoire Epidropt)</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autoTitleDeleted val="0"/>
    <c:plotArea>
      <c:layout/>
      <c:barChart>
        <c:barDir val="col"/>
        <c:grouping val="clustered"/>
        <c:varyColors val="0"/>
        <c:ser>
          <c:idx val="0"/>
          <c:order val="0"/>
          <c:tx>
            <c:strRef>
              <c:f>'Cheptel AB'!$B$1</c:f>
              <c:strCache>
                <c:ptCount val="1"/>
                <c:pt idx="0">
                  <c:v>Exploitations du territoire</c:v>
                </c:pt>
              </c:strCache>
            </c:strRef>
          </c:tx>
          <c:spPr>
            <a:solidFill>
              <a:schemeClr val="accent1"/>
            </a:solidFill>
            <a:ln>
              <a:noFill/>
            </a:ln>
            <a:effectLst/>
          </c:spPr>
          <c:invertIfNegative val="0"/>
          <c:cat>
            <c:strRef>
              <c:f>'Cheptel AB'!$A$2:$A$11</c:f>
              <c:strCache>
                <c:ptCount val="10"/>
                <c:pt idx="0">
                  <c:v>tous cheptels</c:v>
                </c:pt>
                <c:pt idx="1">
                  <c:v>total bovins</c:v>
                </c:pt>
                <c:pt idx="2">
                  <c:v>total ovins</c:v>
                </c:pt>
                <c:pt idx="3">
                  <c:v>œufs </c:v>
                </c:pt>
                <c:pt idx="4">
                  <c:v>total équins</c:v>
                </c:pt>
                <c:pt idx="5">
                  <c:v>    vaches laitières</c:v>
                </c:pt>
                <c:pt idx="6">
                  <c:v>total caprins</c:v>
                </c:pt>
                <c:pt idx="7">
                  <c:v>total porcins</c:v>
                </c:pt>
                <c:pt idx="8">
                  <c:v>apiculture</c:v>
                </c:pt>
                <c:pt idx="9">
                  <c:v>poulets chair</c:v>
                </c:pt>
              </c:strCache>
            </c:strRef>
          </c:cat>
          <c:val>
            <c:numRef>
              <c:f>'Cheptel AB'!$C$2:$C$11</c:f>
              <c:numCache>
                <c:formatCode>General</c:formatCode>
                <c:ptCount val="10"/>
                <c:pt idx="0">
                  <c:v>118</c:v>
                </c:pt>
                <c:pt idx="1">
                  <c:v>53</c:v>
                </c:pt>
                <c:pt idx="2">
                  <c:v>26</c:v>
                </c:pt>
                <c:pt idx="3">
                  <c:v>21</c:v>
                </c:pt>
                <c:pt idx="4">
                  <c:v>19</c:v>
                </c:pt>
                <c:pt idx="5">
                  <c:v>15</c:v>
                </c:pt>
                <c:pt idx="6">
                  <c:v>11</c:v>
                </c:pt>
                <c:pt idx="7">
                  <c:v>11</c:v>
                </c:pt>
                <c:pt idx="8">
                  <c:v>11</c:v>
                </c:pt>
                <c:pt idx="9">
                  <c:v>10</c:v>
                </c:pt>
              </c:numCache>
            </c:numRef>
          </c:val>
          <c:extLst>
            <c:ext xmlns:c16="http://schemas.microsoft.com/office/drawing/2014/chart" uri="{C3380CC4-5D6E-409C-BE32-E72D297353CC}">
              <c16:uniqueId val="{00000000-D842-486A-B061-50FFF1646E26}"/>
            </c:ext>
          </c:extLst>
        </c:ser>
        <c:dLbls>
          <c:showLegendKey val="0"/>
          <c:showVal val="0"/>
          <c:showCatName val="0"/>
          <c:showSerName val="0"/>
          <c:showPercent val="0"/>
          <c:showBubbleSize val="0"/>
        </c:dLbls>
        <c:gapWidth val="219"/>
        <c:overlap val="-27"/>
        <c:axId val="482981872"/>
        <c:axId val="482983312"/>
      </c:barChart>
      <c:lineChart>
        <c:grouping val="standard"/>
        <c:varyColors val="0"/>
        <c:ser>
          <c:idx val="1"/>
          <c:order val="1"/>
          <c:tx>
            <c:strRef>
              <c:f>'Cheptel AB'!$D$1</c:f>
              <c:strCache>
                <c:ptCount val="1"/>
                <c:pt idx="0">
                  <c:v>Part AB dans la filière</c:v>
                </c:pt>
              </c:strCache>
            </c:strRef>
          </c:tx>
          <c:spPr>
            <a:ln w="28575"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'Cheptel AB'!$A$2:$A$11</c:f>
              <c:strCache>
                <c:ptCount val="10"/>
                <c:pt idx="0">
                  <c:v>tous cheptels</c:v>
                </c:pt>
                <c:pt idx="1">
                  <c:v>total bovins</c:v>
                </c:pt>
                <c:pt idx="2">
                  <c:v>total ovins</c:v>
                </c:pt>
                <c:pt idx="3">
                  <c:v>œufs </c:v>
                </c:pt>
                <c:pt idx="4">
                  <c:v>total équins</c:v>
                </c:pt>
                <c:pt idx="5">
                  <c:v>    vaches laitières</c:v>
                </c:pt>
                <c:pt idx="6">
                  <c:v>total caprins</c:v>
                </c:pt>
                <c:pt idx="7">
                  <c:v>total porcins</c:v>
                </c:pt>
                <c:pt idx="8">
                  <c:v>apiculture</c:v>
                </c:pt>
                <c:pt idx="9">
                  <c:v>poulets chair</c:v>
                </c:pt>
              </c:strCache>
            </c:strRef>
          </c:cat>
          <c:val>
            <c:numRef>
              <c:f>'Cheptel AB'!$D$2:$D$11</c:f>
              <c:numCache>
                <c:formatCode>0%</c:formatCode>
                <c:ptCount val="10"/>
                <c:pt idx="0">
                  <c:v>0.13</c:v>
                </c:pt>
                <c:pt idx="1">
                  <c:v>0.10536779324055666</c:v>
                </c:pt>
                <c:pt idx="2">
                  <c:v>0.24528301886792453</c:v>
                </c:pt>
                <c:pt idx="3">
                  <c:v>0.15441176470588236</c:v>
                </c:pt>
                <c:pt idx="4">
                  <c:v>0.22352941176470589</c:v>
                </c:pt>
                <c:pt idx="5">
                  <c:v>0.12396694214876033</c:v>
                </c:pt>
                <c:pt idx="6">
                  <c:v>0.24444444444444444</c:v>
                </c:pt>
                <c:pt idx="7">
                  <c:v>0.3235294117647059</c:v>
                </c:pt>
                <c:pt idx="8">
                  <c:v>0.3235294117647059</c:v>
                </c:pt>
                <c:pt idx="9">
                  <c:v>0.10638297872340426</c:v>
                </c:pt>
              </c:numCache>
            </c:numRef>
          </c:val>
          <c:smooth val="0"/>
          <c:extLst>
            <c:ext xmlns:c16="http://schemas.microsoft.com/office/drawing/2014/chart" uri="{C3380CC4-5D6E-409C-BE32-E72D297353CC}">
              <c16:uniqueId val="{00000001-D842-486A-B061-50FFF1646E26}"/>
            </c:ext>
          </c:extLst>
        </c:ser>
        <c:dLbls>
          <c:showLegendKey val="0"/>
          <c:showVal val="0"/>
          <c:showCatName val="0"/>
          <c:showSerName val="0"/>
          <c:showPercent val="0"/>
          <c:showBubbleSize val="0"/>
        </c:dLbls>
        <c:marker val="1"/>
        <c:smooth val="0"/>
        <c:axId val="484185584"/>
        <c:axId val="484177424"/>
      </c:lineChart>
      <c:catAx>
        <c:axId val="4829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482983312"/>
        <c:crosses val="autoZero"/>
        <c:auto val="1"/>
        <c:lblAlgn val="ctr"/>
        <c:lblOffset val="100"/>
        <c:noMultiLvlLbl val="0"/>
      </c:catAx>
      <c:valAx>
        <c:axId val="482983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Nombre d'élevages AB</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482981872"/>
        <c:crosses val="autoZero"/>
        <c:crossBetween val="between"/>
      </c:valAx>
      <c:valAx>
        <c:axId val="48417742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r>
                  <a:rPr lang="fr-FR"/>
                  <a:t>Part AB dans la filière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crossAx val="484185584"/>
        <c:crosses val="max"/>
        <c:crossBetween val="between"/>
      </c:valAx>
      <c:catAx>
        <c:axId val="484185584"/>
        <c:scaling>
          <c:orientation val="minMax"/>
        </c:scaling>
        <c:delete val="1"/>
        <c:axPos val="b"/>
        <c:numFmt formatCode="General" sourceLinked="1"/>
        <c:majorTickMark val="out"/>
        <c:minorTickMark val="none"/>
        <c:tickLblPos val="nextTo"/>
        <c:crossAx val="484177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Calibri Light" panose="020F0302020204030204" pitchFamily="34" charset="0"/>
              <a:cs typeface="Calibri Light" panose="020F030202020403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Calibri Light" panose="020F0302020204030204" pitchFamily="34" charset="0"/>
          <a:ea typeface="Calibri Light" panose="020F0302020204030204" pitchFamily="34" charset="0"/>
          <a:cs typeface="Calibri Light" panose="020F030202020403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0E339A7-6E90-496E-B2E4-55A4A4B39FB1}">
    <t:Anchor>
      <t:Comment id="725929568"/>
    </t:Anchor>
    <t:History>
      <t:Event id="{A04AF295-47C1-4FBE-AF23-10BF7685A9D8}" time="2025-03-14T08:41:19.041Z">
        <t:Attribution userId="S::eloise.thiercelin@eau-adour-garonne.fr::ef9b40cc-86ff-40ee-a23f-ee8841daaf24" userProvider="AD" userName="THIERCELIN Eloise"/>
        <t:Anchor>
          <t:Comment id="1136033089"/>
        </t:Anchor>
        <t:Create/>
      </t:Event>
      <t:Event id="{36DD21A4-8364-4766-9016-6D6296C87E6B}" time="2025-03-14T08:41:19.041Z">
        <t:Attribution userId="S::eloise.thiercelin@eau-adour-garonne.fr::ef9b40cc-86ff-40ee-a23f-ee8841daaf24" userProvider="AD" userName="THIERCELIN Eloise"/>
        <t:Anchor>
          <t:Comment id="1136033089"/>
        </t:Anchor>
        <t:Assign userId="S::eloise.thiercelin@eau-adour-garonne.fr::ef9b40cc-86ff-40ee-a23f-ee8841daaf24" userProvider="AD" userName="THIERCELIN Eloise"/>
      </t:Event>
      <t:Event id="{4BDCFA2F-EB3F-4BA3-9984-19A7FF976DDE}" time="2025-03-14T08:41:19.041Z">
        <t:Attribution userId="S::eloise.thiercelin@eau-adour-garonne.fr::ef9b40cc-86ff-40ee-a23f-ee8841daaf24" userProvider="AD" userName="THIERCELIN Eloise"/>
        <t:Anchor>
          <t:Comment id="1136033089"/>
        </t:Anchor>
        <t:SetTitle title="@THIERCELIN Eloise A REECRIRE"/>
      </t:Event>
      <t:Event id="{34FF6FDD-9E12-439B-B377-68F762E08B11}" time="2025-03-17T13:44:58.003Z">
        <t:Attribution userId="S::eloise.thiercelin@eau-adour-garonne.fr::ef9b40cc-86ff-40ee-a23f-ee8841daaf24" userProvider="AD" userName="THIERCELIN Eloise"/>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24ABD46E1E4427B3733D8D9C6411B0"/>
        <w:category>
          <w:name w:val="Général"/>
          <w:gallery w:val="placeholder"/>
        </w:category>
        <w:types>
          <w:type w:val="bbPlcHdr"/>
        </w:types>
        <w:behaviors>
          <w:behavior w:val="content"/>
        </w:behaviors>
        <w:guid w:val="{098F63FA-186A-4B84-AAEA-D4427902865D}"/>
      </w:docPartPr>
      <w:docPartBody>
        <w:p w:rsidR="00D0128B" w:rsidRDefault="00D0128B" w:rsidP="00D0128B">
          <w:pPr>
            <w:pStyle w:val="2524ABD46E1E4427B3733D8D9C6411B0"/>
          </w:pPr>
          <w:r>
            <w:rPr>
              <w:rFonts w:asciiTheme="majorHAnsi" w:eastAsiaTheme="majorEastAsia" w:hAnsiTheme="majorHAnsi" w:cstheme="majorBidi"/>
              <w:color w:val="4472C4" w:themeColor="accent1"/>
              <w:sz w:val="88"/>
              <w:szCs w:val="88"/>
            </w:rPr>
            <w:t>[Titre du document]</w:t>
          </w:r>
        </w:p>
      </w:docPartBody>
    </w:docPart>
    <w:docPart>
      <w:docPartPr>
        <w:name w:val="B5FB4CC62A624D9C8B1BC88BEFC602C3"/>
        <w:category>
          <w:name w:val="Général"/>
          <w:gallery w:val="placeholder"/>
        </w:category>
        <w:types>
          <w:type w:val="bbPlcHdr"/>
        </w:types>
        <w:behaviors>
          <w:behavior w:val="content"/>
        </w:behaviors>
        <w:guid w:val="{521F9F78-8E02-48C0-B4C6-FE360B1F778F}"/>
      </w:docPartPr>
      <w:docPartBody>
        <w:p w:rsidR="00D0128B" w:rsidRDefault="00D0128B" w:rsidP="00D0128B">
          <w:pPr>
            <w:pStyle w:val="B5FB4CC62A624D9C8B1BC88BEFC602C3"/>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ptos Narrow">
    <w:altName w:val="Calibri"/>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28B"/>
    <w:rsid w:val="00010DBE"/>
    <w:rsid w:val="0006509E"/>
    <w:rsid w:val="00082818"/>
    <w:rsid w:val="00095E12"/>
    <w:rsid w:val="000C6BA8"/>
    <w:rsid w:val="000D4C08"/>
    <w:rsid w:val="00100447"/>
    <w:rsid w:val="00107E14"/>
    <w:rsid w:val="00132B61"/>
    <w:rsid w:val="00144D79"/>
    <w:rsid w:val="00172C7C"/>
    <w:rsid w:val="00184EF0"/>
    <w:rsid w:val="001A77EE"/>
    <w:rsid w:val="001D6552"/>
    <w:rsid w:val="00257C61"/>
    <w:rsid w:val="0029358F"/>
    <w:rsid w:val="002A5B03"/>
    <w:rsid w:val="002B5FFC"/>
    <w:rsid w:val="002D414E"/>
    <w:rsid w:val="00300F60"/>
    <w:rsid w:val="00330D7B"/>
    <w:rsid w:val="00331FE6"/>
    <w:rsid w:val="003559B4"/>
    <w:rsid w:val="00371B88"/>
    <w:rsid w:val="00385E73"/>
    <w:rsid w:val="003A4CFC"/>
    <w:rsid w:val="003E1A3D"/>
    <w:rsid w:val="003E5D42"/>
    <w:rsid w:val="003F45CD"/>
    <w:rsid w:val="0042726C"/>
    <w:rsid w:val="00430AB1"/>
    <w:rsid w:val="00446F21"/>
    <w:rsid w:val="00467178"/>
    <w:rsid w:val="004C658E"/>
    <w:rsid w:val="004D1105"/>
    <w:rsid w:val="004E5F70"/>
    <w:rsid w:val="004E6DD3"/>
    <w:rsid w:val="005363E3"/>
    <w:rsid w:val="0057392D"/>
    <w:rsid w:val="0059061E"/>
    <w:rsid w:val="005940FB"/>
    <w:rsid w:val="00595192"/>
    <w:rsid w:val="005B7D45"/>
    <w:rsid w:val="005C4F8B"/>
    <w:rsid w:val="00630079"/>
    <w:rsid w:val="00672B6E"/>
    <w:rsid w:val="00673129"/>
    <w:rsid w:val="00676DA5"/>
    <w:rsid w:val="00692B26"/>
    <w:rsid w:val="006E6774"/>
    <w:rsid w:val="006F05B1"/>
    <w:rsid w:val="00712AB0"/>
    <w:rsid w:val="007325B2"/>
    <w:rsid w:val="00760D80"/>
    <w:rsid w:val="007876C9"/>
    <w:rsid w:val="007A16DD"/>
    <w:rsid w:val="00831E8B"/>
    <w:rsid w:val="0084106F"/>
    <w:rsid w:val="00867858"/>
    <w:rsid w:val="0088126E"/>
    <w:rsid w:val="008D699D"/>
    <w:rsid w:val="009151ED"/>
    <w:rsid w:val="00932879"/>
    <w:rsid w:val="00935069"/>
    <w:rsid w:val="00972130"/>
    <w:rsid w:val="00975AA2"/>
    <w:rsid w:val="00983BC5"/>
    <w:rsid w:val="009E06C5"/>
    <w:rsid w:val="00A02A59"/>
    <w:rsid w:val="00A11C12"/>
    <w:rsid w:val="00A74FE0"/>
    <w:rsid w:val="00AD2D4E"/>
    <w:rsid w:val="00B127BA"/>
    <w:rsid w:val="00B629AD"/>
    <w:rsid w:val="00B77226"/>
    <w:rsid w:val="00B9049B"/>
    <w:rsid w:val="00B938A6"/>
    <w:rsid w:val="00B94A0E"/>
    <w:rsid w:val="00BA3F08"/>
    <w:rsid w:val="00BE18E3"/>
    <w:rsid w:val="00BE6D48"/>
    <w:rsid w:val="00C145E7"/>
    <w:rsid w:val="00C40F2A"/>
    <w:rsid w:val="00C46E41"/>
    <w:rsid w:val="00C8635F"/>
    <w:rsid w:val="00C9486A"/>
    <w:rsid w:val="00CD72FA"/>
    <w:rsid w:val="00CD77D2"/>
    <w:rsid w:val="00CF5FF4"/>
    <w:rsid w:val="00D0011D"/>
    <w:rsid w:val="00D0128B"/>
    <w:rsid w:val="00D16C3B"/>
    <w:rsid w:val="00D42B20"/>
    <w:rsid w:val="00D605D1"/>
    <w:rsid w:val="00D90723"/>
    <w:rsid w:val="00DA5535"/>
    <w:rsid w:val="00DB0D6F"/>
    <w:rsid w:val="00DB4432"/>
    <w:rsid w:val="00DC115E"/>
    <w:rsid w:val="00DC44E0"/>
    <w:rsid w:val="00DC57CF"/>
    <w:rsid w:val="00DD0FDD"/>
    <w:rsid w:val="00DD1826"/>
    <w:rsid w:val="00E15CAF"/>
    <w:rsid w:val="00E27ECA"/>
    <w:rsid w:val="00E46E9D"/>
    <w:rsid w:val="00E46EDA"/>
    <w:rsid w:val="00E545ED"/>
    <w:rsid w:val="00EF4ED2"/>
    <w:rsid w:val="00EF6BC8"/>
    <w:rsid w:val="00F44003"/>
    <w:rsid w:val="00F44932"/>
    <w:rsid w:val="00FE1148"/>
    <w:rsid w:val="00FE31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24ABD46E1E4427B3733D8D9C6411B0">
    <w:name w:val="2524ABD46E1E4427B3733D8D9C6411B0"/>
    <w:rsid w:val="00D0128B"/>
  </w:style>
  <w:style w:type="paragraph" w:customStyle="1" w:styleId="B5FB4CC62A624D9C8B1BC88BEFC602C3">
    <w:name w:val="B5FB4CC62A624D9C8B1BC88BEFC602C3"/>
    <w:rsid w:val="00D01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2d39b0e2-5950-4e22-86c0-36e4c201dcbb" xsi:nil="true"/>
    <lcf76f155ced4ddcb4097134ff3c332f xmlns="21008352-7888-4476-80a5-6ebb1a07073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83DAE7FB264C4EA7BA9E7F64A08496" ma:contentTypeVersion="16" ma:contentTypeDescription="Crée un document." ma:contentTypeScope="" ma:versionID="40f1b51632999d3619b6e4ad05da7bd3">
  <xsd:schema xmlns:xsd="http://www.w3.org/2001/XMLSchema" xmlns:xs="http://www.w3.org/2001/XMLSchema" xmlns:p="http://schemas.microsoft.com/office/2006/metadata/properties" xmlns:ns2="21008352-7888-4476-80a5-6ebb1a07073c" xmlns:ns3="2d39b0e2-5950-4e22-86c0-36e4c201dcbb" targetNamespace="http://schemas.microsoft.com/office/2006/metadata/properties" ma:root="true" ma:fieldsID="e61242988a90ec272722e202d0d0f823" ns2:_="" ns3:_="">
    <xsd:import namespace="21008352-7888-4476-80a5-6ebb1a07073c"/>
    <xsd:import namespace="2d39b0e2-5950-4e22-86c0-36e4c201dc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08352-7888-4476-80a5-6ebb1a0707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e140dd5-8373-4f7c-a7f0-5f0621070ace"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39b0e2-5950-4e22-86c0-36e4c201dc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4436f47-0f03-4b2d-8790-215076204b2b}" ma:internalName="TaxCatchAll" ma:showField="CatchAllData" ma:web="2d39b0e2-5950-4e22-86c0-36e4c201dc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93BBC7-1A90-4D84-B618-5B85076A0E80}">
  <ds:schemaRefs>
    <ds:schemaRef ds:uri="http://schemas.microsoft.com/office/2006/metadata/properties"/>
    <ds:schemaRef ds:uri="http://schemas.microsoft.com/office/infopath/2007/PartnerControls"/>
    <ds:schemaRef ds:uri="2d39b0e2-5950-4e22-86c0-36e4c201dcbb"/>
    <ds:schemaRef ds:uri="21008352-7888-4476-80a5-6ebb1a07073c"/>
  </ds:schemaRefs>
</ds:datastoreItem>
</file>

<file path=customXml/itemProps3.xml><?xml version="1.0" encoding="utf-8"?>
<ds:datastoreItem xmlns:ds="http://schemas.openxmlformats.org/officeDocument/2006/customXml" ds:itemID="{4447BE6F-5540-4EEB-AAB3-FA027D3C5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08352-7888-4476-80a5-6ebb1a07073c"/>
    <ds:schemaRef ds:uri="2d39b0e2-5950-4e22-86c0-36e4c201dc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057C9D-3FCD-426F-A5EB-3BE5ECE040FD}">
  <ds:schemaRefs>
    <ds:schemaRef ds:uri="http://schemas.microsoft.com/sharepoint/v3/contenttype/forms"/>
  </ds:schemaRefs>
</ds:datastoreItem>
</file>

<file path=customXml/itemProps5.xml><?xml version="1.0" encoding="utf-8"?>
<ds:datastoreItem xmlns:ds="http://schemas.openxmlformats.org/officeDocument/2006/customXml" ds:itemID="{D1742C59-7246-4E8E-A713-BA71D6713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84</Pages>
  <Words>20509</Words>
  <Characters>112805</Characters>
  <Application>Microsoft Office Word</Application>
  <DocSecurity>0</DocSecurity>
  <Lines>940</Lines>
  <Paragraphs>266</Paragraphs>
  <ScaleCrop>false</ScaleCrop>
  <HeadingPairs>
    <vt:vector size="2" baseType="variant">
      <vt:variant>
        <vt:lpstr>Titre</vt:lpstr>
      </vt:variant>
      <vt:variant>
        <vt:i4>1</vt:i4>
      </vt:variant>
    </vt:vector>
  </HeadingPairs>
  <TitlesOfParts>
    <vt:vector size="1" baseType="lpstr">
      <vt:lpstr>Plan d’actions agricole EPIDROPT</vt:lpstr>
    </vt:vector>
  </TitlesOfParts>
  <Company/>
  <LinksUpToDate>false</LinksUpToDate>
  <CharactersWithSpaces>133048</CharactersWithSpaces>
  <SharedDoc>false</SharedDoc>
  <HLinks>
    <vt:vector size="126" baseType="variant">
      <vt:variant>
        <vt:i4>4522009</vt:i4>
      </vt:variant>
      <vt:variant>
        <vt:i4>78</vt:i4>
      </vt:variant>
      <vt:variant>
        <vt:i4>0</vt:i4>
      </vt:variant>
      <vt:variant>
        <vt:i4>5</vt:i4>
      </vt:variant>
      <vt:variant>
        <vt:lpwstr>https://bing.com/search?q=la+m%c3%a9thode+Herody+pour+conna%c3%aetre+les+sols+definition</vt:lpwstr>
      </vt:variant>
      <vt:variant>
        <vt:lpwstr/>
      </vt:variant>
      <vt:variant>
        <vt:i4>3407995</vt:i4>
      </vt:variant>
      <vt:variant>
        <vt:i4>75</vt:i4>
      </vt:variant>
      <vt:variant>
        <vt:i4>0</vt:i4>
      </vt:variant>
      <vt:variant>
        <vt:i4>5</vt:i4>
      </vt:variant>
      <vt:variant>
        <vt:lpwstr>https://agronomie.info/fr/leau-dans-le-sol/</vt:lpwstr>
      </vt:variant>
      <vt:variant>
        <vt:lpwstr/>
      </vt:variant>
      <vt:variant>
        <vt:i4>3211297</vt:i4>
      </vt:variant>
      <vt:variant>
        <vt:i4>72</vt:i4>
      </vt:variant>
      <vt:variant>
        <vt:i4>0</vt:i4>
      </vt:variant>
      <vt:variant>
        <vt:i4>5</vt:i4>
      </vt:variant>
      <vt:variant>
        <vt:lpwstr>https://agriculture.gouv.fr/prevenir-lerosion-des-sols-pour-proteger-leurs-ressources-et-leur-biodiversite</vt:lpwstr>
      </vt:variant>
      <vt:variant>
        <vt:lpwstr/>
      </vt:variant>
      <vt:variant>
        <vt:i4>3014717</vt:i4>
      </vt:variant>
      <vt:variant>
        <vt:i4>69</vt:i4>
      </vt:variant>
      <vt:variant>
        <vt:i4>0</vt:i4>
      </vt:variant>
      <vt:variant>
        <vt:i4>5</vt:i4>
      </vt:variant>
      <vt:variant>
        <vt:lpwstr>https://fr.wikipedia.org/wiki/%C3%89rosion_des_sols</vt:lpwstr>
      </vt:variant>
      <vt:variant>
        <vt:lpwstr/>
      </vt:variant>
      <vt:variant>
        <vt:i4>1179699</vt:i4>
      </vt:variant>
      <vt:variant>
        <vt:i4>62</vt:i4>
      </vt:variant>
      <vt:variant>
        <vt:i4>0</vt:i4>
      </vt:variant>
      <vt:variant>
        <vt:i4>5</vt:i4>
      </vt:variant>
      <vt:variant>
        <vt:lpwstr/>
      </vt:variant>
      <vt:variant>
        <vt:lpwstr>_Toc181118243</vt:lpwstr>
      </vt:variant>
      <vt:variant>
        <vt:i4>1179699</vt:i4>
      </vt:variant>
      <vt:variant>
        <vt:i4>56</vt:i4>
      </vt:variant>
      <vt:variant>
        <vt:i4>0</vt:i4>
      </vt:variant>
      <vt:variant>
        <vt:i4>5</vt:i4>
      </vt:variant>
      <vt:variant>
        <vt:lpwstr/>
      </vt:variant>
      <vt:variant>
        <vt:lpwstr>_Toc181118242</vt:lpwstr>
      </vt:variant>
      <vt:variant>
        <vt:i4>1179699</vt:i4>
      </vt:variant>
      <vt:variant>
        <vt:i4>50</vt:i4>
      </vt:variant>
      <vt:variant>
        <vt:i4>0</vt:i4>
      </vt:variant>
      <vt:variant>
        <vt:i4>5</vt:i4>
      </vt:variant>
      <vt:variant>
        <vt:lpwstr/>
      </vt:variant>
      <vt:variant>
        <vt:lpwstr>_Toc181118241</vt:lpwstr>
      </vt:variant>
      <vt:variant>
        <vt:i4>1179699</vt:i4>
      </vt:variant>
      <vt:variant>
        <vt:i4>44</vt:i4>
      </vt:variant>
      <vt:variant>
        <vt:i4>0</vt:i4>
      </vt:variant>
      <vt:variant>
        <vt:i4>5</vt:i4>
      </vt:variant>
      <vt:variant>
        <vt:lpwstr/>
      </vt:variant>
      <vt:variant>
        <vt:lpwstr>_Toc181118240</vt:lpwstr>
      </vt:variant>
      <vt:variant>
        <vt:i4>1376307</vt:i4>
      </vt:variant>
      <vt:variant>
        <vt:i4>38</vt:i4>
      </vt:variant>
      <vt:variant>
        <vt:i4>0</vt:i4>
      </vt:variant>
      <vt:variant>
        <vt:i4>5</vt:i4>
      </vt:variant>
      <vt:variant>
        <vt:lpwstr/>
      </vt:variant>
      <vt:variant>
        <vt:lpwstr>_Toc181118239</vt:lpwstr>
      </vt:variant>
      <vt:variant>
        <vt:i4>1376307</vt:i4>
      </vt:variant>
      <vt:variant>
        <vt:i4>32</vt:i4>
      </vt:variant>
      <vt:variant>
        <vt:i4>0</vt:i4>
      </vt:variant>
      <vt:variant>
        <vt:i4>5</vt:i4>
      </vt:variant>
      <vt:variant>
        <vt:lpwstr/>
      </vt:variant>
      <vt:variant>
        <vt:lpwstr>_Toc181118238</vt:lpwstr>
      </vt:variant>
      <vt:variant>
        <vt:i4>1376307</vt:i4>
      </vt:variant>
      <vt:variant>
        <vt:i4>26</vt:i4>
      </vt:variant>
      <vt:variant>
        <vt:i4>0</vt:i4>
      </vt:variant>
      <vt:variant>
        <vt:i4>5</vt:i4>
      </vt:variant>
      <vt:variant>
        <vt:lpwstr/>
      </vt:variant>
      <vt:variant>
        <vt:lpwstr>_Toc181118237</vt:lpwstr>
      </vt:variant>
      <vt:variant>
        <vt:i4>1376307</vt:i4>
      </vt:variant>
      <vt:variant>
        <vt:i4>20</vt:i4>
      </vt:variant>
      <vt:variant>
        <vt:i4>0</vt:i4>
      </vt:variant>
      <vt:variant>
        <vt:i4>5</vt:i4>
      </vt:variant>
      <vt:variant>
        <vt:lpwstr/>
      </vt:variant>
      <vt:variant>
        <vt:lpwstr>_Toc181118236</vt:lpwstr>
      </vt:variant>
      <vt:variant>
        <vt:i4>1376307</vt:i4>
      </vt:variant>
      <vt:variant>
        <vt:i4>14</vt:i4>
      </vt:variant>
      <vt:variant>
        <vt:i4>0</vt:i4>
      </vt:variant>
      <vt:variant>
        <vt:i4>5</vt:i4>
      </vt:variant>
      <vt:variant>
        <vt:lpwstr/>
      </vt:variant>
      <vt:variant>
        <vt:lpwstr>_Toc181118235</vt:lpwstr>
      </vt:variant>
      <vt:variant>
        <vt:i4>1376307</vt:i4>
      </vt:variant>
      <vt:variant>
        <vt:i4>8</vt:i4>
      </vt:variant>
      <vt:variant>
        <vt:i4>0</vt:i4>
      </vt:variant>
      <vt:variant>
        <vt:i4>5</vt:i4>
      </vt:variant>
      <vt:variant>
        <vt:lpwstr/>
      </vt:variant>
      <vt:variant>
        <vt:lpwstr>_Toc181118234</vt:lpwstr>
      </vt:variant>
      <vt:variant>
        <vt:i4>1376307</vt:i4>
      </vt:variant>
      <vt:variant>
        <vt:i4>2</vt:i4>
      </vt:variant>
      <vt:variant>
        <vt:i4>0</vt:i4>
      </vt:variant>
      <vt:variant>
        <vt:i4>5</vt:i4>
      </vt:variant>
      <vt:variant>
        <vt:lpwstr/>
      </vt:variant>
      <vt:variant>
        <vt:lpwstr>_Toc181118233</vt:lpwstr>
      </vt:variant>
      <vt:variant>
        <vt:i4>4128819</vt:i4>
      </vt:variant>
      <vt:variant>
        <vt:i4>0</vt:i4>
      </vt:variant>
      <vt:variant>
        <vt:i4>0</vt:i4>
      </vt:variant>
      <vt:variant>
        <vt:i4>5</vt:i4>
      </vt:variant>
      <vt:variant>
        <vt:lpwstr>https://rd-pays-de-la-loire.chambres-agriculture.fr/vegetal/pei-sante-du-vegetal/guide-dappui-a-la-creation-de-filieres-de-diversification/</vt:lpwstr>
      </vt:variant>
      <vt:variant>
        <vt:lpwstr/>
      </vt:variant>
      <vt:variant>
        <vt:i4>6291489</vt:i4>
      </vt:variant>
      <vt:variant>
        <vt:i4>12</vt:i4>
      </vt:variant>
      <vt:variant>
        <vt:i4>0</vt:i4>
      </vt:variant>
      <vt:variant>
        <vt:i4>5</vt:i4>
      </vt:variant>
      <vt:variant>
        <vt:lpwstr>https://cas5-0-urlprotect.trendmicro.com/wis/clicktime/v1/query?url=https%3a%2f%2fwww.europe%2den%2dnouvelle%2daquitaine.eu%2ffr%2fappels%2d%25C3%25A0%2dprojets%2fappel%2dprojets%2dfeader%2d2024%2ddeveloppement%2ddes%2dinfrastructures%2dhydrauliques&amp;umid=68502785-85c5-4dd6-9f9a-4415118de9ec&amp;auth=91fd3f55863db9190c86bb73fbeabfe34d7a86da-475928f1f1970da4e79ae2115a01659f97a6f913</vt:lpwstr>
      </vt:variant>
      <vt:variant>
        <vt:lpwstr/>
      </vt:variant>
      <vt:variant>
        <vt:i4>2883631</vt:i4>
      </vt:variant>
      <vt:variant>
        <vt:i4>9</vt:i4>
      </vt:variant>
      <vt:variant>
        <vt:i4>0</vt:i4>
      </vt:variant>
      <vt:variant>
        <vt:i4>5</vt:i4>
      </vt:variant>
      <vt:variant>
        <vt:lpwstr>https://cas5-0-urlprotect.trendmicro.com/wis/clicktime/v1/query?url=https%3a%2f%2fwww.europe%2den%2dnouvelle%2daquitaine.eu%2ffr%2fappels%2d%25C3%25A0%2dprojets%2fappel%2dprojets%2dfeader%2d2024%2dameliorations%2ddinfrastructures%2dhydrauliques%2dcollectives&amp;umid=68502785-85c5-4dd6-9f9a-4415118de9ec&amp;auth=91fd3f55863db9190c86bb73fbeabfe34d7a86da-74b8cfae5c4d6ebbad81269ce5611884ed89436a</vt:lpwstr>
      </vt:variant>
      <vt:variant>
        <vt:lpwstr/>
      </vt:variant>
      <vt:variant>
        <vt:i4>7209072</vt:i4>
      </vt:variant>
      <vt:variant>
        <vt:i4>6</vt:i4>
      </vt:variant>
      <vt:variant>
        <vt:i4>0</vt:i4>
      </vt:variant>
      <vt:variant>
        <vt:i4>5</vt:i4>
      </vt:variant>
      <vt:variant>
        <vt:lpwstr>https://mcusercontent.com/1949f93d4f2abe544ef533852/files/d086c5d1-f5f3-d004-6064-acb1c8655ddd/INTV_SIIF_2024_017_decision_PE_phyto.pdf</vt:lpwstr>
      </vt:variant>
      <vt:variant>
        <vt:lpwstr/>
      </vt:variant>
      <vt:variant>
        <vt:i4>3932215</vt:i4>
      </vt:variant>
      <vt:variant>
        <vt:i4>3</vt:i4>
      </vt:variant>
      <vt:variant>
        <vt:i4>0</vt:i4>
      </vt:variant>
      <vt:variant>
        <vt:i4>5</vt:i4>
      </vt:variant>
      <vt:variant>
        <vt:lpwstr>https://www.franceagrimer.fr/Accompagner/Dispositifs-par-filiere/Aides-nationales/Aide-aux-investissements-en-exploitations-pour-la-protection-contre-la-secheresse</vt:lpwstr>
      </vt:variant>
      <vt:variant>
        <vt:lpwstr/>
      </vt:variant>
      <vt:variant>
        <vt:i4>7405604</vt:i4>
      </vt:variant>
      <vt:variant>
        <vt:i4>0</vt:i4>
      </vt:variant>
      <vt:variant>
        <vt:i4>0</vt:i4>
      </vt:variant>
      <vt:variant>
        <vt:i4>5</vt:i4>
      </vt:variant>
      <vt:variant>
        <vt:lpwstr>https://www.franceagrimer.fr/Accompagner/France-2030-Souverainete-alimentaire-et-transition-agroecologique/France-2030-Agriculteurs/Soutien-aux-investissements-de-solutions-innovantes-d-agroequipements-pour-les-filieres-fruits-et-legumes-France-2030-Plan-de-souverainete-de-la-filiere-fruits-et-legu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d’actions agricole EPIDROPT</dc:title>
  <dc:subject/>
  <dc:creator>Thomas GUILBAUD (SCE) et Sarah MICHEL (SCE)</dc:creator>
  <cp:keywords/>
  <dc:description/>
  <cp:lastModifiedBy>EPI</cp:lastModifiedBy>
  <cp:revision>9</cp:revision>
  <cp:lastPrinted>2025-04-23T14:20:00Z</cp:lastPrinted>
  <dcterms:created xsi:type="dcterms:W3CDTF">2025-04-23T11:49:00Z</dcterms:created>
  <dcterms:modified xsi:type="dcterms:W3CDTF">2025-06-26T15:11:00Z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0x010100FC83DAE7FB264C4EA7BA9E7F64A08496</vt:lpwstr>
  </property>
  <property fmtid="{D5CDD505-2E9C-101B-9397-08002B2CF9AE}" pid="3" name="MediaServiceImageTags">
    <vt:lpwstr/>
  </property>
</Properties>
</file>